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B4A" w:rsidRPr="00196551" w:rsidRDefault="00506B4A" w:rsidP="00196551">
      <w:pPr>
        <w:spacing w:after="0" w:line="276" w:lineRule="auto"/>
        <w:jc w:val="center"/>
        <w:rPr>
          <w:rFonts w:ascii="Arial" w:eastAsia="Times New Roman" w:hAnsi="Arial" w:cs="Arial"/>
          <w:b/>
          <w:bCs/>
          <w:color w:val="002060"/>
          <w:kern w:val="28"/>
          <w:sz w:val="24"/>
          <w:szCs w:val="24"/>
          <w:lang w:val="uz-Cyrl-UZ" w:eastAsia="ru-RU"/>
        </w:rPr>
      </w:pPr>
      <w:r w:rsidRPr="00196551">
        <w:rPr>
          <w:rFonts w:ascii="Arial" w:eastAsia="Times New Roman" w:hAnsi="Arial" w:cs="Arial"/>
          <w:b/>
          <w:bCs/>
          <w:noProof/>
          <w:color w:val="002060"/>
          <w:kern w:val="28"/>
          <w:sz w:val="24"/>
          <w:szCs w:val="24"/>
          <w:lang w:eastAsia="ru-RU"/>
        </w:rPr>
        <w:drawing>
          <wp:anchor distT="0" distB="0" distL="114300" distR="114300" simplePos="0" relativeHeight="251659264" behindDoc="0" locked="0" layoutInCell="1" allowOverlap="1" wp14:anchorId="650B68F9" wp14:editId="01C70D6D">
            <wp:simplePos x="0" y="0"/>
            <wp:positionH relativeFrom="column">
              <wp:posOffset>1520190</wp:posOffset>
            </wp:positionH>
            <wp:positionV relativeFrom="paragraph">
              <wp:posOffset>54610</wp:posOffset>
            </wp:positionV>
            <wp:extent cx="899160" cy="899160"/>
            <wp:effectExtent l="0" t="0" r="0" b="0"/>
            <wp:wrapSquare wrapText="bothSides"/>
            <wp:docPr id="1" name="Рисунок 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6551">
        <w:rPr>
          <w:rFonts w:ascii="Arial" w:eastAsia="Times New Roman" w:hAnsi="Arial" w:cs="Arial"/>
          <w:b/>
          <w:bCs/>
          <w:noProof/>
          <w:color w:val="002060"/>
          <w:kern w:val="28"/>
          <w:sz w:val="24"/>
          <w:szCs w:val="24"/>
          <w:lang w:eastAsia="ru-RU"/>
        </w:rPr>
        <mc:AlternateContent>
          <mc:Choice Requires="wps">
            <w:drawing>
              <wp:anchor distT="0" distB="0" distL="114300" distR="114300" simplePos="0" relativeHeight="251660288" behindDoc="0" locked="0" layoutInCell="1" allowOverlap="1" wp14:anchorId="4E30A2F8" wp14:editId="3AE8D77D">
                <wp:simplePos x="0" y="0"/>
                <wp:positionH relativeFrom="column">
                  <wp:posOffset>2419622</wp:posOffset>
                </wp:positionH>
                <wp:positionV relativeFrom="paragraph">
                  <wp:posOffset>2359</wp:posOffset>
                </wp:positionV>
                <wp:extent cx="3360420"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506B4A" w:rsidRPr="00235015" w:rsidRDefault="00506B4A" w:rsidP="00506B4A">
                            <w:pPr>
                              <w:pStyle w:val="a8"/>
                              <w:spacing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506B4A" w:rsidRPr="00235015" w:rsidRDefault="00506B4A" w:rsidP="00506B4A">
                            <w:pPr>
                              <w:pStyle w:val="a8"/>
                              <w:spacing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4E30A2F8" id="_x0000_t202" coordsize="21600,21600" o:spt="202" path="m,l,21600r21600,l21600,xe">
                <v:stroke joinstyle="miter"/>
                <v:path gradientshapeok="t" o:connecttype="rect"/>
              </v:shapetype>
              <v:shape id="Подзаголовок 2" o:spid="_x0000_s1026" type="#_x0000_t202" style="position:absolute;left:0;text-align:left;margin-left:190.5pt;margin-top:.2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" filled="f" stroked="f">
                <v:path arrowok="t"/>
                <v:textbox>
                  <w:txbxContent>
                    <w:p w:rsidR="00506B4A" w:rsidRPr="00235015" w:rsidRDefault="00506B4A" w:rsidP="00506B4A">
                      <w:pPr>
                        <w:pStyle w:val="a8"/>
                        <w:spacing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506B4A" w:rsidRPr="00235015" w:rsidRDefault="00506B4A" w:rsidP="00506B4A">
                      <w:pPr>
                        <w:pStyle w:val="a8"/>
                        <w:spacing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506B4A" w:rsidRPr="00196551" w:rsidRDefault="00506B4A" w:rsidP="00196551">
      <w:pPr>
        <w:spacing w:after="0" w:line="276" w:lineRule="auto"/>
        <w:jc w:val="center"/>
        <w:rPr>
          <w:rFonts w:ascii="Arial" w:eastAsia="Times New Roman" w:hAnsi="Arial" w:cs="Arial"/>
          <w:b/>
          <w:bCs/>
          <w:color w:val="002060"/>
          <w:kern w:val="28"/>
          <w:sz w:val="24"/>
          <w:szCs w:val="24"/>
          <w:lang w:val="uz-Cyrl-UZ" w:eastAsia="ru-RU"/>
        </w:rPr>
      </w:pPr>
    </w:p>
    <w:p w:rsidR="00506B4A" w:rsidRPr="00196551" w:rsidRDefault="00506B4A" w:rsidP="00196551">
      <w:pPr>
        <w:spacing w:after="0" w:line="276" w:lineRule="auto"/>
        <w:jc w:val="center"/>
        <w:rPr>
          <w:rFonts w:ascii="Arial" w:eastAsia="Times New Roman" w:hAnsi="Arial" w:cs="Arial"/>
          <w:b/>
          <w:bCs/>
          <w:color w:val="002060"/>
          <w:kern w:val="28"/>
          <w:sz w:val="24"/>
          <w:szCs w:val="24"/>
          <w:lang w:val="uz-Cyrl-UZ" w:eastAsia="ru-RU"/>
        </w:rPr>
      </w:pPr>
    </w:p>
    <w:p w:rsidR="00506B4A" w:rsidRPr="00196551" w:rsidRDefault="00506B4A" w:rsidP="00196551">
      <w:pPr>
        <w:spacing w:after="0" w:line="276" w:lineRule="auto"/>
        <w:jc w:val="center"/>
        <w:rPr>
          <w:rFonts w:ascii="Arial" w:eastAsia="Times New Roman" w:hAnsi="Arial" w:cs="Arial"/>
          <w:b/>
          <w:bCs/>
          <w:color w:val="002060"/>
          <w:kern w:val="28"/>
          <w:sz w:val="24"/>
          <w:szCs w:val="24"/>
          <w:lang w:val="uz-Cyrl-UZ" w:eastAsia="ru-RU"/>
        </w:rPr>
      </w:pPr>
    </w:p>
    <w:p w:rsidR="00506B4A" w:rsidRPr="00196551" w:rsidRDefault="00506B4A" w:rsidP="00196551">
      <w:pPr>
        <w:spacing w:after="0" w:line="276" w:lineRule="auto"/>
        <w:jc w:val="center"/>
        <w:rPr>
          <w:rFonts w:ascii="Arial" w:eastAsia="Times New Roman" w:hAnsi="Arial" w:cs="Arial"/>
          <w:b/>
          <w:bCs/>
          <w:color w:val="002060"/>
          <w:kern w:val="28"/>
          <w:sz w:val="24"/>
          <w:szCs w:val="24"/>
          <w:lang w:val="uz-Cyrl-UZ" w:eastAsia="ru-RU"/>
        </w:rPr>
      </w:pPr>
    </w:p>
    <w:p w:rsidR="00196551" w:rsidRPr="00196551" w:rsidRDefault="00196551" w:rsidP="00196551">
      <w:pPr>
        <w:spacing w:after="0" w:line="276" w:lineRule="auto"/>
        <w:jc w:val="center"/>
        <w:rPr>
          <w:rFonts w:ascii="Arial" w:eastAsia="Times New Roman" w:hAnsi="Arial" w:cs="Arial"/>
          <w:b/>
          <w:bCs/>
          <w:color w:val="002060"/>
          <w:kern w:val="28"/>
          <w:sz w:val="24"/>
          <w:szCs w:val="24"/>
          <w:lang w:val="uz-Cyrl-UZ" w:eastAsia="ru-RU"/>
        </w:rPr>
      </w:pPr>
    </w:p>
    <w:p w:rsidR="00196551" w:rsidRPr="00196551" w:rsidRDefault="00196551" w:rsidP="00196551">
      <w:pPr>
        <w:spacing w:after="0" w:line="276" w:lineRule="auto"/>
        <w:jc w:val="center"/>
        <w:rPr>
          <w:rFonts w:ascii="Arial" w:eastAsia="Times New Roman" w:hAnsi="Arial" w:cs="Arial"/>
          <w:b/>
          <w:bCs/>
          <w:color w:val="002060"/>
          <w:kern w:val="28"/>
          <w:sz w:val="24"/>
          <w:szCs w:val="24"/>
          <w:lang w:val="uz-Cyrl-UZ" w:eastAsia="ru-RU"/>
        </w:rPr>
      </w:pPr>
      <w:r w:rsidRPr="00196551">
        <w:rPr>
          <w:rFonts w:ascii="Arial" w:eastAsia="Times New Roman" w:hAnsi="Arial" w:cs="Arial"/>
          <w:b/>
          <w:bCs/>
          <w:color w:val="002060"/>
          <w:kern w:val="28"/>
          <w:sz w:val="24"/>
          <w:szCs w:val="24"/>
          <w:lang w:val="uz-Cyrl-UZ" w:eastAsia="ru-RU"/>
        </w:rPr>
        <w:t>Lecture 4_Problem and proof-the initial basis of scientific research. Experiment.</w:t>
      </w:r>
    </w:p>
    <w:p w:rsidR="00196551" w:rsidRPr="00196551" w:rsidRDefault="00196551" w:rsidP="00196551">
      <w:pPr>
        <w:spacing w:after="0" w:line="276" w:lineRule="auto"/>
        <w:jc w:val="center"/>
        <w:rPr>
          <w:rFonts w:ascii="Arial" w:eastAsia="Times New Roman" w:hAnsi="Arial" w:cs="Arial"/>
          <w:b/>
          <w:bCs/>
          <w:color w:val="002060"/>
          <w:kern w:val="28"/>
          <w:sz w:val="24"/>
          <w:szCs w:val="24"/>
          <w:lang w:val="uz-Cyrl-UZ" w:eastAsia="ru-RU"/>
        </w:rPr>
      </w:pPr>
    </w:p>
    <w:p w:rsidR="00AB51EF" w:rsidRPr="00196551" w:rsidRDefault="00AB51EF" w:rsidP="00196551">
      <w:pPr>
        <w:spacing w:after="0" w:line="276" w:lineRule="auto"/>
        <w:jc w:val="center"/>
        <w:rPr>
          <w:rFonts w:ascii="Arial" w:eastAsia="Times New Roman" w:hAnsi="Arial" w:cs="Arial"/>
          <w:b/>
          <w:bCs/>
          <w:color w:val="002060"/>
          <w:kern w:val="28"/>
          <w:sz w:val="24"/>
          <w:szCs w:val="24"/>
          <w:lang w:val="uz-Cyrl-UZ" w:eastAsia="ru-RU"/>
        </w:rPr>
      </w:pPr>
      <w:r w:rsidRPr="00196551">
        <w:rPr>
          <w:rFonts w:ascii="Arial" w:eastAsia="Times New Roman" w:hAnsi="Arial" w:cs="Arial"/>
          <w:b/>
          <w:bCs/>
          <w:color w:val="002060"/>
          <w:kern w:val="28"/>
          <w:sz w:val="24"/>
          <w:szCs w:val="24"/>
          <w:lang w:val="uz-Cyrl-UZ" w:eastAsia="ru-RU"/>
        </w:rPr>
        <w:t>4-мавзу. Муаммо ва далил – илмий тадқиқотнинг дастлабки асослари. Эксперимент.</w:t>
      </w:r>
    </w:p>
    <w:p w:rsidR="00506B4A" w:rsidRPr="00196551" w:rsidRDefault="00506B4A" w:rsidP="00196551">
      <w:pPr>
        <w:spacing w:after="0" w:line="276" w:lineRule="auto"/>
        <w:jc w:val="center"/>
        <w:rPr>
          <w:rFonts w:ascii="Arial" w:eastAsia="Times New Roman" w:hAnsi="Arial" w:cs="Arial"/>
          <w:b/>
          <w:bCs/>
          <w:color w:val="002060"/>
          <w:kern w:val="28"/>
          <w:sz w:val="24"/>
          <w:szCs w:val="24"/>
          <w:lang w:val="uz-Cyrl-UZ" w:eastAsia="ru-RU"/>
        </w:rPr>
      </w:pPr>
    </w:p>
    <w:p w:rsidR="00AB51EF" w:rsidRPr="00196551" w:rsidRDefault="00AB51EF" w:rsidP="00196551">
      <w:pPr>
        <w:spacing w:after="0" w:line="276" w:lineRule="auto"/>
        <w:jc w:val="center"/>
        <w:rPr>
          <w:rFonts w:ascii="Arial" w:eastAsia="Times New Roman" w:hAnsi="Arial" w:cs="Arial"/>
          <w:b/>
          <w:bCs/>
          <w:color w:val="002060"/>
          <w:kern w:val="28"/>
          <w:sz w:val="24"/>
          <w:szCs w:val="24"/>
          <w:lang w:val="uz-Cyrl-UZ" w:eastAsia="ru-RU"/>
        </w:rPr>
      </w:pPr>
      <w:r w:rsidRPr="00196551">
        <w:rPr>
          <w:rFonts w:ascii="Arial" w:eastAsia="Times New Roman" w:hAnsi="Arial" w:cs="Arial"/>
          <w:b/>
          <w:bCs/>
          <w:color w:val="002060"/>
          <w:kern w:val="28"/>
          <w:sz w:val="24"/>
          <w:szCs w:val="24"/>
          <w:lang w:val="uz-Cyrl-UZ" w:eastAsia="ru-RU"/>
        </w:rPr>
        <w:t>Режа:</w:t>
      </w:r>
    </w:p>
    <w:p w:rsidR="00AB51EF" w:rsidRPr="00196551" w:rsidRDefault="00AB51EF" w:rsidP="00196551">
      <w:pPr>
        <w:numPr>
          <w:ilvl w:val="3"/>
          <w:numId w:val="1"/>
        </w:numPr>
        <w:tabs>
          <w:tab w:val="left" w:pos="426"/>
          <w:tab w:val="num" w:pos="2552"/>
        </w:tabs>
        <w:spacing w:after="0" w:line="276" w:lineRule="auto"/>
        <w:ind w:left="0" w:firstLine="0"/>
        <w:contextualSpacing/>
        <w:jc w:val="both"/>
        <w:rPr>
          <w:rFonts w:ascii="Arial" w:eastAsia="Times New Roman" w:hAnsi="Arial" w:cs="Arial"/>
          <w:bCs/>
          <w:kern w:val="28"/>
          <w:sz w:val="24"/>
          <w:szCs w:val="24"/>
          <w:lang w:val="uz-Cyrl-UZ"/>
        </w:rPr>
      </w:pPr>
      <w:r w:rsidRPr="00196551">
        <w:rPr>
          <w:rFonts w:ascii="Arial" w:eastAsia="Times New Roman" w:hAnsi="Arial" w:cs="Arial"/>
          <w:bCs/>
          <w:kern w:val="28"/>
          <w:sz w:val="24"/>
          <w:szCs w:val="24"/>
          <w:lang w:val="uz-Cyrl-UZ"/>
        </w:rPr>
        <w:t>Муаммо тушунчаси. Илмий муаммо ва унинг шакллари.</w:t>
      </w:r>
    </w:p>
    <w:p w:rsidR="00AB51EF" w:rsidRPr="00196551" w:rsidRDefault="00AB51EF" w:rsidP="00196551">
      <w:pPr>
        <w:numPr>
          <w:ilvl w:val="3"/>
          <w:numId w:val="1"/>
        </w:numPr>
        <w:tabs>
          <w:tab w:val="left" w:pos="426"/>
          <w:tab w:val="num" w:pos="2552"/>
        </w:tabs>
        <w:spacing w:after="0" w:line="276" w:lineRule="auto"/>
        <w:ind w:left="0" w:firstLine="0"/>
        <w:contextualSpacing/>
        <w:jc w:val="both"/>
        <w:rPr>
          <w:rFonts w:ascii="Arial" w:eastAsia="Times New Roman" w:hAnsi="Arial" w:cs="Arial"/>
          <w:bCs/>
          <w:kern w:val="28"/>
          <w:sz w:val="24"/>
          <w:szCs w:val="24"/>
          <w:lang w:val="uz-Cyrl-UZ"/>
        </w:rPr>
      </w:pPr>
      <w:r w:rsidRPr="00196551">
        <w:rPr>
          <w:rFonts w:ascii="Arial" w:eastAsia="Times New Roman" w:hAnsi="Arial" w:cs="Arial"/>
          <w:bCs/>
          <w:kern w:val="28"/>
          <w:sz w:val="24"/>
          <w:szCs w:val="24"/>
          <w:lang w:val="uz-Cyrl-UZ"/>
        </w:rPr>
        <w:t>Илмий муаммонинг намоён бўлиш усуллари.</w:t>
      </w:r>
    </w:p>
    <w:p w:rsidR="00AB51EF" w:rsidRPr="00196551" w:rsidRDefault="00AB51EF" w:rsidP="00196551">
      <w:pPr>
        <w:numPr>
          <w:ilvl w:val="3"/>
          <w:numId w:val="1"/>
        </w:numPr>
        <w:tabs>
          <w:tab w:val="left" w:pos="426"/>
          <w:tab w:val="num" w:pos="2552"/>
        </w:tabs>
        <w:spacing w:after="0" w:line="276" w:lineRule="auto"/>
        <w:ind w:left="0" w:firstLine="0"/>
        <w:contextualSpacing/>
        <w:jc w:val="both"/>
        <w:rPr>
          <w:rFonts w:ascii="Arial" w:eastAsia="Times New Roman" w:hAnsi="Arial" w:cs="Arial"/>
          <w:bCs/>
          <w:kern w:val="28"/>
          <w:sz w:val="24"/>
          <w:szCs w:val="24"/>
          <w:lang w:val="uz-Cyrl-UZ"/>
        </w:rPr>
      </w:pPr>
      <w:r w:rsidRPr="00196551">
        <w:rPr>
          <w:rFonts w:ascii="Arial" w:eastAsia="Times New Roman" w:hAnsi="Arial" w:cs="Arial"/>
          <w:bCs/>
          <w:kern w:val="28"/>
          <w:sz w:val="24"/>
          <w:szCs w:val="24"/>
          <w:lang w:val="uz-Cyrl-UZ"/>
        </w:rPr>
        <w:t>Илмий фаолиятда далилларнинг роли.</w:t>
      </w:r>
    </w:p>
    <w:p w:rsidR="00AB51EF" w:rsidRPr="00196551" w:rsidRDefault="00AB51EF" w:rsidP="00196551">
      <w:pPr>
        <w:numPr>
          <w:ilvl w:val="3"/>
          <w:numId w:val="1"/>
        </w:numPr>
        <w:tabs>
          <w:tab w:val="left" w:pos="426"/>
          <w:tab w:val="num" w:pos="2552"/>
        </w:tabs>
        <w:spacing w:after="0" w:line="276" w:lineRule="auto"/>
        <w:ind w:left="0" w:firstLine="0"/>
        <w:contextualSpacing/>
        <w:jc w:val="both"/>
        <w:rPr>
          <w:rFonts w:ascii="Arial" w:eastAsia="Times New Roman" w:hAnsi="Arial" w:cs="Arial"/>
          <w:bCs/>
          <w:kern w:val="28"/>
          <w:sz w:val="24"/>
          <w:szCs w:val="24"/>
          <w:lang w:val="uz-Cyrl-UZ"/>
        </w:rPr>
      </w:pPr>
      <w:r w:rsidRPr="00196551">
        <w:rPr>
          <w:rFonts w:ascii="Arial" w:eastAsia="Times New Roman" w:hAnsi="Arial" w:cs="Arial"/>
          <w:bCs/>
          <w:kern w:val="28"/>
          <w:sz w:val="24"/>
          <w:szCs w:val="24"/>
          <w:lang w:val="uz-Cyrl-UZ"/>
        </w:rPr>
        <w:t>Фан ривожида экспериментнинг ўрни.</w:t>
      </w:r>
    </w:p>
    <w:p w:rsidR="001278D8" w:rsidRPr="00196551" w:rsidRDefault="001278D8" w:rsidP="00196551">
      <w:pPr>
        <w:spacing w:after="0"/>
        <w:rPr>
          <w:rFonts w:ascii="Arial" w:hAnsi="Arial" w:cs="Arial"/>
          <w:sz w:val="24"/>
          <w:szCs w:val="24"/>
        </w:rPr>
      </w:pP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b/>
          <w:sz w:val="24"/>
          <w:szCs w:val="24"/>
          <w:lang w:val="uz-Cyrl-UZ" w:eastAsia="ru-RU"/>
        </w:rPr>
        <w:t xml:space="preserve">Муаммо тушунчаси ва унинг моҳияти. </w:t>
      </w:r>
      <w:r w:rsidRPr="00196551">
        <w:rPr>
          <w:rFonts w:ascii="Arial" w:eastAsia="Times New Roman" w:hAnsi="Arial" w:cs="Arial"/>
          <w:i/>
          <w:sz w:val="24"/>
          <w:szCs w:val="24"/>
          <w:lang w:val="uz-Cyrl-UZ" w:eastAsia="ru-RU"/>
        </w:rPr>
        <w:t>Муаммо – бу ечилиши лозим бўлган масала ёки вазифа.</w:t>
      </w:r>
      <w:r w:rsidRPr="00196551">
        <w:rPr>
          <w:rFonts w:ascii="Arial" w:eastAsia="Times New Roman" w:hAnsi="Arial" w:cs="Arial"/>
          <w:sz w:val="24"/>
          <w:szCs w:val="24"/>
          <w:lang w:val="uz-Cyrl-UZ" w:eastAsia="ru-RU"/>
        </w:rPr>
        <w:t xml:space="preserve"> Муаммони қўйиш ҳали англаб етилмаган нарса ёки ҳодисанинг мавжудлигини англатади. Айни вақтда бу нарса ёки ҳодиса муайян тарзда тавсифланган, ажратилган, яъни у ҳақда муайян бошланғич билим мавжуд бўлиши лозим. Шундай қилиб, муаммони билиш – бу алоҳида турдаги билим: у «билмаслик ҳақидаги билим»дир.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Амалиётда (ишлаб чиқариш, ижтимоий, тиббий амалиёт ва ҳоказоларда) ва фаннинг ўзида юзага келувчи муаммоли вазиятлар илмий муаммоларнинг манбаи ҳисобланади. </w:t>
      </w:r>
      <w:r w:rsidRPr="00196551">
        <w:rPr>
          <w:rFonts w:ascii="Arial" w:eastAsia="Times New Roman" w:hAnsi="Arial" w:cs="Arial"/>
          <w:i/>
          <w:sz w:val="24"/>
          <w:szCs w:val="24"/>
          <w:lang w:val="uz-Cyrl-UZ" w:eastAsia="ru-RU"/>
        </w:rPr>
        <w:t>Илмий муаммони қўйиш муаммоли вазият таҳлилига таянади, лекин бундай таҳлилнинг ўзи билангина белгиланмайди.</w:t>
      </w:r>
      <w:r w:rsidRPr="00196551">
        <w:rPr>
          <w:rFonts w:ascii="Arial" w:eastAsia="Times New Roman" w:hAnsi="Arial" w:cs="Arial"/>
          <w:sz w:val="24"/>
          <w:szCs w:val="24"/>
          <w:lang w:val="uz-Cyrl-UZ" w:eastAsia="ru-RU"/>
        </w:rPr>
        <w:t xml:space="preserve"> Муаммоли вазиятга тушиб қолгач, муаммони қўя билиш лозим. Муаммо нафақат аниқланиши, балки илмий таърифланиши ҳам лозим. Бунинг учун уни субъектив, индивидуал, руҳий жиҳатлардан мумкин қадар тозалаш ва фан тилида ифодалаш зарур.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Илмий тадқиқотларнинг муайян муаммолари амалиёт ва фаннинг ривожланиш тенденцияларини теран тушунишни талаб этади. Бу улкан аҳамият касб этади, чунки илмий тадқиқотларнинг дастурларини белгилайди.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Катта ва муҳим муаммоларнинг қўйилиши фан тармоқларининг ривожланишини бир неча йилларга ва ҳатто ўн йилликларга белгилаб бериши мумкин</w:t>
      </w:r>
      <w:r w:rsidRPr="00196551">
        <w:rPr>
          <w:rFonts w:ascii="Arial" w:eastAsia="Times New Roman" w:hAnsi="Arial" w:cs="Arial"/>
          <w:sz w:val="24"/>
          <w:szCs w:val="24"/>
          <w:lang w:val="uz-Cyrl-UZ" w:eastAsia="ru-RU"/>
        </w:rPr>
        <w:t xml:space="preserve">. Бунга машҳур «Гильберт муаммолари» - Д.Гильберт 1900 йил математикларнинг Париждаги халқаро конгрессида сўзлаган маърузасида таърифлаб берган ва ХХ аср мобайнида математиканинг ривожланиш жараёнини белгилаган 23 муаммо мисол бўлиб хизмат қилиши мумкин.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Олим муаммони баҳолаши ва у шуғулланишга арзийдими, деган саволга жавоб бериши жуда муҳимдир. Предметли билимдан фарқли ўлароқ, муаммолар ҳақиқий ҳам, сохта ҳам бўлиши мумкин эмас. Аммо уларни бошқа мезонлар – муҳимлик, долзарблик, ечиш мумкинлиги (тадқиқотчиларни одатда муаммони мазкур воситалар билан ва мазкур муддатда ечиш мумкин ёки мумкин эмаслиги тўғрисидаги масала жуда қизиқтиради) нуқтаи назаридан баҳолайдилар. Муаммони қўйиш – ҳар қандай илмий тадқиқотнинг дастлабки босқичи. Аммо муаммо қўйилганидан сўнг уни ечиш методларини топиш талаб этилади.  </w:t>
      </w:r>
      <w:r w:rsidRPr="00196551">
        <w:rPr>
          <w:rFonts w:ascii="Arial" w:eastAsia="Times New Roman" w:hAnsi="Arial" w:cs="Arial"/>
          <w:i/>
          <w:sz w:val="24"/>
          <w:szCs w:val="24"/>
          <w:lang w:val="uz-Cyrl-UZ" w:eastAsia="ru-RU"/>
        </w:rPr>
        <w:t xml:space="preserve">Ижтимоий  маданий ҳаётда ижтимоий (кундалик, шахсий, касбга доир, илмий), иқтисодий(ишлаб чиқариш соҳаси), сиёсий (халқаро даражадаги,  минтақавий ) </w:t>
      </w:r>
      <w:r w:rsidRPr="00196551">
        <w:rPr>
          <w:rFonts w:ascii="Arial" w:eastAsia="Times New Roman" w:hAnsi="Arial" w:cs="Arial"/>
          <w:i/>
          <w:sz w:val="24"/>
          <w:szCs w:val="24"/>
          <w:lang w:val="uz-Cyrl-UZ" w:eastAsia="ru-RU"/>
        </w:rPr>
        <w:lastRenderedPageBreak/>
        <w:t xml:space="preserve">муаммо шакллари фарқланади. </w:t>
      </w:r>
      <w:r w:rsidRPr="00196551">
        <w:rPr>
          <w:rFonts w:ascii="Arial" w:eastAsia="Times New Roman" w:hAnsi="Arial" w:cs="Arial"/>
          <w:sz w:val="24"/>
          <w:szCs w:val="24"/>
          <w:lang w:val="uz-Cyrl-UZ" w:eastAsia="ru-RU"/>
        </w:rPr>
        <w:t>Қуйида биз илмий муаммонинг таҳлилига алоҳида эътибор қаратамиз.</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Ҳар қандай илмий билиш муаммодан бошланади. Умуман олганда, инсон билимининг ривожланиш жараёнини айрим муаммоларни қўйишдан уларни ечишга ўтиш, сўнгра янги муаммоларни қўйиш сифатида тавсифлаш мумкин. Бироқ муаммонинг ҳақиқий ўрни қандай? Илмий муаммолар нима учун юзага келади? Муаммонинг масаладан фарқи нимада? Илмий муаммолар доираси қандай?</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Илмий муаммо – билишнинг ривожланиш жараёнида объектив тарзда юзага келадиган, ечимини топиш муҳим амалий ёки назарий аҳамиятга эга бўлган масала ёки масалалар мажмуидир</w:t>
      </w:r>
      <w:r w:rsidRPr="00196551">
        <w:rPr>
          <w:rFonts w:ascii="Arial" w:eastAsia="Times New Roman" w:hAnsi="Arial" w:cs="Arial"/>
          <w:sz w:val="24"/>
          <w:szCs w:val="24"/>
          <w:lang w:val="uz-Cyrl-UZ" w:eastAsia="ru-RU"/>
        </w:rPr>
        <w:t xml:space="preserve">. Шунингдек илмий муаммо, ҳал қилишни талаб этувчи назарий ёки амалий масала; фанда – бирон-бир ҳодисалар, объектлар, жараёнларни тушунтиришда қарама-қарши ёндашувлар кўринишида амал қилувчи ва уни ечиш учун мувофиқ назарияни талаб этувчи зиддиятли ҳолатдир.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Муаммони тўғри қўйиш уни муваффақиятли ечишнинг муҳим шарти,</w:t>
      </w:r>
      <w:r w:rsidRPr="00196551">
        <w:rPr>
          <w:rFonts w:ascii="Arial" w:eastAsia="Times New Roman" w:hAnsi="Arial" w:cs="Arial"/>
          <w:sz w:val="24"/>
          <w:szCs w:val="24"/>
          <w:lang w:val="uz-Cyrl-UZ" w:eastAsia="ru-RU"/>
        </w:rPr>
        <w:t xml:space="preserve"> </w:t>
      </w:r>
      <w:r w:rsidRPr="00196551">
        <w:rPr>
          <w:rFonts w:ascii="Arial" w:eastAsia="Times New Roman" w:hAnsi="Arial" w:cs="Arial"/>
          <w:i/>
          <w:sz w:val="24"/>
          <w:szCs w:val="24"/>
          <w:lang w:val="uz-Cyrl-UZ" w:eastAsia="ru-RU"/>
        </w:rPr>
        <w:t xml:space="preserve">илмий билиш жараёнининг дастлабки босқичидир. </w:t>
      </w:r>
      <w:r w:rsidRPr="00196551">
        <w:rPr>
          <w:rFonts w:ascii="Arial" w:eastAsia="Times New Roman" w:hAnsi="Arial" w:cs="Arial"/>
          <w:sz w:val="24"/>
          <w:szCs w:val="24"/>
          <w:lang w:val="uz-Cyrl-UZ" w:eastAsia="ru-RU"/>
        </w:rPr>
        <w:t xml:space="preserve">Тўғри қўйилмаган муаммо ёки сохта муаммо ҳақиқий муаммоларни ечишдан чалғитади. Муаммони қўйишда, аввало, айрим ҳолатни масала сифатида англаб етиш, қолаверса, муаммонинг мазмунини аниқ тушуниш, маълум ва номаълум нарсаларни ажратган ҳолда уни таърифлаш лозим. Масалан, бакалавр, магистр, докторант мавзу танлашда энг аввало бу мавзунинг ишланганлик даражаси ҳақида тўлиқ маълумотга эга бўлиши, унинг амалий аҳамиятини прогноз қилиши лозим. Муаллиф мавзуни ҳис қилса, муаммони яхлит кўради ва унинг ечимини топади. Шунингдек, мавзуда муаммонинг яхлит ифодаси шаклланган бўлиши, шу мавзу бўйича мақолаларнинг мантиқан изчиллигини таъминлайди. Сийқаси чиққан мавзулар бўйича нафақат диссертация, ҳатто  мақола ёзиш ҳам муайян қийинчилик туғдиради. Илмий муаммонинг ечимини топиш учун энг аввало  шу муаммога оид билимнинг бўлиши асосий мезондир. </w:t>
      </w:r>
      <w:r w:rsidRPr="00196551">
        <w:rPr>
          <w:rFonts w:ascii="Arial" w:eastAsia="Times New Roman" w:hAnsi="Arial" w:cs="Arial"/>
          <w:i/>
          <w:sz w:val="24"/>
          <w:szCs w:val="24"/>
          <w:lang w:val="uz-Cyrl-UZ" w:eastAsia="ru-RU"/>
        </w:rPr>
        <w:t>Илмий муаммолар предметга ёки процедурага доир бўлади</w:t>
      </w:r>
      <w:r w:rsidRPr="00196551">
        <w:rPr>
          <w:rFonts w:ascii="Arial" w:eastAsia="Times New Roman" w:hAnsi="Arial" w:cs="Arial"/>
          <w:sz w:val="24"/>
          <w:szCs w:val="24"/>
          <w:lang w:val="uz-Cyrl-UZ" w:eastAsia="ru-RU"/>
        </w:rPr>
        <w:t xml:space="preserve">.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Предметга доир муаммоларда ўрганилаётган объектлар, процедурага доир муаммоларда эса – билим олиш ва уни баҳолаш усуллари акс этади. Ўз навбатида, предметга доир муаммоларнинг эмпирик ва концептуал, процедурага доир муаммоларнинг методологик ва баҳолаш билан боғлиқ турлари фарқланади</w:t>
      </w:r>
      <w:r w:rsidRPr="00196551">
        <w:rPr>
          <w:rFonts w:ascii="Arial" w:eastAsia="Times New Roman" w:hAnsi="Arial" w:cs="Arial"/>
          <w:sz w:val="24"/>
          <w:szCs w:val="24"/>
          <w:lang w:val="uz-Cyrl-UZ" w:eastAsia="ru-RU"/>
        </w:rPr>
        <w:t xml:space="preserve">. Эмпирик муаммоларни ечиш учун материални соф назарий таҳлил қилиш билан бир қаторда, предметлар билан маълум амалларни бажариш лозим, ваҳоланки, концептуал муаммолар борлиққа бевосита мурожаат этишни талаб қилмайди. Предметга доир муаммолардан фарқли ўлароқ, процедурага доир муаммолар доим концептуал хусусиятга эга бўлади; процедурага доир муаммолар ўртасидаги фарқ шунда кўринадики, методологик муаммолар нисбий мушоҳада кўринишида ечимга эга бўлиши мумкин эмас, баҳолаш билан боғлиқ муаммолар эса фанга мезон вазифасини бажарувчи кўрсаткичлар ва мўлжалларни олиб киради.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Эмпирик муаммо аввало маълумотларни излашни назарда тутади; эмпирик муаммоларга кузатиш, эксперимент, ўлчаш каби илмий методлар ёрдамида жавоб топиш мумкин</w:t>
      </w:r>
      <w:r w:rsidRPr="00196551">
        <w:rPr>
          <w:rFonts w:ascii="Arial" w:eastAsia="Times New Roman" w:hAnsi="Arial" w:cs="Arial"/>
          <w:sz w:val="24"/>
          <w:szCs w:val="24"/>
          <w:lang w:val="uz-Cyrl-UZ" w:eastAsia="ru-RU"/>
        </w:rPr>
        <w:t xml:space="preserve">. Бундан ташқари, ечимини топиш учун асбоблар ясаш, реактивлар тайёрлаш ва ҳоказолар керак бўлган муаммо ҳам эмпирик ҳисобланади. </w:t>
      </w:r>
    </w:p>
    <w:p w:rsidR="00AB51EF" w:rsidRPr="00196551" w:rsidRDefault="00AB51EF" w:rsidP="00196551">
      <w:pPr>
        <w:tabs>
          <w:tab w:val="left" w:pos="0"/>
        </w:tabs>
        <w:spacing w:after="0" w:line="240" w:lineRule="auto"/>
        <w:ind w:firstLine="180"/>
        <w:jc w:val="both"/>
        <w:rPr>
          <w:rFonts w:ascii="Arial" w:eastAsia="Times New Roman" w:hAnsi="Arial" w:cs="Arial"/>
          <w:i/>
          <w:sz w:val="24"/>
          <w:szCs w:val="24"/>
          <w:lang w:val="uz-Cyrl-UZ" w:eastAsia="ru-RU"/>
        </w:rPr>
      </w:pPr>
      <w:r w:rsidRPr="00196551">
        <w:rPr>
          <w:rFonts w:ascii="Arial" w:eastAsia="Times New Roman" w:hAnsi="Arial" w:cs="Arial"/>
          <w:i/>
          <w:sz w:val="24"/>
          <w:szCs w:val="24"/>
          <w:lang w:val="uz-Cyrl-UZ" w:eastAsia="ru-RU"/>
        </w:rPr>
        <w:t xml:space="preserve">Концептуал муаммолар илгари олинган кўп сонли маълумотлар билан боғлиқ бўлиб, уларни тартибга солиш ва талқин қилиш, оқибатларни келтириб чиқариш ва гипотезаларни шакллантириш, мантиқий изчиллик талабларига мувофиқ қарама-қаршиликларни бартараф этишни назарда тутади. </w:t>
      </w:r>
    </w:p>
    <w:p w:rsidR="00AB51EF" w:rsidRPr="00196551" w:rsidRDefault="00AB51EF" w:rsidP="00196551">
      <w:pPr>
        <w:tabs>
          <w:tab w:val="left" w:pos="0"/>
        </w:tabs>
        <w:spacing w:after="0" w:line="240" w:lineRule="auto"/>
        <w:ind w:firstLine="180"/>
        <w:jc w:val="both"/>
        <w:rPr>
          <w:rFonts w:ascii="Arial" w:eastAsia="Times New Roman" w:hAnsi="Arial" w:cs="Arial"/>
          <w:i/>
          <w:sz w:val="24"/>
          <w:szCs w:val="24"/>
          <w:lang w:val="uz-Cyrl-UZ" w:eastAsia="ru-RU"/>
        </w:rPr>
      </w:pPr>
      <w:r w:rsidRPr="00196551">
        <w:rPr>
          <w:rFonts w:ascii="Arial" w:eastAsia="Times New Roman" w:hAnsi="Arial" w:cs="Arial"/>
          <w:i/>
          <w:sz w:val="24"/>
          <w:szCs w:val="24"/>
          <w:lang w:val="uz-Cyrl-UZ" w:eastAsia="ru-RU"/>
        </w:rPr>
        <w:t xml:space="preserve">Методологик муаммолар асосан тадқиқотни режалаштириш билан боғлиқ: уларни ечиш йўли билан айрим келишувлар тузилади, муаммони ечиш, кузатиш ва экспериментлар ўтказиш тартиби аниқланади, мўлжалланаётган концептуал процедуралар белгиланади ва ҳ.к.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lastRenderedPageBreak/>
        <w:t>Баҳолаш билан боғлиқ муаммолар эмпирик маълумотлар, гипотезалар, назариялар ва шу кабиларни баҳолаш, ҳатто муаммонинг ўзи қай даражада тўғри тузилган ва таърифланганлигини баҳолашни назарда тутади.</w:t>
      </w:r>
      <w:r w:rsidRPr="00196551">
        <w:rPr>
          <w:rFonts w:ascii="Arial" w:eastAsia="Times New Roman" w:hAnsi="Arial" w:cs="Arial"/>
          <w:sz w:val="24"/>
          <w:szCs w:val="24"/>
          <w:lang w:val="uz-Cyrl-UZ" w:eastAsia="ru-RU"/>
        </w:rPr>
        <w:t xml:space="preserve"> Муаммо тўғри қўйилган деб ҳисобланиши учун:</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1) ўрганилаётган муаммонинг таркибига киритиш мумкин бўлган муайян илмий билим (маълумотлар, назария, методика) мавжуд бўлиши;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2) муаммо шаклан тўғри тузилган бўлиши;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3) муаммо ўринли бўлиши, яъни унинг асослари сохта бўлмаслиги;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4) муаммо муайян даражада чегараланган бўлиши;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5) ечимнинг мавжудлик шарти ва унинг ягоналиги кўрсатилган бўлиши;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6) мақбул ечим белгилари ҳамда ечимнинг мақбуллигини текшириш усуллари ҳақидаги шартлар қабул қилиниши лозим.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Шундай қилиб, пировард натижада барча илмий муаммолар ҳам ўз ечимини топавермайди: айрим муаммолар улар қўйилганидан кейин узоқ вақт мобайнида ечилмай қолаверади (масалан, Ф</w:t>
      </w:r>
      <w:r w:rsidRPr="00196551">
        <w:rPr>
          <w:rFonts w:ascii="Arial" w:eastAsia="Times New Roman" w:hAnsi="Arial" w:cs="Arial"/>
          <w:sz w:val="24"/>
          <w:szCs w:val="24"/>
          <w:lang w:val="uz-Cyrl-UZ" w:eastAsia="ru-RU"/>
        </w:rPr>
        <w:t>рем</w:t>
      </w:r>
      <w:r w:rsidRPr="00196551">
        <w:rPr>
          <w:rFonts w:ascii="Arial" w:eastAsia="Times New Roman" w:hAnsi="Arial" w:cs="Arial"/>
          <w:sz w:val="24"/>
          <w:szCs w:val="24"/>
          <w:lang w:eastAsia="ru-RU"/>
        </w:rPr>
        <w:t xml:space="preserve"> теоремаси бир неча юз йиллар мобайнида ечилмай келган), айрим муаммолар ўз ечимини топмайди (масалан, айлана квадратураси, бурчак трисекцияси ва кубнинг иккиланмаси ҳақидаги масалалар), баъзи бир муаммолар эса олимларнинг алмашаётган авлодлари диққат марказидан бутунлай йўқолади.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Илмий муаммо бошқа муаммолардан қуйидаги белгилари билан ажралиб туради:</w:t>
      </w:r>
    </w:p>
    <w:p w:rsidR="00AB51EF" w:rsidRPr="00196551" w:rsidRDefault="00AB51EF" w:rsidP="00196551">
      <w:pPr>
        <w:numPr>
          <w:ilvl w:val="0"/>
          <w:numId w:val="2"/>
        </w:numPr>
        <w:tabs>
          <w:tab w:val="clear" w:pos="785"/>
          <w:tab w:val="left" w:pos="1134"/>
        </w:tabs>
        <w:spacing w:after="0" w:line="240" w:lineRule="auto"/>
        <w:ind w:left="0" w:firstLine="709"/>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У </w:t>
      </w:r>
      <w:r w:rsidRPr="00196551">
        <w:rPr>
          <w:rFonts w:ascii="Arial" w:eastAsia="Times New Roman" w:hAnsi="Arial" w:cs="Arial"/>
          <w:sz w:val="24"/>
          <w:szCs w:val="24"/>
          <w:lang w:val="uz-Cyrl-UZ" w:eastAsia="ru-RU"/>
        </w:rPr>
        <w:t>олимни</w:t>
      </w:r>
      <w:r w:rsidRPr="00196551">
        <w:rPr>
          <w:rFonts w:ascii="Arial" w:eastAsia="Times New Roman" w:hAnsi="Arial" w:cs="Arial"/>
          <w:sz w:val="24"/>
          <w:szCs w:val="24"/>
          <w:lang w:eastAsia="ru-RU"/>
        </w:rPr>
        <w:t xml:space="preserve"> доим ҳақиқий билим олишга йўналтиради. </w:t>
      </w:r>
    </w:p>
    <w:p w:rsidR="00AB51EF" w:rsidRPr="00196551" w:rsidRDefault="00AB51EF" w:rsidP="00196551">
      <w:pPr>
        <w:numPr>
          <w:ilvl w:val="0"/>
          <w:numId w:val="2"/>
        </w:numPr>
        <w:tabs>
          <w:tab w:val="clear" w:pos="785"/>
          <w:tab w:val="left" w:pos="1134"/>
        </w:tabs>
        <w:spacing w:after="0" w:line="240" w:lineRule="auto"/>
        <w:ind w:left="0" w:firstLine="709"/>
        <w:jc w:val="both"/>
        <w:rPr>
          <w:rFonts w:ascii="Arial" w:eastAsia="Times New Roman" w:hAnsi="Arial" w:cs="Arial"/>
          <w:sz w:val="24"/>
          <w:szCs w:val="24"/>
          <w:lang w:eastAsia="ru-RU"/>
        </w:rPr>
      </w:pPr>
      <w:r w:rsidRPr="00196551">
        <w:rPr>
          <w:rFonts w:ascii="Arial" w:eastAsia="Times New Roman" w:hAnsi="Arial" w:cs="Arial"/>
          <w:sz w:val="24"/>
          <w:szCs w:val="24"/>
          <w:lang w:val="uz-Cyrl-UZ" w:eastAsia="ru-RU"/>
        </w:rPr>
        <w:t>Я</w:t>
      </w:r>
      <w:r w:rsidRPr="00196551">
        <w:rPr>
          <w:rFonts w:ascii="Arial" w:eastAsia="Times New Roman" w:hAnsi="Arial" w:cs="Arial"/>
          <w:sz w:val="24"/>
          <w:szCs w:val="24"/>
          <w:lang w:eastAsia="ru-RU"/>
        </w:rPr>
        <w:t xml:space="preserve">нги билим олишга қараб мўлжал олади. Олим онгли равишда янгилик сари интилади.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Шуни таъкидлаш лозимки, «дунёнинг биринчи материяси нима?», «объект нима?», «ҳаракат нима?», «ақл нима?» қабилидаги оламшумул муаммолар айрим фанларнинг чегараларинигина белгилаши мумкин, бироқ илмий тадқиқотнинг дастлабки босқичи ҳисобланмайди.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Ўз-ўзидан равшанки, ҳар қандай муаммо ҳам илмий бўлавермайди. Илмий муаммолар қолган турдаги муаммолардан шуниси билан ажралиб турадики, улар илмий асослар негизида қўйилади ва асосан илмий билимни кенгайтириш мақсадида илмий методлар ёрдамида ўрганилади.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val="uz-Cyrl-UZ" w:eastAsia="ru-RU"/>
        </w:rPr>
        <w:t>Т</w:t>
      </w:r>
      <w:r w:rsidRPr="00196551">
        <w:rPr>
          <w:rFonts w:ascii="Arial" w:eastAsia="Times New Roman" w:hAnsi="Arial" w:cs="Arial"/>
          <w:sz w:val="24"/>
          <w:szCs w:val="24"/>
          <w:lang w:eastAsia="ru-RU"/>
        </w:rPr>
        <w:t>еран, самарали ечимини топадиган муаммоларни яратишнинг умумий методи мавжуд эмас. Шунга қарамай, фан тарихи кўпгина ҳолларда теран илмий ва самарали муаммолар қуйидаги тўрт мўлжални рўёбга чиқариш пайтида юзага келганлигидан далолат беради: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1) илгари қўйилган муаммоларнинг таклиф қилинаётган ечимларига, ҳатто бу ечимлар бир қарашда шак-шубҳасиз бўлиб кўринса ҳам, танқидий ёндашиш лозим; ҳар қандай ҳолатда ҳам айрим камчиликларни топиш ёки ҳеч бўлмаса топилган ечимни умумлаштириш айрим ҳолатга татбиқан муайянлаштириш мумкин;</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2) янги ҳолатларга нисбатан маълум ечимларни татбиқ этиш</w:t>
      </w:r>
      <w:r w:rsidRPr="00196551">
        <w:rPr>
          <w:rFonts w:ascii="Arial" w:eastAsia="Times New Roman" w:hAnsi="Arial" w:cs="Arial"/>
          <w:sz w:val="24"/>
          <w:szCs w:val="24"/>
          <w:lang w:val="uz-Cyrl-UZ" w:eastAsia="ru-RU"/>
        </w:rPr>
        <w:t xml:space="preserve">, </w:t>
      </w:r>
      <w:r w:rsidRPr="00196551">
        <w:rPr>
          <w:rFonts w:ascii="Arial" w:eastAsia="Times New Roman" w:hAnsi="Arial" w:cs="Arial"/>
          <w:sz w:val="24"/>
          <w:szCs w:val="24"/>
          <w:lang w:eastAsia="ru-RU"/>
        </w:rPr>
        <w:t>уларнинг яроқли ёки яроқсизлигини баҳолаш лозим: агар муаммонинг ечими ўз кучини сақлаб қолса, бунинг натижасида нафақат ечимлар, балки муаммолар ҳам умумлаштирилади, агар ечим яроқсиз бўлса, муаммоларнинг янги мажмуи юзага келади;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3) маълум муаммоларни янги соҳаларга кўчириш ёки унга яна бир кўрсаткич киритиш йўли билан уларни умумлаштиришга ҳаракат қилиш лозим;</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4) муаммонинг мавжудлигини билимнинг бошқа соҳаларидаги билимлар билан боғлаш, муаммоларни комплекс ўрганишга ҳаракат қилиш керак.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Умуман олганда, муаммоларни танлаш ижодий хусусиятга эга бўлиб, бу ерда методикадан ҳам кўра кўпроқ интуиция ва тажриба иш беради.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eastAsia="ru-RU"/>
        </w:rPr>
        <w:t xml:space="preserve">Илмий муаммо, дидактик тизим каби, билимлар ва фаолият усулларини ижодий ўзлаштириш қонуниятларига асосланади, у билиш ва амалий фаолият жараёнида </w:t>
      </w:r>
      <w:r w:rsidRPr="00196551">
        <w:rPr>
          <w:rFonts w:ascii="Arial" w:eastAsia="Times New Roman" w:hAnsi="Arial" w:cs="Arial"/>
          <w:sz w:val="24"/>
          <w:szCs w:val="24"/>
          <w:lang w:eastAsia="ru-RU"/>
        </w:rPr>
        <w:lastRenderedPageBreak/>
        <w:t>муҳим аҳамиятга эга бўлган ижодий тафаккурни ривожлантиришнинг самарали воситаларидан бири</w:t>
      </w:r>
      <w:r w:rsidRPr="00196551">
        <w:rPr>
          <w:rFonts w:ascii="Arial" w:eastAsia="Times New Roman" w:hAnsi="Arial" w:cs="Arial"/>
          <w:sz w:val="24"/>
          <w:szCs w:val="24"/>
          <w:lang w:val="uz-Cyrl-UZ" w:eastAsia="ru-RU"/>
        </w:rPr>
        <w:t>дир</w:t>
      </w:r>
      <w:r w:rsidRPr="00196551">
        <w:rPr>
          <w:rFonts w:ascii="Arial" w:eastAsia="Times New Roman" w:hAnsi="Arial" w:cs="Arial"/>
          <w:sz w:val="24"/>
          <w:szCs w:val="24"/>
          <w:lang w:eastAsia="ru-RU"/>
        </w:rPr>
        <w:t xml:space="preserve">.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Илмий муаммо билимларнинг изчиллиги, уларнинг фундаменталлиги ва ихтисослашувини уйғунлаштириш, турдош фанлар методларидан фойдаланиш, билимларни илмий умумлаштириш ва тизимга солиш кўникмаларини ишлаб чиқиш, шунингдек ўрганилаётган масалаларни танқидий таҳлил қилишни ўз ичига олади</w:t>
      </w:r>
      <w:r w:rsidRPr="00196551">
        <w:rPr>
          <w:rFonts w:ascii="Arial" w:eastAsia="Times New Roman" w:hAnsi="Arial" w:cs="Arial"/>
          <w:sz w:val="24"/>
          <w:szCs w:val="24"/>
          <w:lang w:val="uz-Cyrl-UZ" w:eastAsia="ru-RU"/>
        </w:rPr>
        <w:t xml:space="preserve">. У билимларни кенгайтириш ва чуқурлаштиришга даъват этади, янги муаммоларни мустақил қўйиш, уларнинг ечимларини излаш ва топишга қизиқишни кучайтиради. Айни вақтда, илмий муаммо зарур интеллектуал кескинликни вужудга келтиради, билиш жараёнидаги қийинчиликларни енгиш, ижодий тафаккур кўникмаларини шакллантиради. Илмий муаммо – мураккаб ва кенг ҳажмли вазифа.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Бош вазифа – у ёки бу мавзуга мос келадиган муаммоларни топиш, фарқлаш ва аниқ таърифлаш. Пухта ишлаб чиқилган ва тўғри таърифланган муаммо илмий ҳамда ижодий жиҳатдан диққатга сазовор бўлиши мумкин.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Илмий муаммо соф информатив хусусиятини йўқотади, тайёр билим беришдан иборат бўлмай қолади ва янги билим излаш, ҳақиқий ижодий билиш жараёнига айланади. Инсонга зарур билимлар ҳажми жадал суръатларда ошиб бораётган ҳозирги шароитда далилларнинг маълум йиғиндисини ўзлаштиришга қараб мўлжал олишнинг ўзи кифоя қилмайди. Ўз билимларини мустақил тўлдириш, илмий ва сиёсий ахборотларнинг жўшқин оқимида мўлжал олиш кўникмасини шакллантириш муҳимдир. Бу тамойиллардан ҳозирги даврда инсон эга бўлган билимларнинг оддий йиғиндиси эмас, балки унинг билимлари ижодий қобилияти ва ғоявий эътиқоди билан уйғунликда ҳар томонлама етук шахснинг бош мезонидир, деган хулоса келиб чиқади. </w:t>
      </w:r>
    </w:p>
    <w:p w:rsidR="00AB51EF" w:rsidRPr="00196551" w:rsidRDefault="00AB51EF" w:rsidP="00196551">
      <w:pPr>
        <w:tabs>
          <w:tab w:val="left" w:pos="0"/>
        </w:tabs>
        <w:spacing w:after="0" w:line="240" w:lineRule="auto"/>
        <w:ind w:firstLine="180"/>
        <w:jc w:val="both"/>
        <w:rPr>
          <w:rFonts w:ascii="Arial" w:eastAsia="Times New Roman" w:hAnsi="Arial" w:cs="Arial"/>
          <w:i/>
          <w:sz w:val="24"/>
          <w:szCs w:val="24"/>
          <w:lang w:val="uz-Cyrl-UZ" w:eastAsia="ru-RU"/>
        </w:rPr>
      </w:pPr>
      <w:r w:rsidRPr="00196551">
        <w:rPr>
          <w:rFonts w:ascii="Arial" w:eastAsia="Times New Roman" w:hAnsi="Arial" w:cs="Arial"/>
          <w:i/>
          <w:sz w:val="24"/>
          <w:szCs w:val="24"/>
          <w:lang w:val="uz-Cyrl-UZ" w:eastAsia="ru-RU"/>
        </w:rPr>
        <w:t>(Ўқитувчи бу масалани талабаларнинг илмий мавзулари мисолида таҳлил қилиб бериши шарт. Масалан: предметга доир яъни мавзу танлашга доир муаммони ечиш учун талабага раҳбар ёрдам бериши шарт, унга ўзи билган мавзуни тақамаслик,талабанинг қизиқишлари доираси билимини ҳисобга олиш муҳим. Тўғри танланган муаммо, унинг тўғри ечимини топиш имкониятини оширади. Процедурага оид муаммо бу мавзунинг таркибий қисмларини тўғри тақсимлашни ва улар бўйича тегишли материалларни йиғиш, бир жойга жамлашни талаб қилади. Хусусан, ҳар бир  боб ва параграфлар бўйича файллар тайёрлаш  йиғилган материалларни тартиб билан жамлаш уларни  изчил таҳлил қилиш имконини беради. Методологик муаммо изланувчидан  қунт, сабр тоқатни талаб қилади, зеро у жамланган материалларни таҳлил қилиши, маъносини тушуниши лозим, шу жойда баҳолашга доир муаммо ўз ечимини топади, яъни йиғилган материалларга изланувчи ўзининг интеллектуал салоҳияти нкқтаи назаридан ёндашиб, уларга баҳо беради, ва предметга доир муаммонинг ечимини топишга илмий асосларни тақдим этади.)</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b/>
          <w:sz w:val="24"/>
          <w:szCs w:val="24"/>
          <w:lang w:val="uz-Cyrl-UZ" w:eastAsia="ru-RU"/>
        </w:rPr>
        <w:t xml:space="preserve">Муаммо ва метод уйғунлиги. </w:t>
      </w:r>
      <w:r w:rsidRPr="00196551">
        <w:rPr>
          <w:rFonts w:ascii="Arial" w:eastAsia="Times New Roman" w:hAnsi="Arial" w:cs="Arial"/>
          <w:i/>
          <w:sz w:val="24"/>
          <w:szCs w:val="24"/>
          <w:lang w:val="uz-Cyrl-UZ" w:eastAsia="ru-RU"/>
        </w:rPr>
        <w:t xml:space="preserve">Илмий метод ҳаракатларнинг шундай бир усулики, унинг ёрдамида маълум турдаги илмий вазифалар ечилади. </w:t>
      </w:r>
      <w:r w:rsidRPr="00196551">
        <w:rPr>
          <w:rFonts w:ascii="Arial" w:eastAsia="Times New Roman" w:hAnsi="Arial" w:cs="Arial"/>
          <w:sz w:val="24"/>
          <w:szCs w:val="24"/>
          <w:lang w:val="uz-Cyrl-UZ" w:eastAsia="ru-RU"/>
        </w:rPr>
        <w:t xml:space="preserve">Метод ҳақидаги билим махсус йўриқномалар, қўлланмалар ва методикаларда ифодаланади. Уларда ҳаракатларни бажариш қоидалари таърифланади, шунингдек методни қўллаш шартлари ва мақсадлари, унинг имкониятлари, метод ёрдамида эришиладиган натижалар хусусияти ва ҳоказолар тавсифланади.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eastAsia="ru-RU"/>
        </w:rPr>
        <w:t xml:space="preserve">Методни у ҳақдаги билим билан айнийлаштириш мумкин эмас. Бир томондан, методни уни тавсифловчи қоидалар ва йўриқномаларни билмай туриб ҳам ўзлаштириш мумкин. Бундай билим вербаллаштирилмаган, ноаниқ хусусият касб этади, у фаолиятдан ажратилмайди, балки унга киритилади ва унда «ишлайди». Бошқа томондан, методик қўлланмалар ва йўриқномалар матнини аъло даражада билиш ҳам уларда тавсифланган методни ўзлаштирганликни англатмайди. </w:t>
      </w:r>
      <w:r w:rsidRPr="00196551">
        <w:rPr>
          <w:rFonts w:ascii="Arial" w:eastAsia="Times New Roman" w:hAnsi="Arial" w:cs="Arial"/>
          <w:i/>
          <w:sz w:val="24"/>
          <w:szCs w:val="24"/>
          <w:lang w:eastAsia="ru-RU"/>
        </w:rPr>
        <w:t xml:space="preserve">Масалан, тиббиётчи-талаба ташхис қўйиш методикасини миридан-сиригача </w:t>
      </w:r>
      <w:r w:rsidRPr="00196551">
        <w:rPr>
          <w:rFonts w:ascii="Arial" w:eastAsia="Times New Roman" w:hAnsi="Arial" w:cs="Arial"/>
          <w:i/>
          <w:sz w:val="24"/>
          <w:szCs w:val="24"/>
          <w:lang w:eastAsia="ru-RU"/>
        </w:rPr>
        <w:lastRenderedPageBreak/>
        <w:t xml:space="preserve">билиши мумкин, лекин тегишли ўрганиш ва машқларсиз у ташхис қўйиш маҳоратини лозим даражада ўзлаштириши амри маҳол бўлса керак. </w:t>
      </w:r>
      <w:r w:rsidRPr="00196551">
        <w:rPr>
          <w:rFonts w:ascii="Arial" w:eastAsia="Times New Roman" w:hAnsi="Arial" w:cs="Arial"/>
          <w:sz w:val="24"/>
          <w:szCs w:val="24"/>
          <w:lang w:eastAsia="ru-RU"/>
        </w:rPr>
        <w:t xml:space="preserve">Амалда кўрсатиш ва шахсий тажриба ўрнини ҳеч қандай оғзаки йўл-йўриқлар боса олмайди. Айни шу сабабли олимнинг шогирдлари ва ҳамкасблари билан бевосита алоқалари улкан роль ўйнайди: улар бирон-бир йўриқномада қайд этилмаган нарсалар билан ўртоқлашиш имкониятини беради.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Мазкур метод ёрдамида ечиш мумкин бўлган вазифалар тури унинг қўлланиш соҳасини ташкил этади. Ҳар қандай турдаги вазифаларни ечиш имкониятини берадиган универсал метод фанда мавжуд эмас. Ҳар қандай метод ўзининг муайян қўлланиш соҳасига эга бўлади.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Ҳар бир фан доирасида унинг тадқиқот объектларига мослаштирилган махсус методлар ишлаб чиқилади (масалан, физикада – кўламларни таҳлил қилиш методи, биологияда - қушларни ҳалқалаш методи, психологияда – тестлаш методи, социологияда – анкета сўрови методи, тилшуносликда – тилларни қиёсий таҳлил қилиш методи ва ҳ.к.).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Шу билан бир вақтда ҳозирги замон фанида методларни бир фандан бошқа фанга кўчириш улкан аҳамиятга эгадир (масалан, физик методлардан кимёда (спектроскопик метод), биология ва тиббиётда (рентгеноскопия методлари), тарихда (радиоактив таҳлил методи) фойдаланиш, математик методларни табиатшуносликда ва ижтимоий фанларда қўллаш).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Махсус методлар билан бир қаторда кўпгина ёки ҳатто барча фанларда қўлланиладиган умумий методлар ҳам бор. Улар умумилмий методлар деб аталади. Уларга оқилона фикрлашнинг барча методлари – таҳлил, синтез, мавҳумлаштириш, умумлаштириш, индукция, дедукция ва бошқалар, шунингдек кузатиш, эксперимент, моделлаштириш, идеаллаштириш каби методлар киради.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Муаммолар каби, методларни ҳам ҳақиқийлик ёки сохталик нуқтаи назаридан баҳолаш мумкин эмас. Метод яхши ёки ёмон бўлиши, муайян муаммони ечиш имкониятини бериши ёки бермаслиги мумкин, лекин барча ҳолларда у ҳақиқий ҳам, сохта ҳам эмас. Баъзан бирон-бир методни «ҳақиқий» деб номлашлари мумкин, лекин бу фақат мазкур метод ҳақиқатнинг тагига етишни таъминлашини, яъни муайян муаммони ечишнинг «яхши», самарали воситаси ҳисобланишини англатади. Худди шунингдек, бирон-бир методга нисбатан ишлатилган «сохталик» тушунчаси ҳам фақат метод мазкур муаммони ечишга яроқли эмаслиги, яъни «ёмон», самарасиз эканлигини англатиши мумкин.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val="uz-Cyrl-UZ" w:eastAsia="ru-RU"/>
        </w:rPr>
        <w:t xml:space="preserve">Илмий далиллар назарияга нисбатан ҳам икки хил вазифани бажаради: мавжуд назарияга нисбатан илмий далил ё уни мустаҳкамлайди (верификация қилади), ё у билан тўқнашади ва унинг асоссизлигини кўрсатади (фальсификация қилади). Бироқ, бошқа томондан, назария эмпирик тадқиқот даражасида олинган илмий далиллар йиғиндисини шунчаки умумлаштиришгина эмас. Унинг ўзи янги илмий далиллар олиш манбаига айланади. Шундай қилиб, эмпирик ва назарий билим яхлит ҳодиса – илмий билим икки томонининг бирлиги ҳисобланади. Бу томонларнинг муайян илмий билиш жараёнидаги ўзаро алоқаси ва ҳаракати, уларнинг ўзаро нисбати назарий билимга хос бўлган шаклларнинг изчил қатори юзага келишини белгилаб беради. </w:t>
      </w:r>
      <w:r w:rsidRPr="00196551">
        <w:rPr>
          <w:rFonts w:ascii="Arial" w:eastAsia="Times New Roman" w:hAnsi="Arial" w:cs="Arial"/>
          <w:sz w:val="24"/>
          <w:szCs w:val="24"/>
          <w:lang w:eastAsia="ru-RU"/>
        </w:rPr>
        <w:t xml:space="preserve">Назарий билимнинг асосий шакллари: илмий муаммо, гипотеза, назария, </w:t>
      </w:r>
      <w:r w:rsidRPr="00196551">
        <w:rPr>
          <w:rFonts w:ascii="Arial" w:eastAsia="Times New Roman" w:hAnsi="Arial" w:cs="Arial"/>
          <w:sz w:val="24"/>
          <w:szCs w:val="24"/>
          <w:lang w:val="uz-Cyrl-UZ" w:eastAsia="ru-RU"/>
        </w:rPr>
        <w:t>тамойил</w:t>
      </w:r>
      <w:r w:rsidRPr="00196551">
        <w:rPr>
          <w:rFonts w:ascii="Arial" w:eastAsia="Times New Roman" w:hAnsi="Arial" w:cs="Arial"/>
          <w:sz w:val="24"/>
          <w:szCs w:val="24"/>
          <w:lang w:eastAsia="ru-RU"/>
        </w:rPr>
        <w:t>лар, қонунлар, категориялар, парадигмалар</w:t>
      </w:r>
      <w:r w:rsidRPr="00196551">
        <w:rPr>
          <w:rFonts w:ascii="Arial" w:eastAsia="Times New Roman" w:hAnsi="Arial" w:cs="Arial"/>
          <w:sz w:val="24"/>
          <w:szCs w:val="24"/>
          <w:lang w:val="uz-Cyrl-UZ" w:eastAsia="ru-RU"/>
        </w:rPr>
        <w:t>дир</w:t>
      </w:r>
      <w:r w:rsidRPr="00196551">
        <w:rPr>
          <w:rFonts w:ascii="Arial" w:eastAsia="Times New Roman" w:hAnsi="Arial" w:cs="Arial"/>
          <w:sz w:val="24"/>
          <w:szCs w:val="24"/>
          <w:lang w:eastAsia="ru-RU"/>
        </w:rPr>
        <w:t xml:space="preserve">.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b/>
          <w:sz w:val="24"/>
          <w:szCs w:val="24"/>
          <w:lang w:val="uz-Cyrl-UZ" w:eastAsia="ru-RU"/>
        </w:rPr>
        <w:t>Муаммо ва масала.</w:t>
      </w:r>
      <w:r w:rsidRPr="00196551">
        <w:rPr>
          <w:rFonts w:ascii="Arial" w:eastAsia="Times New Roman" w:hAnsi="Arial" w:cs="Arial"/>
          <w:sz w:val="24"/>
          <w:szCs w:val="24"/>
          <w:lang w:val="uz-Cyrl-UZ" w:eastAsia="ru-RU"/>
        </w:rPr>
        <w:t xml:space="preserve"> Кўпинча муаммо масала билан боғланади ва ҳатто у билан тенглаштирилади, бунда муаммо муҳим, мураккаб масала эканлиги қайд этилади. Ўз-ўзидан равшанки, бу фикр унча тўғри эмас. </w:t>
      </w:r>
      <w:r w:rsidRPr="00196551">
        <w:rPr>
          <w:rFonts w:ascii="Arial" w:eastAsia="Times New Roman" w:hAnsi="Arial" w:cs="Arial"/>
          <w:i/>
          <w:sz w:val="24"/>
          <w:szCs w:val="24"/>
          <w:lang w:val="uz-Cyrl-UZ" w:eastAsia="ru-RU"/>
        </w:rPr>
        <w:t xml:space="preserve">Ҳар қандай муаммо масала билан боғлиқ, деб айтиш мумкин, бироқ ҳар қандай масала ҳам муаммо бўла олмайди. Муаммо масалада ўзининг тўлиқ ифодасини топади. </w:t>
      </w:r>
      <w:r w:rsidRPr="00196551">
        <w:rPr>
          <w:rFonts w:ascii="Arial" w:eastAsia="Times New Roman" w:hAnsi="Arial" w:cs="Arial"/>
          <w:sz w:val="24"/>
          <w:szCs w:val="24"/>
          <w:lang w:val="uz-Cyrl-UZ" w:eastAsia="ru-RU"/>
        </w:rPr>
        <w:t xml:space="preserve">Ҳар қандай муаммо ўзагини бош масала ташкил этади. Мураккаб муаммо бир қанча алоҳида муаммоларга </w:t>
      </w:r>
      <w:r w:rsidRPr="00196551">
        <w:rPr>
          <w:rFonts w:ascii="Arial" w:eastAsia="Times New Roman" w:hAnsi="Arial" w:cs="Arial"/>
          <w:sz w:val="24"/>
          <w:szCs w:val="24"/>
          <w:lang w:val="uz-Cyrl-UZ" w:eastAsia="ru-RU"/>
        </w:rPr>
        <w:lastRenderedPageBreak/>
        <w:t xml:space="preserve">бўлиниши ва тегишли айрим масалаларда ўз ифодасини топиши мумкин. Бироқ муаммонинг муҳим хусусияти шундаки, уни ечиш, уни ифодаловчи масалаларга жавоб топиш учун «эски» билим доирасидан четга чиқиш лозим. </w:t>
      </w:r>
      <w:r w:rsidRPr="00196551">
        <w:rPr>
          <w:rFonts w:ascii="Arial" w:eastAsia="Times New Roman" w:hAnsi="Arial" w:cs="Arial"/>
          <w:sz w:val="24"/>
          <w:szCs w:val="24"/>
          <w:lang w:eastAsia="ru-RU"/>
        </w:rPr>
        <w:t xml:space="preserve">Умуман масалага келсак, уни ечиш учун «эски» билимнинг ўзи кифоядир. Бундай масала, қай даражада муҳим ва мураккаб бўлмасин, фан учун муаммо ҳисобланмайди.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Нафақат муаммо билан масалани, балки муаммо билан муаммо ғоясини ҳам фарқлаш лозим. </w:t>
      </w:r>
      <w:r w:rsidRPr="00196551">
        <w:rPr>
          <w:rFonts w:ascii="Arial" w:eastAsia="Times New Roman" w:hAnsi="Arial" w:cs="Arial"/>
          <w:i/>
          <w:sz w:val="24"/>
          <w:szCs w:val="24"/>
          <w:lang w:val="uz-Cyrl-UZ" w:eastAsia="ru-RU"/>
        </w:rPr>
        <w:t>Ғ</w:t>
      </w:r>
      <w:r w:rsidRPr="00196551">
        <w:rPr>
          <w:rFonts w:ascii="Arial" w:eastAsia="Times New Roman" w:hAnsi="Arial" w:cs="Arial"/>
          <w:i/>
          <w:sz w:val="24"/>
          <w:szCs w:val="24"/>
          <w:lang w:eastAsia="ru-RU"/>
        </w:rPr>
        <w:t>ояда муаммони ечиш йўллари кўрсатилмайди, балки у фақат қўйилади.</w:t>
      </w:r>
      <w:r w:rsidRPr="00196551">
        <w:rPr>
          <w:rFonts w:ascii="Arial" w:eastAsia="Times New Roman" w:hAnsi="Arial" w:cs="Arial"/>
          <w:sz w:val="24"/>
          <w:szCs w:val="24"/>
          <w:lang w:eastAsia="ru-RU"/>
        </w:rPr>
        <w:t xml:space="preserve"> Ривожлантирилган муаммода эса уни ечиш йўллари ҳам кўрсатилади. Одатда, «барвақт» кўтарилган, яъни «ечиш йўллари» ҳали аниқланмаган муаммолар ғоя даражасида қолади. Айни вақтда, муаммони ривожлантириш уни ечиш демакдир.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Гарчи муаммони қўйиш ва уни ечиш сифат жиҳатидан ҳар хил жараёнлар бўлса-да, уларни аниқ фарқлаш мумкин эмас. Муаммони қўйиш бир вақтнинг ўзида уни ечишга киришишдир. Тадқиқотчи муаммони қўйиш йўлида қанча илгарилаган бўлса, у муаммони ечишга шунча яқинлашади. Тадқиқот объекти ҳақидаги билимнинг тўлиқ эмаслиги сохта муаммолар туғдириши мумкин (масалан, «мангу двигатель» муаммоси).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Шундай қилиб, муаммо – билиш жараёнининг ривожланиши мобайнида объектив тарзда юзага келувчи, ечимини топиш муҳим амалий ёки назарий аҳамиятга эга бўлган масала ёки масалалар мажмуидир.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b/>
          <w:sz w:val="24"/>
          <w:szCs w:val="24"/>
          <w:lang w:eastAsia="ru-RU"/>
        </w:rPr>
        <w:t>Муаммоли вазият ва унинг аҳамияти.</w:t>
      </w:r>
      <w:r w:rsidRPr="00196551">
        <w:rPr>
          <w:rFonts w:ascii="Arial" w:eastAsia="Times New Roman" w:hAnsi="Arial" w:cs="Arial"/>
          <w:sz w:val="24"/>
          <w:szCs w:val="24"/>
          <w:lang w:eastAsia="ru-RU"/>
        </w:rPr>
        <w:t xml:space="preserve"> Мавжуд фаолият стратегиялари ва ўтмиш тажрибаси инсонга юзага келган қийинчиликни бартараф этиш имконини бермайдиган, мутлақо янги стратегияни яратиш талаб этиладиган вазият одатда муаммоли вазият деб аталади. </w:t>
      </w:r>
      <w:r w:rsidRPr="00196551">
        <w:rPr>
          <w:rFonts w:ascii="Arial" w:eastAsia="Times New Roman" w:hAnsi="Arial" w:cs="Arial"/>
          <w:sz w:val="24"/>
          <w:szCs w:val="24"/>
          <w:lang w:val="uz-Cyrl-UZ" w:eastAsia="ru-RU"/>
        </w:rPr>
        <w:t>М</w:t>
      </w:r>
      <w:r w:rsidRPr="00196551">
        <w:rPr>
          <w:rFonts w:ascii="Arial" w:eastAsia="Times New Roman" w:hAnsi="Arial" w:cs="Arial"/>
          <w:sz w:val="24"/>
          <w:szCs w:val="24"/>
          <w:lang w:eastAsia="ru-RU"/>
        </w:rPr>
        <w:t xml:space="preserve">уаммоли вазият </w:t>
      </w:r>
      <w:r w:rsidRPr="00196551">
        <w:rPr>
          <w:rFonts w:ascii="Arial" w:eastAsia="Times New Roman" w:hAnsi="Arial" w:cs="Arial"/>
          <w:sz w:val="24"/>
          <w:szCs w:val="24"/>
          <w:lang w:val="uz-Cyrl-UZ" w:eastAsia="ru-RU"/>
        </w:rPr>
        <w:t>а</w:t>
      </w:r>
      <w:r w:rsidRPr="00196551">
        <w:rPr>
          <w:rFonts w:ascii="Arial" w:eastAsia="Times New Roman" w:hAnsi="Arial" w:cs="Arial"/>
          <w:sz w:val="24"/>
          <w:szCs w:val="24"/>
          <w:lang w:eastAsia="ru-RU"/>
        </w:rPr>
        <w:t>ниқланган далилларни мавжуд билим доирасида тушунтириш мумкин эмаслиги</w:t>
      </w:r>
      <w:r w:rsidRPr="00196551">
        <w:rPr>
          <w:rFonts w:ascii="Arial" w:eastAsia="Times New Roman" w:hAnsi="Arial" w:cs="Arial"/>
          <w:sz w:val="24"/>
          <w:szCs w:val="24"/>
          <w:lang w:val="uz-Cyrl-UZ" w:eastAsia="ru-RU"/>
        </w:rPr>
        <w:t>ни</w:t>
      </w:r>
      <w:r w:rsidRPr="00196551">
        <w:rPr>
          <w:rFonts w:ascii="Arial" w:eastAsia="Times New Roman" w:hAnsi="Arial" w:cs="Arial"/>
          <w:sz w:val="24"/>
          <w:szCs w:val="24"/>
          <w:lang w:eastAsia="ru-RU"/>
        </w:rPr>
        <w:t xml:space="preserve"> ифодал</w:t>
      </w:r>
      <w:r w:rsidRPr="00196551">
        <w:rPr>
          <w:rFonts w:ascii="Arial" w:eastAsia="Times New Roman" w:hAnsi="Arial" w:cs="Arial"/>
          <w:sz w:val="24"/>
          <w:szCs w:val="24"/>
          <w:lang w:val="uz-Cyrl-UZ" w:eastAsia="ru-RU"/>
        </w:rPr>
        <w:t>овчи</w:t>
      </w:r>
      <w:r w:rsidRPr="00196551">
        <w:rPr>
          <w:rFonts w:ascii="Arial" w:eastAsia="Times New Roman" w:hAnsi="Arial" w:cs="Arial"/>
          <w:sz w:val="24"/>
          <w:szCs w:val="24"/>
          <w:lang w:eastAsia="ru-RU"/>
        </w:rPr>
        <w:t xml:space="preserve"> вазият</w:t>
      </w:r>
      <w:r w:rsidRPr="00196551">
        <w:rPr>
          <w:rFonts w:ascii="Arial" w:eastAsia="Times New Roman" w:hAnsi="Arial" w:cs="Arial"/>
          <w:sz w:val="24"/>
          <w:szCs w:val="24"/>
          <w:lang w:val="uz-Cyrl-UZ" w:eastAsia="ru-RU"/>
        </w:rPr>
        <w:t>дир</w:t>
      </w:r>
      <w:r w:rsidRPr="00196551">
        <w:rPr>
          <w:rFonts w:ascii="Arial" w:eastAsia="Times New Roman" w:hAnsi="Arial" w:cs="Arial"/>
          <w:sz w:val="24"/>
          <w:szCs w:val="24"/>
          <w:lang w:eastAsia="ru-RU"/>
        </w:rPr>
        <w:t xml:space="preserve">. Илмий кашфиёт сари йўл муаммоли вазиятни аниқлашдан бошланади, уни таърифлашдан ўтади ва бу вазиятнинг ечимини топиш билан якунланади. </w:t>
      </w:r>
      <w:r w:rsidRPr="00196551">
        <w:rPr>
          <w:rFonts w:ascii="Arial" w:eastAsia="Times New Roman" w:hAnsi="Arial" w:cs="Arial"/>
          <w:i/>
          <w:color w:val="000000"/>
          <w:sz w:val="24"/>
          <w:szCs w:val="24"/>
          <w:lang w:val="uz-Cyrl-UZ" w:eastAsia="ru-RU"/>
        </w:rPr>
        <w:t>Муаммоли вазиятни белгилаш фикрлашга доир ҳаракатни, амални, мулоҳазаларни ёйишнинг бошланғич асоси ҳисобланади</w:t>
      </w:r>
      <w:r w:rsidRPr="00196551">
        <w:rPr>
          <w:rFonts w:ascii="Arial" w:eastAsia="Times New Roman" w:hAnsi="Arial" w:cs="Arial"/>
          <w:color w:val="000000"/>
          <w:sz w:val="24"/>
          <w:szCs w:val="24"/>
          <w:lang w:val="uz-Cyrl-UZ" w:eastAsia="ru-RU"/>
        </w:rPr>
        <w:t>. Ўрганилаётган мақсадларда керакли ахборотнинг ва инсоннинг билимлари тегишли маълумотлар олишга етишмаслиги вазиятнинг ноаниқлигини кучайтириб юборади. Оқибатда эса, изланувчи ўз мақсадига етакловчи кўплаб муқобилликларга дуч келади. Бунда у мазкур  муқобил ғояларнинг ичидан изланаётган мақсадларга олиб борувчи энг адекватроғини танлаши керак бўлади. Шунинг учун ҳам янги ғояларнинг муқобилини танлашга доир фикрлаш амаллари муаммо тушунчасининг функционал вазифаларининг моҳиятини ташкил қилади. Бу эса фикрлашнинг муаммовийлигининг ўзига хос хоссаларидан бири сифатида намоён бўлади.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eastAsia="ru-RU"/>
        </w:rPr>
      </w:pPr>
      <w:r w:rsidRPr="00196551">
        <w:rPr>
          <w:rFonts w:ascii="Arial" w:eastAsia="Times New Roman" w:hAnsi="Arial" w:cs="Arial"/>
          <w:sz w:val="24"/>
          <w:szCs w:val="24"/>
          <w:lang w:eastAsia="ru-RU"/>
        </w:rPr>
        <w:t xml:space="preserve">Муаммоли вазиятнинг пайдо бўлиши ҳар хил омиллар билан белгиланади. Аввало, у далилни асосланган хусусиятга эга </w:t>
      </w:r>
      <w:r w:rsidRPr="00196551">
        <w:rPr>
          <w:rFonts w:ascii="Arial" w:eastAsia="Times New Roman" w:hAnsi="Arial" w:cs="Arial"/>
          <w:color w:val="000000"/>
          <w:sz w:val="24"/>
          <w:szCs w:val="24"/>
          <w:lang w:eastAsia="ru-RU"/>
        </w:rPr>
        <w:t xml:space="preserve">бўлган мавжуд назарий билим ёрдамида тавсифлаш мумкин бўлмаган ҳолда юзага келади. Бу ерда муаммоли вазият кўп жиҳатдан бизга ҳали аниқ бўлмаган объектив мавжуд ҳодисалар таъсирида юзага келади. Бироқ муаммоли вазият баъзан мавжуд назарий дастурни ривожлантириш ва кенгайтириш билан ҳам боғлиқ бўлиши мумкин.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eastAsia="ru-RU"/>
        </w:rPr>
      </w:pPr>
      <w:r w:rsidRPr="00196551">
        <w:rPr>
          <w:rFonts w:ascii="Arial" w:eastAsia="Times New Roman" w:hAnsi="Arial" w:cs="Arial"/>
          <w:color w:val="000000"/>
          <w:sz w:val="24"/>
          <w:szCs w:val="24"/>
          <w:lang w:eastAsia="ru-RU"/>
        </w:rPr>
        <w:t>Муаммоли вазият шаклан субъектив, бироқ мазмунига кўра объективдир. Амалда у тадқиқотчи олдида кузатишлар ва экспериментларнинг эмпирик билимлар – далиллар ва қонунлар шаклида ифодаланувчи янги натижалари билан ўз тасдиғини топган назарий билимларнинг бирикуви кўринишида юзага келади. Кўпинча муаммоли вазият жамиятнинг амалий ёки назарий манфаатлари нуқтаи назаридан ўзини намоён этади. Уни моддий ва маънавий маданиятнинг ривожланиш жараёни, шу жумладан фан назарияси ва амалиётининг ривожланиши, унга давлат ва жамиятнинг муносабати, давлат ва жамиятнинг уни ечишдан манфаатдорлиги тайёрлайди. Муаммоли вазиятнинг аниқланиши ва ҳал қилинишига ижтимоий-</w:t>
      </w:r>
      <w:r w:rsidRPr="00196551">
        <w:rPr>
          <w:rFonts w:ascii="Arial" w:eastAsia="Times New Roman" w:hAnsi="Arial" w:cs="Arial"/>
          <w:color w:val="000000"/>
          <w:sz w:val="24"/>
          <w:szCs w:val="24"/>
          <w:lang w:eastAsia="ru-RU"/>
        </w:rPr>
        <w:lastRenderedPageBreak/>
        <w:t xml:space="preserve">тарихий муҳит сезиларли таъсир кўрсатади. У илмий кашфиётга имконият яратиши, бироқ унинг олинишига тўсқинлик қилиши ҳам мумкин.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eastAsia="ru-RU"/>
        </w:rPr>
      </w:pPr>
      <w:r w:rsidRPr="00196551">
        <w:rPr>
          <w:rFonts w:ascii="Arial" w:eastAsia="Times New Roman" w:hAnsi="Arial" w:cs="Arial"/>
          <w:color w:val="000000"/>
          <w:sz w:val="24"/>
          <w:szCs w:val="24"/>
          <w:lang w:eastAsia="ru-RU"/>
        </w:rPr>
        <w:t xml:space="preserve">Муаммоли вазиятда олимнинг ўзига хос хусусиятлари, чунончи: унинг касбий тайёргарлик даражаси, муаммода мўлжал ола билиши, қотиб қолган эскича қарашлардан узоқлаша олиши, зеҳнининг ўткирлиги ва ҳоказолар айниқса ёрқин намоён бўлади.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eastAsia="ru-RU"/>
        </w:rPr>
      </w:pPr>
      <w:r w:rsidRPr="00196551">
        <w:rPr>
          <w:rFonts w:ascii="Arial" w:eastAsia="Times New Roman" w:hAnsi="Arial" w:cs="Arial"/>
          <w:color w:val="000000"/>
          <w:sz w:val="24"/>
          <w:szCs w:val="24"/>
          <w:lang w:eastAsia="ru-RU"/>
        </w:rPr>
        <w:t xml:space="preserve">Муаммоли вазиятни таҳлил қилишда шахсий-психологик тусдаги масалаларни ҳам ўрганишга тўғри келади, чунки бу вазиятни олим ўз бошидан кечиради ва унда олимнинг интуицияси, тафаккур услуби ва ҳоказолар намоён бўлади.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eastAsia="ru-RU"/>
        </w:rPr>
      </w:pPr>
      <w:r w:rsidRPr="00196551">
        <w:rPr>
          <w:rFonts w:ascii="Arial" w:eastAsia="Times New Roman" w:hAnsi="Arial" w:cs="Arial"/>
          <w:color w:val="000000"/>
          <w:sz w:val="24"/>
          <w:szCs w:val="24"/>
          <w:lang w:eastAsia="ru-RU"/>
        </w:rPr>
        <w:t xml:space="preserve">Муаммоли вазиятнинг пировард негизи амалиёт ҳисобланади. Бизнинг объект ҳақидаги билимларимиз етарли эмаслиги аён бўлиб, «салбий» натижалар олинади, амалиёт янги муаммоларнинг юзага келишига сабаб бўлади. Бунда фан нисбатан мустақилликка, ўз ривожланишининг ички мантиқига, ўз ички қарама-қаршиликларига эга эканлиги, бу омиллар ҳам муаммоли вазиятларни юзага келтиришини унутмаслик лозим. Бундай ҳолатга фаннинг кўпгина соҳалари: математика, назарий физика ва ҳоказоларда дуч келиш мумкин.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b/>
          <w:sz w:val="24"/>
          <w:szCs w:val="24"/>
          <w:lang w:val="uz-Cyrl-UZ" w:eastAsia="ru-RU"/>
        </w:rPr>
        <w:t xml:space="preserve">Муаммо ва илмий тадқиқот уйғунлиги. </w:t>
      </w:r>
      <w:r w:rsidRPr="00196551">
        <w:rPr>
          <w:rFonts w:ascii="Arial" w:eastAsia="Times New Roman" w:hAnsi="Arial" w:cs="Arial"/>
          <w:sz w:val="24"/>
          <w:szCs w:val="24"/>
          <w:lang w:val="uz-Cyrl-UZ" w:eastAsia="ru-RU"/>
        </w:rPr>
        <w:t>Муаммо илмий тадқиқотнинг долзарблигига таянади.</w:t>
      </w:r>
      <w:r w:rsidRPr="00196551">
        <w:rPr>
          <w:rFonts w:ascii="Arial" w:eastAsia="Times New Roman" w:hAnsi="Arial" w:cs="Arial"/>
          <w:b/>
          <w:sz w:val="24"/>
          <w:szCs w:val="24"/>
          <w:lang w:val="uz-Cyrl-UZ" w:eastAsia="ru-RU"/>
        </w:rPr>
        <w:t xml:space="preserve"> </w:t>
      </w:r>
      <w:r w:rsidRPr="00196551">
        <w:rPr>
          <w:rFonts w:ascii="Arial" w:eastAsia="Times New Roman" w:hAnsi="Arial" w:cs="Arial"/>
          <w:sz w:val="24"/>
          <w:szCs w:val="24"/>
          <w:lang w:val="uz-Cyrl-UZ" w:eastAsia="ru-RU"/>
        </w:rPr>
        <w:t>Ўз навбатида муаммо</w:t>
      </w:r>
      <w:r w:rsidRPr="00196551">
        <w:rPr>
          <w:rFonts w:ascii="Arial" w:eastAsia="Times New Roman" w:hAnsi="Arial" w:cs="Arial"/>
          <w:color w:val="000000"/>
          <w:sz w:val="24"/>
          <w:szCs w:val="24"/>
          <w:lang w:val="uz-Cyrl-UZ" w:eastAsia="ru-RU"/>
        </w:rPr>
        <w:t xml:space="preserve"> илмий, илмий-услубий, илмий-методологик жиҳатдан тадқиқ этиладиган масаладан иборат бўлиши ҳам мумкин. Илмий изланишда муаммо шундай жараёнки, у мавзу долзарблиги ва ишчи гипотеза асосида ифодаланади ва то охирги ечимга етиб бормагунча у ҳақда тўлиқ билимга эга бўла олмаймиз, аммо шуни биламизки, у илм-фан ривожи ва жамият талаби билан пайдо бўлади. Демак, илмий муаммо сабабсиз пайдо бўлмайди, улар доимо мавжуд илмий салоҳият ва илмий ишланмалар асосида пайдо бўлади ҳамда улар мунтазам равишда такомиллашиб, ривожланиб боради.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Умуман олганда, муаммоларни топиш, қўйиш ва уларни ечиш, шунингдек, янгиларини шакллантириш ижодий тафаккурнинг барча шаклларига характерлидир. Ижодий тафаккурнинг мазкур хусусиятлари илмий, бадиий меҳнат билан бирга, илмий-техник меҳнат ва б.ларга ҳам тааллуқлидир. Муаммо фандаги ўз-ўзидан ривожланишнинг бориши ва технологияларни такомиллаштириш эҳтиёжлари ҳамда ижтимоий тараққиётнинг таъсирида бўлиб турадиган санъат эволюцияси томонидан келтириб чиқарилиши мумкин</w:t>
      </w:r>
      <w:r w:rsidRPr="00196551">
        <w:rPr>
          <w:rFonts w:ascii="Arial" w:eastAsia="Times New Roman" w:hAnsi="Arial" w:cs="Arial"/>
          <w:color w:val="000000"/>
          <w:sz w:val="24"/>
          <w:szCs w:val="24"/>
          <w:vertAlign w:val="superscript"/>
          <w:lang w:val="uz-Cyrl-UZ" w:eastAsia="ru-RU"/>
        </w:rPr>
        <w:footnoteReference w:id="1"/>
      </w:r>
      <w:r w:rsidRPr="00196551">
        <w:rPr>
          <w:rFonts w:ascii="Arial" w:eastAsia="Times New Roman" w:hAnsi="Arial" w:cs="Arial"/>
          <w:color w:val="000000"/>
          <w:sz w:val="24"/>
          <w:szCs w:val="24"/>
          <w:lang w:val="uz-Cyrl-UZ" w:eastAsia="ru-RU"/>
        </w:rPr>
        <w:t>.</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color w:val="000000"/>
          <w:sz w:val="24"/>
          <w:szCs w:val="24"/>
          <w:lang w:val="uz-Cyrl-UZ" w:eastAsia="ru-RU"/>
        </w:rPr>
        <w:t>Ж.А.Романенко “Илмий муаммо тушунчасини талқин қилишда концептуал инқироз юзага келган. Бу ҳозирда мазкур масала юзасидан кетаётган мунозараларда ўз аксини топмоқда”</w:t>
      </w:r>
      <w:r w:rsidRPr="00196551">
        <w:rPr>
          <w:rFonts w:ascii="Arial" w:eastAsia="Times New Roman" w:hAnsi="Arial" w:cs="Arial"/>
          <w:color w:val="000000"/>
          <w:sz w:val="24"/>
          <w:szCs w:val="24"/>
          <w:vertAlign w:val="superscript"/>
          <w:lang w:val="uz-Cyrl-UZ" w:eastAsia="ru-RU"/>
        </w:rPr>
        <w:footnoteReference w:id="2"/>
      </w:r>
      <w:r w:rsidRPr="00196551">
        <w:rPr>
          <w:rFonts w:ascii="Arial" w:eastAsia="Times New Roman" w:hAnsi="Arial" w:cs="Arial"/>
          <w:color w:val="000000"/>
          <w:sz w:val="24"/>
          <w:szCs w:val="24"/>
          <w:lang w:val="uz-Cyrl-UZ" w:eastAsia="ru-RU"/>
        </w:rPr>
        <w:t xml:space="preserve">. Шунинг учун ҳам бугунги илмий изланиш жараёнида муаммони тўғри қўйиш ва унга мос тадқиқот мақсадини аниқлаш муҳим босқич ҳисобланади. Муаммо қўйилишида мавжуд билимлар асосида мақсадга эриша олмаслик ҳақидаги билимга эга бўлиб, унга илгариги билимлар асосида тубдан янгича ёндашиш,  яъни янги қонуниятни очиш имкони билан боғлиқ ишчи фаразни тўғри ифодалай олиш муҳим аҳамият касб этади. </w:t>
      </w:r>
      <w:r w:rsidRPr="00196551">
        <w:rPr>
          <w:rFonts w:ascii="Arial" w:eastAsia="Times New Roman" w:hAnsi="Arial" w:cs="Arial"/>
          <w:color w:val="000000"/>
          <w:sz w:val="24"/>
          <w:szCs w:val="24"/>
          <w:lang w:val="x-none" w:eastAsia="ru-RU"/>
        </w:rPr>
        <w:t xml:space="preserve">Одатда, бу янги билим амалда жамиятга зарур эканлиги фараз қилинади.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color w:val="000000"/>
          <w:sz w:val="24"/>
          <w:szCs w:val="24"/>
          <w:lang w:val="x-none" w:eastAsia="ru-RU"/>
        </w:rPr>
        <w:t>Муаммо қўйилишида қуйидаги босқичларга эътибор бериш лозим: а) муаммони излаш; б) хусусий муаммони қўйиш (муаммо ечимига эришиш учун мақсадлар кетма-кетлигини ифодалаш); в) муаммони</w:t>
      </w:r>
      <w:r w:rsidRPr="00196551">
        <w:rPr>
          <w:rFonts w:ascii="Arial" w:eastAsia="Times New Roman" w:hAnsi="Arial" w:cs="Arial"/>
          <w:color w:val="000000"/>
          <w:sz w:val="24"/>
          <w:szCs w:val="24"/>
          <w:lang w:val="uz-Cyrl-UZ" w:eastAsia="ru-RU"/>
        </w:rPr>
        <w:t>нг ечимини топиш</w:t>
      </w:r>
      <w:r w:rsidRPr="00196551">
        <w:rPr>
          <w:rFonts w:ascii="Arial" w:eastAsia="Times New Roman" w:hAnsi="Arial" w:cs="Arial"/>
          <w:color w:val="000000"/>
          <w:sz w:val="24"/>
          <w:szCs w:val="24"/>
          <w:lang w:val="x-none" w:eastAsia="ru-RU"/>
        </w:rPr>
        <w:t>.</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color w:val="000000"/>
          <w:sz w:val="24"/>
          <w:szCs w:val="24"/>
          <w:lang w:val="x-none" w:eastAsia="ru-RU"/>
        </w:rPr>
        <w:t xml:space="preserve">Маълумки, фалсафанинг тармоқлари кўп ва табиийки, уларга мос муаммолар ҳам етарли. </w:t>
      </w:r>
      <w:r w:rsidRPr="00196551">
        <w:rPr>
          <w:rFonts w:ascii="Arial" w:eastAsia="Times New Roman" w:hAnsi="Arial" w:cs="Arial"/>
          <w:i/>
          <w:color w:val="000000"/>
          <w:sz w:val="24"/>
          <w:szCs w:val="24"/>
          <w:lang w:val="x-none" w:eastAsia="ru-RU"/>
        </w:rPr>
        <w:t>Илмий изланишларда муаммони излаш ва танлашда қуйидагиларга эътибор бериш лозим:</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i/>
          <w:color w:val="000000"/>
          <w:sz w:val="24"/>
          <w:szCs w:val="24"/>
          <w:lang w:val="uz-Cyrl-UZ" w:eastAsia="ru-RU"/>
        </w:rPr>
        <w:lastRenderedPageBreak/>
        <w:t xml:space="preserve">–илмий изланиш жараёнида қўйилган муаммони ечмасдан, белгиланган йўналишда ижодий методни, ижод методологияси,  технологияси ва техникасини такомиллаштириш мумкинлиги ишонч; </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i/>
          <w:color w:val="000000"/>
          <w:sz w:val="24"/>
          <w:szCs w:val="24"/>
          <w:lang w:val="uz-Cyrl-UZ" w:eastAsia="ru-RU"/>
        </w:rPr>
        <w:t>–режалаштирилган тадқиқот фан  тараққиётига қандай янги кашфиёт ёки ихтиро натижасини беришини аниқлаш;</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i/>
          <w:color w:val="000000"/>
          <w:sz w:val="24"/>
          <w:szCs w:val="24"/>
          <w:lang w:val="uz-Cyrl-UZ" w:eastAsia="ru-RU"/>
        </w:rPr>
        <w:t>–режалаштирилган тадқиқот натижалари  амалий аҳамиятлилиги билан илгариги ишланмалардан қандай фарқ қилишини аниқлаш кабилар шулар жумласидандир.</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 xml:space="preserve"> Демак,  муаммони тўғри ва аниқ қўйиш, тадқиқот мақсади ва вазифаларини тўғри аниқлаш, тадқиқот кўламини белгилаш ва улар асосида тадқиқот манбаини аниқлаш илмий тадқиқот жараёнининг энг муҳим босқичларидир. Бунда, айниқса бош муаммони тўлиқ ифодалашга имкон берувчи хусусий муаммолар ва улар кетма-кетлиги, умумий алоқадорлиги муҳим аҳамият касб этади.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 тадқиқот фаолиятида қуйидаги босқичларни, яъни хусусий муаммолар ва улар ечимларининг бош муаммо ечимини топишдаги босқичларини қайд этиш мақсадга мувофиқ:</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–тадқиқот манбаи фаолият кўрсатишига тегишли кўрсаткичлар, омилларни ўрганиб чиқиш ва улар орасидаги мавжуд алоқадорлик қонунларини ўрганиш ҳамда кўрсаткичлар иерархиясига эътибор бериш ва ниҳоят маълумни номаълумдан ажратиш керак;</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–илмий-тадқиқот фаолиятда муаммони қўйиш учун ўша соҳадаги илм-фан, таълим-тарбия, техника-технологияларнинг ютуқларини тадқиқотчи мукаммал ўзлаштирган бўлмоғи лозим, акс ҳолда ечилган муаммонинг ва ҳаттоки ундан ҳам савияси пастроқ муаммонинг ечимини топишга ортиқча вақт сарф қилиниши мумкин;</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–илмий-тадқиқот фаолиятда номаълумларни чеклаш ҳам кузатилади: илмий-ижодий фаолиятда тадқиқот манбаини ифодаловчи кўрсаткичлар табиатини ўрганиш ва асосийларини олиб қолиш, иккинчи даражалиларини ташлаб юбориш лозим;</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–илмий-тадқиқот фаолиятдаги номаълумларни аниқлаш ва ўзгариш соҳаларини билиш муҳим;</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 фаолиятда муаммо ечимининг аниқ шартларини белгилаб олиш ва шунинг билан бирга муаммо тури ҳам асосланади;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 фаолиятда бутун тадқиқотнинг умумий методологиясини асослаш, ўлчам ва баҳолаш мезонларини аниқлаш мумкин;</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–илмий-тадқиқот фаолиятда тадқиқот ечимининг вариантларининг мавжуд ечимлардан янгилиги ҳамда истиқболли эканлигини асослаш керак бўлади.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Ижодий жараённинг сўнгги босқичи инсоннинг ҳал этилаётган муаммони ечишга қаратилган барча ташқи ва ички интилишларини мужассамлаштиради.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Бу борада уч турдаги тасаввурлар ажратиб кўрсатилади:</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color w:val="000000"/>
          <w:sz w:val="24"/>
          <w:szCs w:val="24"/>
          <w:lang w:val="uz-Cyrl-UZ" w:eastAsia="ru-RU"/>
        </w:rPr>
        <w:t xml:space="preserve">- </w:t>
      </w:r>
      <w:r w:rsidRPr="00196551">
        <w:rPr>
          <w:rFonts w:ascii="Arial" w:eastAsia="Times New Roman" w:hAnsi="Arial" w:cs="Arial"/>
          <w:i/>
          <w:color w:val="000000"/>
          <w:sz w:val="24"/>
          <w:szCs w:val="24"/>
          <w:lang w:val="uz-Cyrl-UZ" w:eastAsia="ru-RU"/>
        </w:rPr>
        <w:t>мантиқийлик мантиқий ўзгаришлар ёрдамида ҳозирги замондан келажакни келтириб чиқаради;</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i/>
          <w:color w:val="000000"/>
          <w:sz w:val="24"/>
          <w:szCs w:val="24"/>
          <w:lang w:val="uz-Cyrl-UZ" w:eastAsia="ru-RU"/>
        </w:rPr>
        <w:t>- танқидий ёндашув объектдаги (техника, таълим тизими, ижтимоий ҳаёт) номукаммал ва ўзгаришларни амалга ошириш эҳтиёжи бўлган ҳолатларни қидиради;</w:t>
      </w:r>
    </w:p>
    <w:p w:rsidR="00AB51EF" w:rsidRPr="00196551" w:rsidRDefault="00AB51EF" w:rsidP="00196551">
      <w:pPr>
        <w:tabs>
          <w:tab w:val="left" w:pos="0"/>
        </w:tabs>
        <w:spacing w:after="0" w:line="240" w:lineRule="auto"/>
        <w:ind w:firstLine="180"/>
        <w:jc w:val="both"/>
        <w:rPr>
          <w:rFonts w:ascii="Arial" w:eastAsia="Times New Roman" w:hAnsi="Arial" w:cs="Arial"/>
          <w:i/>
          <w:color w:val="000000"/>
          <w:sz w:val="24"/>
          <w:szCs w:val="24"/>
          <w:lang w:val="uz-Cyrl-UZ" w:eastAsia="ru-RU"/>
        </w:rPr>
      </w:pPr>
      <w:r w:rsidRPr="00196551">
        <w:rPr>
          <w:rFonts w:ascii="Arial" w:eastAsia="Times New Roman" w:hAnsi="Arial" w:cs="Arial"/>
          <w:i/>
          <w:color w:val="000000"/>
          <w:sz w:val="24"/>
          <w:szCs w:val="24"/>
          <w:lang w:val="uz-Cyrl-UZ" w:eastAsia="ru-RU"/>
        </w:rPr>
        <w:t>- ижодийлик реал ҳаётда ўхшаши бўлмаган, бироқ асосини реал воқеликдаги элементлар ташкил этган принципиал жиҳатдан янги ғоялар, тасаввурларни юзага келтиради</w:t>
      </w:r>
      <w:r w:rsidRPr="00196551">
        <w:rPr>
          <w:rFonts w:ascii="Arial" w:eastAsia="Times New Roman" w:hAnsi="Arial" w:cs="Arial"/>
          <w:i/>
          <w:color w:val="000000"/>
          <w:sz w:val="24"/>
          <w:szCs w:val="24"/>
          <w:vertAlign w:val="superscript"/>
          <w:lang w:eastAsia="ru-RU"/>
        </w:rPr>
        <w:footnoteReference w:id="3"/>
      </w:r>
      <w:r w:rsidRPr="00196551">
        <w:rPr>
          <w:rFonts w:ascii="Arial" w:eastAsia="Times New Roman" w:hAnsi="Arial" w:cs="Arial"/>
          <w:i/>
          <w:color w:val="000000"/>
          <w:sz w:val="24"/>
          <w:szCs w:val="24"/>
          <w:lang w:val="uz-Cyrl-UZ" w:eastAsia="ru-RU"/>
        </w:rPr>
        <w:t>.</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 xml:space="preserve">Бир қарашда илмий-тадқиқот фаолиятида муаммолар бир қирралидек бўлиб кўринади. Аслида муаммонинг ечимини топиш жараёнида унинг кенг қамровли </w:t>
      </w:r>
      <w:r w:rsidRPr="00196551">
        <w:rPr>
          <w:rFonts w:ascii="Arial" w:eastAsia="Times New Roman" w:hAnsi="Arial" w:cs="Arial"/>
          <w:color w:val="000000"/>
          <w:sz w:val="24"/>
          <w:szCs w:val="24"/>
          <w:lang w:val="uz-Cyrl-UZ" w:eastAsia="ru-RU"/>
        </w:rPr>
        <w:lastRenderedPageBreak/>
        <w:t xml:space="preserve">эканлиги ёки кўп қирралиги сезилиб қолади. </w:t>
      </w:r>
      <w:r w:rsidRPr="00196551">
        <w:rPr>
          <w:rFonts w:ascii="Arial" w:eastAsia="Times New Roman" w:hAnsi="Arial" w:cs="Arial"/>
          <w:i/>
          <w:color w:val="000000"/>
          <w:sz w:val="24"/>
          <w:szCs w:val="24"/>
          <w:lang w:val="uz-Cyrl-UZ" w:eastAsia="ru-RU"/>
        </w:rPr>
        <w:t>Муаммонинг ечими кўпинча унинг ёйилиши билан мос келади, яъни хусусий муаммолар ечимларини топишга тўғри келади. Улар ҳар қандай хусусий муаммоларни боғловчи, аниқловчи, тугалловчи хусусиятга эга бўлган бош муаммо атрофида жамланади</w:t>
      </w:r>
      <w:r w:rsidRPr="00196551">
        <w:rPr>
          <w:rFonts w:ascii="Arial" w:eastAsia="Times New Roman" w:hAnsi="Arial" w:cs="Arial"/>
          <w:color w:val="000000"/>
          <w:sz w:val="24"/>
          <w:szCs w:val="24"/>
          <w:lang w:val="uz-Cyrl-UZ" w:eastAsia="ru-RU"/>
        </w:rPr>
        <w:t xml:space="preserve">. Бундай хусусий муаммоларни ечиш тадқиқотчининг қўлига бош муаммо ечимига жавоб излашда маълумотлар, ахборотлар ва далилларни беради. </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i/>
          <w:color w:val="000000"/>
          <w:sz w:val="24"/>
          <w:szCs w:val="24"/>
          <w:lang w:val="x-none" w:eastAsia="ru-RU"/>
        </w:rPr>
        <w:t>Хусусий муаммолар маълум даражада асосий муаммонинг режаларига ўхшаш бўлади</w:t>
      </w:r>
      <w:r w:rsidRPr="00196551">
        <w:rPr>
          <w:rFonts w:ascii="Arial" w:eastAsia="Times New Roman" w:hAnsi="Arial" w:cs="Arial"/>
          <w:color w:val="000000"/>
          <w:sz w:val="24"/>
          <w:szCs w:val="24"/>
          <w:lang w:val="x-none" w:eastAsia="ru-RU"/>
        </w:rPr>
        <w:t>. Бунда тадқиқот манбаини янги алоқадорликлар билан ўрганиш, янги манба билан ёки манбани янги шароитда ўрганишга тенглаш мумкин. Илмий-ижодий фаолиятнинг марказий муаммоси – муаммо ҳар хил турдаги (назарий, назарий-амалий, амалий) жиҳатлардан иборат эканлиги ва улар орасидаги боғланишнинг хилма-хиллигидир. Улар баъзи ҳолларда алоҳида тадқиқот мавзуси сифатида ҳам кўриниши мумкин ва ҳаттоки алоҳида кичик муаммо ёки мустақил муаммо сифатида ҳам қаралади.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color w:val="000000"/>
          <w:sz w:val="24"/>
          <w:szCs w:val="24"/>
          <w:lang w:val="x-none" w:eastAsia="ru-RU"/>
        </w:rPr>
        <w:t>Юқоридагиларга асосланиб илмий-тадқиқот фаолиятидаги муаммо тўғрисида қуйидагича фикрларни келтириш мумкин:</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color w:val="000000"/>
          <w:sz w:val="24"/>
          <w:szCs w:val="24"/>
          <w:lang w:val="uz-Cyrl-UZ" w:eastAsia="ru-RU"/>
        </w:rPr>
        <w:t xml:space="preserve">– </w:t>
      </w:r>
      <w:r w:rsidRPr="00196551">
        <w:rPr>
          <w:rFonts w:ascii="Arial" w:eastAsia="Times New Roman" w:hAnsi="Arial" w:cs="Arial"/>
          <w:color w:val="000000"/>
          <w:sz w:val="24"/>
          <w:szCs w:val="24"/>
          <w:lang w:val="x-none" w:eastAsia="ru-RU"/>
        </w:rPr>
        <w:t>бирор бир муаммо (хусусий муаммо бош муаммога ёки бошқа бир йўналишдаги муаммога) ўсиб, ўрганилиб, такомиллаштирилиб, тадқиқот мақсадига озгина ўзгартириш киритилиб, бошқача бир муаммога айлантирилиши мумкин;</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color w:val="000000"/>
          <w:sz w:val="24"/>
          <w:szCs w:val="24"/>
          <w:lang w:val="uz-Cyrl-UZ" w:eastAsia="ru-RU"/>
        </w:rPr>
        <w:t xml:space="preserve">– </w:t>
      </w:r>
      <w:r w:rsidRPr="00196551">
        <w:rPr>
          <w:rFonts w:ascii="Arial" w:eastAsia="Times New Roman" w:hAnsi="Arial" w:cs="Arial"/>
          <w:color w:val="000000"/>
          <w:sz w:val="24"/>
          <w:szCs w:val="24"/>
          <w:lang w:val="x-none" w:eastAsia="ru-RU"/>
        </w:rPr>
        <w:t>бирор бир муаммони ўрганиш давомида янги фикр ва янги саволлар (муаммолар) юзага чиқади, бош муаммонинг муҳим жиҳатлари кўпаяди  (кенгаяди);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x-none" w:eastAsia="ru-RU"/>
        </w:rPr>
      </w:pPr>
      <w:r w:rsidRPr="00196551">
        <w:rPr>
          <w:rFonts w:ascii="Arial" w:eastAsia="Times New Roman" w:hAnsi="Arial" w:cs="Arial"/>
          <w:color w:val="000000"/>
          <w:sz w:val="24"/>
          <w:szCs w:val="24"/>
          <w:lang w:val="uz-Cyrl-UZ" w:eastAsia="ru-RU"/>
        </w:rPr>
        <w:t xml:space="preserve">– </w:t>
      </w:r>
      <w:r w:rsidRPr="00196551">
        <w:rPr>
          <w:rFonts w:ascii="Arial" w:eastAsia="Times New Roman" w:hAnsi="Arial" w:cs="Arial"/>
          <w:color w:val="000000"/>
          <w:sz w:val="24"/>
          <w:szCs w:val="24"/>
          <w:lang w:val="x-none" w:eastAsia="ru-RU"/>
        </w:rPr>
        <w:t>бирор бир муаммо ечимини топишда бошқа муаммонинг туғилиши бош муаммонинг каттагина кўламда ёйилишини туғдиради.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b/>
          <w:color w:val="000000"/>
          <w:sz w:val="24"/>
          <w:szCs w:val="24"/>
          <w:lang w:val="uz-Cyrl-UZ" w:eastAsia="ru-RU"/>
        </w:rPr>
        <w:t>Хулосалар.</w:t>
      </w:r>
      <w:r w:rsidRPr="00196551">
        <w:rPr>
          <w:rFonts w:ascii="Arial" w:eastAsia="Times New Roman" w:hAnsi="Arial" w:cs="Arial"/>
          <w:color w:val="000000"/>
          <w:sz w:val="24"/>
          <w:szCs w:val="24"/>
          <w:lang w:val="uz-Cyrl-UZ" w:eastAsia="ru-RU"/>
        </w:rPr>
        <w:t xml:space="preserve"> Илмий фаолият баъзида жуда кескин дискуссиялар билан янада ривожлан</w:t>
      </w:r>
      <w:r w:rsidRPr="00196551">
        <w:rPr>
          <w:rFonts w:ascii="Arial" w:eastAsia="Times New Roman" w:hAnsi="Arial" w:cs="Arial"/>
          <w:color w:val="000000"/>
          <w:sz w:val="24"/>
          <w:szCs w:val="24"/>
          <w:lang w:eastAsia="ru-RU"/>
        </w:rPr>
        <w:t>а</w:t>
      </w:r>
      <w:r w:rsidRPr="00196551">
        <w:rPr>
          <w:rFonts w:ascii="Arial" w:eastAsia="Times New Roman" w:hAnsi="Arial" w:cs="Arial"/>
          <w:color w:val="000000"/>
          <w:sz w:val="24"/>
          <w:szCs w:val="24"/>
          <w:lang w:val="uz-Cyrl-UZ" w:eastAsia="ru-RU"/>
        </w:rPr>
        <w:t xml:space="preserve">ди. Чунки ҳар бир олим ўзининг илмий тадқиқот соҳасидан келиб чиққан ҳолда ҳамкасблари билан ўзаро баҳс олиб боради. Бунда уларнинг қарашларини қабул қилиши ҳам, уларни рад этиши ҳам мумкин. Айни шунинг учун ҳам биз ўзининг узоқ давом этган тараққиёти жараёнида фан ўз муаммоларини асослаш, тизимлаштиришга эришди, деб айта оламиз. </w:t>
      </w:r>
      <w:r w:rsidRPr="00196551">
        <w:rPr>
          <w:rFonts w:ascii="Arial" w:eastAsia="Times New Roman" w:hAnsi="Arial" w:cs="Arial"/>
          <w:color w:val="000000"/>
          <w:sz w:val="24"/>
          <w:szCs w:val="24"/>
          <w:lang w:eastAsia="ru-RU"/>
        </w:rPr>
        <w:t xml:space="preserve">Фанда муаммонинг қўйилиши ва ечилиши билиш объективлиги </w:t>
      </w:r>
      <w:r w:rsidRPr="00196551">
        <w:rPr>
          <w:rFonts w:ascii="Arial" w:eastAsia="Times New Roman" w:hAnsi="Arial" w:cs="Arial"/>
          <w:color w:val="000000"/>
          <w:sz w:val="24"/>
          <w:szCs w:val="24"/>
          <w:lang w:val="uz-Cyrl-UZ" w:eastAsia="ru-RU"/>
        </w:rPr>
        <w:t>мезони</w:t>
      </w:r>
      <w:r w:rsidRPr="00196551">
        <w:rPr>
          <w:rFonts w:ascii="Arial" w:eastAsia="Times New Roman" w:hAnsi="Arial" w:cs="Arial"/>
          <w:color w:val="000000"/>
          <w:sz w:val="24"/>
          <w:szCs w:val="24"/>
          <w:lang w:eastAsia="ru-RU"/>
        </w:rPr>
        <w:t xml:space="preserve">га мос келади. Бундай </w:t>
      </w:r>
      <w:r w:rsidRPr="00196551">
        <w:rPr>
          <w:rFonts w:ascii="Arial" w:eastAsia="Times New Roman" w:hAnsi="Arial" w:cs="Arial"/>
          <w:color w:val="000000"/>
          <w:sz w:val="24"/>
          <w:szCs w:val="24"/>
          <w:lang w:val="uz-Cyrl-UZ" w:eastAsia="ru-RU"/>
        </w:rPr>
        <w:t>мезон</w:t>
      </w:r>
      <w:r w:rsidRPr="00196551">
        <w:rPr>
          <w:rFonts w:ascii="Arial" w:eastAsia="Times New Roman" w:hAnsi="Arial" w:cs="Arial"/>
          <w:color w:val="000000"/>
          <w:sz w:val="24"/>
          <w:szCs w:val="24"/>
          <w:lang w:eastAsia="ru-RU"/>
        </w:rPr>
        <w:t>га риоя қилган ҳолда олимлар ўзлари ўрганаётган соҳа ҳақида максимал объектив билим олишга интиладилар. Илмий билимнинг объективлиги бу билимга инсон шахси омили томонидан ҳеч</w:t>
      </w:r>
      <w:r w:rsidRPr="00196551">
        <w:rPr>
          <w:rFonts w:ascii="Arial" w:eastAsia="Times New Roman" w:hAnsi="Arial" w:cs="Arial"/>
          <w:color w:val="000000"/>
          <w:sz w:val="24"/>
          <w:szCs w:val="24"/>
          <w:lang w:val="uz-Cyrl-UZ" w:eastAsia="ru-RU"/>
        </w:rPr>
        <w:t xml:space="preserve"> </w:t>
      </w:r>
      <w:r w:rsidRPr="00196551">
        <w:rPr>
          <w:rFonts w:ascii="Arial" w:eastAsia="Times New Roman" w:hAnsi="Arial" w:cs="Arial"/>
          <w:color w:val="000000"/>
          <w:sz w:val="24"/>
          <w:szCs w:val="24"/>
          <w:lang w:eastAsia="ru-RU"/>
        </w:rPr>
        <w:t>қандай бузилишлар киритилмаслиги</w:t>
      </w:r>
      <w:r w:rsidRPr="00196551">
        <w:rPr>
          <w:rFonts w:ascii="Arial" w:eastAsia="Times New Roman" w:hAnsi="Arial" w:cs="Arial"/>
          <w:color w:val="000000"/>
          <w:sz w:val="24"/>
          <w:szCs w:val="24"/>
          <w:lang w:val="uz-Cyrl-UZ" w:eastAsia="ru-RU"/>
        </w:rPr>
        <w:t>ни талаб қилади</w:t>
      </w:r>
      <w:r w:rsidRPr="00196551">
        <w:rPr>
          <w:rFonts w:ascii="Arial" w:eastAsia="Times New Roman" w:hAnsi="Arial" w:cs="Arial"/>
          <w:color w:val="000000"/>
          <w:sz w:val="24"/>
          <w:szCs w:val="24"/>
          <w:lang w:eastAsia="ru-RU"/>
        </w:rPr>
        <w:t>.</w:t>
      </w:r>
      <w:r w:rsidRPr="00196551">
        <w:rPr>
          <w:rFonts w:ascii="Arial" w:eastAsia="Times New Roman" w:hAnsi="Arial" w:cs="Arial"/>
          <w:color w:val="000000"/>
          <w:sz w:val="24"/>
          <w:szCs w:val="24"/>
          <w:lang w:val="uz-Cyrl-UZ" w:eastAsia="ru-RU"/>
        </w:rPr>
        <w:t xml:space="preserve"> Ҳолбуки, шахсий омилларининг ўзи воқеликнинг бир қисми сифатида ўрганилаётган ҳодисаларнинг омиллари бўлган жойида ўз-ўзича ҳисобга олинади. Мазкур ҳолат муаммоли вазият билан чамбарчас боғлиқ.</w:t>
      </w:r>
    </w:p>
    <w:p w:rsidR="00AB51EF" w:rsidRPr="00196551" w:rsidRDefault="00AB51EF" w:rsidP="00196551">
      <w:pPr>
        <w:spacing w:after="0"/>
        <w:rPr>
          <w:rFonts w:ascii="Arial" w:hAnsi="Arial" w:cs="Arial"/>
          <w:sz w:val="24"/>
          <w:szCs w:val="24"/>
          <w:lang w:val="uz-Cyrl-UZ"/>
        </w:rPr>
      </w:pP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b/>
          <w:sz w:val="24"/>
          <w:szCs w:val="24"/>
          <w:lang w:val="uz-Cyrl-UZ" w:eastAsia="ru-RU"/>
        </w:rPr>
        <w:t>Далилнинг фалсафий таҳлили</w:t>
      </w:r>
      <w:r w:rsidRPr="00196551">
        <w:rPr>
          <w:rFonts w:ascii="Arial" w:eastAsia="Times New Roman" w:hAnsi="Arial" w:cs="Arial"/>
          <w:b/>
          <w:sz w:val="24"/>
          <w:szCs w:val="24"/>
          <w:lang w:val="x-none" w:eastAsia="ru-RU"/>
        </w:rPr>
        <w:t xml:space="preserve">. </w:t>
      </w:r>
      <w:r w:rsidRPr="00196551">
        <w:rPr>
          <w:rFonts w:ascii="Arial" w:eastAsia="Times New Roman" w:hAnsi="Arial" w:cs="Arial"/>
          <w:color w:val="000000"/>
          <w:sz w:val="24"/>
          <w:szCs w:val="24"/>
          <w:lang w:val="uz-Cyrl-UZ" w:eastAsia="ru-RU"/>
        </w:rPr>
        <w:t xml:space="preserve">Илмий муаммони қўйиш, унинг ечимини топиш, илгари сурилган қоидаларни текшириш учун объектив ҳақиқийлиги аниқланган билим зарур. </w:t>
      </w:r>
      <w:r w:rsidRPr="00196551">
        <w:rPr>
          <w:rFonts w:ascii="Arial" w:eastAsia="Times New Roman" w:hAnsi="Arial" w:cs="Arial"/>
          <w:sz w:val="24"/>
          <w:szCs w:val="24"/>
          <w:lang w:val="uz-Cyrl-UZ" w:eastAsia="ru-RU"/>
        </w:rPr>
        <w:t>Бу ҳаққоний илмий билим илмий ижодда таяниладиган далил ҳисобланади. Н.Шермухамедова далилларни объектив ва субъектив асосларга кўра фарқлаш мумкин, деб таъкидлаб ўтади</w:t>
      </w:r>
      <w:r w:rsidRPr="00196551">
        <w:rPr>
          <w:rFonts w:ascii="Arial" w:eastAsia="Times New Roman" w:hAnsi="Arial" w:cs="Arial"/>
          <w:sz w:val="24"/>
          <w:szCs w:val="24"/>
          <w:vertAlign w:val="superscript"/>
          <w:lang w:val="uz-Cyrl-UZ" w:eastAsia="ru-RU"/>
        </w:rPr>
        <w:footnoteReference w:id="4"/>
      </w:r>
      <w:r w:rsidRPr="00196551">
        <w:rPr>
          <w:rFonts w:ascii="Arial" w:eastAsia="Times New Roman" w:hAnsi="Arial" w:cs="Arial"/>
          <w:sz w:val="24"/>
          <w:szCs w:val="24"/>
          <w:lang w:val="uz-Cyrl-UZ" w:eastAsia="ru-RU"/>
        </w:rPr>
        <w:t xml:space="preserve">. Бизнинг фикримизча, объектив далил бу эмпирик даража эксперимент ва кузатишлар натижасида олинади. Субъектив далил эса мазкур воқеа ҳодисаларнинг субъект томонидан назарий таҳлил қилишдир. Шунингдек, далил илмий билиш стандартларига </w:t>
      </w:r>
      <w:r w:rsidRPr="00196551">
        <w:rPr>
          <w:rFonts w:ascii="Arial" w:eastAsia="Times New Roman" w:hAnsi="Arial" w:cs="Arial"/>
          <w:color w:val="000000"/>
          <w:sz w:val="24"/>
          <w:szCs w:val="24"/>
          <w:lang w:val="uz-Cyrl-UZ" w:eastAsia="ru-RU"/>
        </w:rPr>
        <w:t xml:space="preserve">тўла мос келувчи турли-туман асосларга таянади. Ҳатто, у илмий билиш чегарасини аниқлаб олишга ёрдам берувчи илмий билиш шакли ҳисобланади. Илмий далил ҳам олимга янги, ҳаққоний илмий билим олишига кўмалашувчи муҳим омил ҳисобланади. Айни шу маънода, далилларни топиш, олиш ва англаб етиш илмий ижоднинг узлуксиз жараён эканлигини белгилайди.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lastRenderedPageBreak/>
        <w:t xml:space="preserve">Далил тушунчаси ҳар хил маъно-мазмунга эга. «Далил» атамасининг кўп сонли таърифлари орасида қуйидагиларни қайд этиш мумкин. Биринчидан, борлиқ ҳодисаси, асос қилиб олиш мумкин бўлган воқеа, ҳодиса, ҳолат сифатидаги далил. Бу инсон томонидан англанган ёки англанмаганлигидан қатъи назар мавжуд бўлган ҳаёт далилларидир.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Иккинчидан, «далил» тушунчаси борлиқнинг англаб етилган воқеалари ва ҳодисаларини белгилаш учун қўлланилади. Инсон билиш имкониятларининг серқирралиги шунда намоён бўладики, борлиқнинг айни бир далили билишнинг оддий ва илмий даражаларида, санъат, публицистика ёки юридик амалиётда англаб етилиши мумкин. Шу сабабли турли усуллар билан аниқланадиган ҳар хил далилларнинг ишончлилик даражаси ҳам ҳар хил бўлади. Кўпинча илмий далил билан борлиқ воқеаси ўхшаш бўлиб кўринади ва бу айрим файласуфлар ва олимларга далил ҳақиқатини мутлақ ҳақиқат сифатида тавсифлаш имконини беради. Бундай тасаввур билишнинг ҳақиқий манзарасига мос келмайди, уни догмага айлантиради ва соддалаштиради.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Далиллар мураккаб тузилишга эга. Улар борлиқ ҳақидаги ахборот, далил талқини, уни олиш ва тавсифлаш усулини ўз ичига олади</w:t>
      </w:r>
      <w:r w:rsidRPr="00196551">
        <w:rPr>
          <w:rFonts w:ascii="Arial" w:eastAsia="Times New Roman" w:hAnsi="Arial" w:cs="Arial"/>
          <w:sz w:val="24"/>
          <w:szCs w:val="24"/>
          <w:lang w:val="uz-Cyrl-UZ" w:eastAsia="ru-RU"/>
        </w:rPr>
        <w:t xml:space="preserve">.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Далилнинг муҳим томони – борлиқ ёки унинг айрим хоссалари ҳақида тасаввурнинг шаклланишига имконият яратувчи борлиқ тўғрисидаги ахборот.</w:t>
      </w:r>
      <w:r w:rsidRPr="00196551">
        <w:rPr>
          <w:rFonts w:ascii="Arial" w:eastAsia="Times New Roman" w:hAnsi="Arial" w:cs="Arial"/>
          <w:sz w:val="24"/>
          <w:szCs w:val="24"/>
          <w:lang w:val="uz-Cyrl-UZ" w:eastAsia="ru-RU"/>
        </w:rPr>
        <w:t xml:space="preserve"> Далилнинг борлиққа мувофиқлиги уни ҳақиқий деб тавсифлаш имконини беради. Шу сабабли далиллар фаннинг эмпирик асоси, назарияни тасдиқлаш ёки инкор этишнинг муҳим усули ҳисобланади. Далил ёрдамида борлиқ холисона, назарияга боғланмаган ҳолда англаб етилади. Далиллар эски назария доирасига сиғмайдиган, унга зид бўлган ҳодисаларни кашф этиш имконини беради.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Талқин қилиш далилнинг муҳим унсури бўлиб, у ҳар хил шаклларда амалга оширилади.</w:t>
      </w:r>
      <w:r w:rsidRPr="00196551">
        <w:rPr>
          <w:rFonts w:ascii="Arial" w:eastAsia="Times New Roman" w:hAnsi="Arial" w:cs="Arial"/>
          <w:sz w:val="24"/>
          <w:szCs w:val="24"/>
          <w:lang w:val="uz-Cyrl-UZ" w:eastAsia="ru-RU"/>
        </w:rPr>
        <w:t xml:space="preserve"> Илмий далил назария билан билвосита боғлиқ. Назария ёрдамида эмпирик тадқиқотнинг вазифалари аниқланади ва унинг натижалари талқин қилинади. Талқин қилиш далил таркибидан уни шакллантиришнинг назарий-методологик шарти, далилдан келиб чиқадиган назарий хулоса, унинг илмий изоҳи ёки ҳар хил мафкуравий, илмий ёки фалсафий нуқтаи назарлардан амалга ошириладиган баҳолаш сифатида ўрин олади.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i/>
          <w:sz w:val="24"/>
          <w:szCs w:val="24"/>
          <w:lang w:val="uz-Cyrl-UZ" w:eastAsia="ru-RU"/>
        </w:rPr>
        <w:t>Далил</w:t>
      </w:r>
      <w:r w:rsidRPr="00196551">
        <w:rPr>
          <w:rFonts w:ascii="Arial" w:eastAsia="Times New Roman" w:hAnsi="Arial" w:cs="Arial"/>
          <w:i/>
          <w:sz w:val="24"/>
          <w:szCs w:val="24"/>
          <w:lang w:eastAsia="ru-RU"/>
        </w:rPr>
        <w:t>нинг моддий-техник ёки методик томони, яъни уни олиш усули ҳам бор. Далилнинг ишончлилиги кўп жиҳатдан у қайси усулда, қандай воситалар ёрдамида олинганлиги билан белгиланади.</w:t>
      </w:r>
      <w:r w:rsidRPr="00196551">
        <w:rPr>
          <w:rFonts w:ascii="Arial" w:eastAsia="Times New Roman" w:hAnsi="Arial" w:cs="Arial"/>
          <w:sz w:val="24"/>
          <w:szCs w:val="24"/>
          <w:lang w:eastAsia="ru-RU"/>
        </w:rPr>
        <w:t xml:space="preserve"> Масалан, сайловолди кампанияларида номзодлар рейтинги, уларнинг муваффақият қозониш имкониятларини кўрсатувчи социологик тадқиқотларнинг натижаларидан кўп фойдаланилади. Кўпинча уларнинг натижалари бир-биридан сезиларли даражада фарқ қилади, баъзан бир-бирига мутлақо зид бўлади. Тўғридан-тўғри хатога йўл қўйиш имконияти истисно этилса, бундай фарқларнинг сабаби методикаларнинг ҳар хиллиги билан изоҳланиши мумкин. </w:t>
      </w:r>
    </w:p>
    <w:p w:rsidR="00AB51EF" w:rsidRPr="00196551" w:rsidRDefault="00AB51EF" w:rsidP="00196551">
      <w:pPr>
        <w:spacing w:after="0" w:line="240" w:lineRule="auto"/>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Далил – “бу ўтмишга ёки ҳали давом этаётган ҳозирги даврга тегишли бўлган, лекин келажакка ҳеч қачон тегишли бўлмайдиган ҳаракат, ҳодиса, воқеа; бу – хаёлот, уйдирмага қарама-қарши ўлароқ, воқелик, ўйлаб топилмаган нарса ёки ҳодиса; бу – абстракт ва умумийга қарама-қарши ўлароқ аниқ ва якка нарса ёки ҳодиса; ниҳоят, “далил” тушунчаси бир карралик ҳодисалар ёки воқеалардан бир-бири билан узвий боғлиқ бўлган ҳодисалар йиғиндиси, жараёнлар, муносабатларга кўчирилган...”.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Далиллар – бу фанни фалсафа ва диндан фарқлаш имконини берадиган фаннинг асосий омили. Фалсафа ҳам, дин ҳам бундай далиллар ва умумлаштиришларни яратмайди. Далил (лот. factum – юз берган ҳодиса) – ҳақиқийлиги аниқ белгиланган даъво кўринишидаги билим. Далил – бу содир бўладиган (содир бўлган) воқеа. Далил қайд этилган эмпирик билимни ўзида ифодалайди ва “воқеа”, “натижа” тушунчаларининг синоними сифатида амал </w:t>
      </w:r>
      <w:r w:rsidRPr="00196551">
        <w:rPr>
          <w:rFonts w:ascii="Arial" w:eastAsia="Times New Roman" w:hAnsi="Arial" w:cs="Arial"/>
          <w:sz w:val="24"/>
          <w:szCs w:val="24"/>
          <w:lang w:val="uz-Cyrl-UZ" w:eastAsia="ru-RU"/>
        </w:rPr>
        <w:lastRenderedPageBreak/>
        <w:t xml:space="preserve">қилади (яъни маъно жиҳатидан улар билан айний ёки уларга яқин туради). Далил – бу амалда аниқланган, уйдирма бўлмаган воқеа, ҳодиса. Далил – бу билиш мумкин бўлган ҳодиса; билиш мумкин бўлмаган ҳодиса илмий далил ҳисобланмайди. Фанда далиллар назарий мулоҳазаларнинг ахборот манбаи ва эмпирик асоси вазифасини бажариш билан бир қаторда, уларнинг ҳақиқийлиги мезони бўлиб ҳам хизмат қилади. Ўз навбатида, назария далилнинг концептуал асосини шакллантиради: воқеликнинг ўрганилаётган жиҳатини фарқлайди, далилларни баён этиш тилини, экспериментал тадқиқот воситалари ва  усулларини белгилайди. Бу ерда энг катта қийинчилик ҳақиқий далилларни ҳақиқий бўлмаган, ҳақиқий бўлиб туюлаётган далиллардан фарқлашдан иборат. </w:t>
      </w:r>
    </w:p>
    <w:p w:rsidR="00AB51EF" w:rsidRPr="00196551" w:rsidRDefault="00AB51EF" w:rsidP="00196551">
      <w:pPr>
        <w:spacing w:after="0" w:line="240" w:lineRule="auto"/>
        <w:ind w:firstLine="720"/>
        <w:jc w:val="both"/>
        <w:rPr>
          <w:rFonts w:ascii="Arial" w:eastAsia="Times New Roman" w:hAnsi="Arial" w:cs="Arial"/>
          <w:i/>
          <w:sz w:val="24"/>
          <w:szCs w:val="24"/>
          <w:lang w:val="uz-Cyrl-UZ" w:eastAsia="ru-RU"/>
        </w:rPr>
      </w:pPr>
      <w:r w:rsidRPr="00196551">
        <w:rPr>
          <w:rFonts w:ascii="Arial" w:eastAsia="Times New Roman" w:hAnsi="Arial" w:cs="Arial"/>
          <w:b/>
          <w:sz w:val="24"/>
          <w:szCs w:val="24"/>
          <w:lang w:val="uz-Cyrl-UZ" w:eastAsia="ru-RU"/>
        </w:rPr>
        <w:t xml:space="preserve">Эмпирик далилнинг хоссалари. </w:t>
      </w:r>
      <w:r w:rsidRPr="00196551">
        <w:rPr>
          <w:rFonts w:ascii="Arial" w:eastAsia="Times New Roman" w:hAnsi="Arial" w:cs="Arial"/>
          <w:i/>
          <w:sz w:val="24"/>
          <w:szCs w:val="24"/>
          <w:lang w:val="uz-Cyrl-UZ" w:eastAsia="ru-RU"/>
        </w:rPr>
        <w:t>Эмпирик далиллар фанда илмий назариялар таянадиган эмпирик базисни ҳосил қилади.</w:t>
      </w:r>
      <w:r w:rsidRPr="00196551">
        <w:rPr>
          <w:rFonts w:ascii="Arial" w:eastAsia="Times New Roman" w:hAnsi="Arial" w:cs="Arial"/>
          <w:sz w:val="24"/>
          <w:szCs w:val="24"/>
          <w:lang w:val="uz-Cyrl-UZ" w:eastAsia="ru-RU"/>
        </w:rPr>
        <w:t xml:space="preserve"> Эмпирик даражанинг ички тузилишида камида икки кичик даража фарқланади: а) бевосита кузатишлар ва экспериментлар. Кузатиш маълумотлари уларнинг натижаси ҳисобланади; б) билиш амаллари. Уларнинг ёрдамида кузатиш маълумотларидан эмпирик боғланишлар ва далилларга ўтиш амалга оширилади. </w:t>
      </w:r>
      <w:r w:rsidRPr="00196551">
        <w:rPr>
          <w:rFonts w:ascii="Arial" w:eastAsia="Times New Roman" w:hAnsi="Arial" w:cs="Arial"/>
          <w:i/>
          <w:sz w:val="24"/>
          <w:szCs w:val="24"/>
          <w:lang w:val="uz-Cyrl-UZ" w:eastAsia="ru-RU"/>
        </w:rPr>
        <w:t>Кузатилган далил – бу икки қисмдан иборат бўлган даъво.</w:t>
      </w:r>
      <w:r w:rsidRPr="00196551">
        <w:rPr>
          <w:rFonts w:ascii="Arial" w:eastAsia="Times New Roman" w:hAnsi="Arial" w:cs="Arial"/>
          <w:sz w:val="24"/>
          <w:szCs w:val="24"/>
          <w:lang w:val="uz-Cyrl-UZ" w:eastAsia="ru-RU"/>
        </w:rPr>
        <w:t xml:space="preserve"> Далил тавсифи – муайян шароитларда кузатиш мумкин бўлган нарса ёки ҳодиса тавсифи. </w:t>
      </w:r>
      <w:r w:rsidRPr="00196551">
        <w:rPr>
          <w:rFonts w:ascii="Arial" w:eastAsia="Times New Roman" w:hAnsi="Arial" w:cs="Arial"/>
          <w:i/>
          <w:sz w:val="24"/>
          <w:szCs w:val="24"/>
          <w:lang w:val="uz-Cyrl-UZ" w:eastAsia="ru-RU"/>
        </w:rPr>
        <w:t xml:space="preserve">Кузатишни ўтказиш шароитлари – бу даъвонинг биринчи қисмида тавсифланган нарса ёки ҳодисани қайси шароитларда кузатиш мумкинлигининг тавсифи.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Ҳозирги замон эпистемологиясида “назария – далил” муносабатига нисбатан икки асосий ёндашувни фарқлаш мумкин. Улардан бирининг замирида ётувчи ғояни мухтасар тарзда қуйидагича таърифлаш мумкин: илмий далиллар назариядан ташқарида ётади ва унга мутлақо боғлиқ бўлмайди.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Иккинчи концепция қарама-қарши фикрга таянади: илмий далиллар назария доирасида ётади ва у билан тўлиқ белгиланади.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Иккинчи назария тарафдорлари далилнинг мустақиллигига, унинг назарияга қарам эмаслигига ҳавола қиладилар. Агар далил деганда ишларнинг амалдаги ҳолатини тушунадиган бўлсак, унинг назариядан мустақил эканлиги аниқ ва равшан. Далил ҳиссий образ сифатида талқин қилинган ҳолда, ҳиссий идрокнинг тилдан мустақил эканлигига урғу берилади. Муайян гаплар сифатидаги далиллар тўғрисида сўз юритилган ҳолда эса, ушбу гаплар назария гаплари билан таққослаганда алоҳида хусусият касб этишига эътибор қаратилади: бундай гаплар ё “соф” ҳиссий йўл билан идрок этилган нарса ёки ҳодисани ифодалайди, ё кузатиш атамаларини ўз ичига олади, ё ўзига хос тарзда верификация қилинади. Барча ҳолларда мазкур назария далиллар ва назарияни бир-бирига кескин қарама-қарши қўяди ва бу эпистемологияда турли-туман оқибатларга олиб келади. Хусусан, мазкур нуқтаи-назар бир-бирининг ўрнига келувчи назарияларга нисбатан далиллар ва кузатиш тилининг бир вариантлилигини тасдиқлайди. Илмий билимнинг ривожланишини тушунишда примитив кумулятивизм бир вариантлиликнинг эътироф этилиши билан узвий боғлиқ. Аниқланган далиллар ғойиб бўлиши ёки ўзгариши мумкин эмас, улар фақат тўпланиши мумкин, бунда далилларнинг қиммати ва мазмунига уларни сақлаш муддати таъсир кўрсатмайди: айтайлик, Фалес томонидан аниқланган далиллар ўзгармаган кўринишда бизгача етиб келган. Бу назариянинг билишдаги ролига паст назар билан қаралишига ва унинг инструменталистик нуқтаи назардан талқин қилинишига олиб келади. Ишончли, асосланган, сақланадиган билим – бу фақат ўзгармас далилларни билиш демак, билишда ўзгарувчан, ўткинчи билимларнинг барчаси фақат далилларни кашф этишга ёрдам бергани учун ҳам аҳамиятга эга бўлади. Назариянинг қиммати фақат шу билан белгиланадики, у ўзидан кейин бир нечта янги далиллар ҳақидаги билимни қолдиради. Ушбу талқинда далиллар назарияни қамраб олади. Кўриб турганимиздек, мазкур концепция олим ва унинг назариясига анча пассив ролни </w:t>
      </w:r>
      <w:r w:rsidRPr="00196551">
        <w:rPr>
          <w:rFonts w:ascii="Arial" w:eastAsia="Times New Roman" w:hAnsi="Arial" w:cs="Arial"/>
          <w:sz w:val="24"/>
          <w:szCs w:val="24"/>
          <w:lang w:val="uz-Cyrl-UZ" w:eastAsia="ru-RU"/>
        </w:rPr>
        <w:lastRenderedPageBreak/>
        <w:t xml:space="preserve">ажратади. Далиллар ва уларнинг бирикмалари билиш жараёнига қадар мавжуд бўлади ва билувчи субъектнинг вазифаси фақат уларни қайд этишдан иборатдир. Тўғри, назария янги асбоблар ва воситаларнинг ишлаб чиқилишини рағбатлантириши ҳам мумкин, аммо бу олимлар томонидан аниқланаётган далиллар доирасини фақат кенгайтиради ёки уларни янада тўғри аниқлаш учун имконият яратади. Бунда олим табиатдан фотографик аниқлик билан нусха кўчирувчи мусаввирга ўхшаб қолади ва унинг барча бадиий воситалари фақат битта мақсадга – портретни оригиналнинг кўзгудаги аксига айлантиришга қаратилади.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Олимларнинг бошқа бир нуқтаи назарига кўра, далиллар деганда ҳиссий образлар ёки гаплар тушунилади</w:t>
      </w:r>
      <w:r w:rsidRPr="00196551">
        <w:rPr>
          <w:rFonts w:ascii="Arial" w:eastAsia="Times New Roman" w:hAnsi="Arial" w:cs="Arial"/>
          <w:sz w:val="24"/>
          <w:szCs w:val="24"/>
          <w:lang w:val="uz-Cyrl-UZ" w:eastAsia="ru-RU"/>
        </w:rPr>
        <w:t>. Аммо, биринчи нуқтаи назарга қарама-қарши ўлароқ, бу ерда далилларнинг назария билан узвий алоқасига урғу берилади. Бунда турли парадигмаларнинг тарафдорлари айни бир вазиятда ҳар хил ҳиссий образларни олади, бинобарин, улар қўлга киритадиган далиллар ҳам ҳар хил бўлади. Илмий далил табиати хусусидаги шунга ўхшаш қарашларни П.Фейерабенд ҳам ривожлантиради. Унинг учун далил – бу ҳиссий идрок этилган нарса ёки ҳодисанинг муайян гап билан бирикмаси. Бу гапни у идрок этилган нарса ёки ҳодисанинг “табиий талқини” деб атайди. Масалан, ташланган тошнинг вертикал тушиш далили икки таркибий қисмга – муайян ҳиссий идрок этиш ва “Тош вертикал тушади” гапига бўлинади. Ҳиссий идрок этилган нарсалар ва ҳодисаларни табиий талқин қилиш назария билан белгиланади. Табиий талқинлар таркибига кирувчи атамаларнинг маъноларини ўзгартириш орқали тадқиқотчи ушбу талқинларни ҳам ўзгартиради ва, бинобарин, бошқа далилларни олади.</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Иккала парадигманинг ҳам заифлиги шу билан белгиланадики, уларнинг замирида ётувчи соғлом ғоялар мутлақлаштирилади ва ўта бўрттириб ифодаланади, “назария – далиллар” муносабати аъзоларидан бирини маънодан маҳрум этади.  </w:t>
      </w:r>
    </w:p>
    <w:p w:rsidR="00AB51EF" w:rsidRPr="00196551" w:rsidRDefault="00AB51EF" w:rsidP="00196551">
      <w:pPr>
        <w:tabs>
          <w:tab w:val="left" w:pos="0"/>
        </w:tabs>
        <w:spacing w:after="0" w:line="240" w:lineRule="auto"/>
        <w:ind w:firstLine="180"/>
        <w:jc w:val="both"/>
        <w:rPr>
          <w:rFonts w:ascii="Arial" w:eastAsia="Times New Roman" w:hAnsi="Arial" w:cs="Arial"/>
          <w:i/>
          <w:sz w:val="24"/>
          <w:szCs w:val="24"/>
          <w:lang w:val="uz-Cyrl-UZ" w:eastAsia="ru-RU"/>
        </w:rPr>
      </w:pPr>
      <w:r w:rsidRPr="00196551">
        <w:rPr>
          <w:rFonts w:ascii="Arial" w:eastAsia="Times New Roman" w:hAnsi="Arial" w:cs="Arial"/>
          <w:b/>
          <w:sz w:val="24"/>
          <w:szCs w:val="24"/>
          <w:lang w:val="uz-Cyrl-UZ" w:eastAsia="ru-RU"/>
        </w:rPr>
        <w:t>Илмий далилнинг тавсифи ва хоссалари</w:t>
      </w:r>
      <w:r w:rsidRPr="00196551">
        <w:rPr>
          <w:rFonts w:ascii="Arial" w:eastAsia="Times New Roman" w:hAnsi="Arial" w:cs="Arial"/>
          <w:i/>
          <w:sz w:val="24"/>
          <w:szCs w:val="24"/>
          <w:lang w:val="uz-Cyrl-UZ" w:eastAsia="ru-RU"/>
        </w:rPr>
        <w:t>.</w:t>
      </w:r>
      <w:r w:rsidRPr="00196551">
        <w:rPr>
          <w:rFonts w:ascii="Arial" w:eastAsia="Times New Roman" w:hAnsi="Arial" w:cs="Arial"/>
          <w:i/>
          <w:sz w:val="24"/>
          <w:szCs w:val="24"/>
          <w:lang w:eastAsia="ru-RU"/>
        </w:rPr>
        <w:t xml:space="preserve"> Илмий </w:t>
      </w:r>
      <w:r w:rsidRPr="00196551">
        <w:rPr>
          <w:rFonts w:ascii="Arial" w:eastAsia="Times New Roman" w:hAnsi="Arial" w:cs="Arial"/>
          <w:i/>
          <w:sz w:val="24"/>
          <w:szCs w:val="24"/>
          <w:lang w:val="uz-Cyrl-UZ" w:eastAsia="ru-RU"/>
        </w:rPr>
        <w:t>далил</w:t>
      </w:r>
      <w:r w:rsidRPr="00196551">
        <w:rPr>
          <w:rFonts w:ascii="Arial" w:eastAsia="Times New Roman" w:hAnsi="Arial" w:cs="Arial"/>
          <w:i/>
          <w:sz w:val="24"/>
          <w:szCs w:val="24"/>
          <w:lang w:eastAsia="ru-RU"/>
        </w:rPr>
        <w:t xml:space="preserve"> эмпирик билишнинг натижаси ҳисобланади. </w:t>
      </w:r>
      <w:r w:rsidRPr="00196551">
        <w:rPr>
          <w:rFonts w:ascii="Arial" w:eastAsia="Times New Roman" w:hAnsi="Arial" w:cs="Arial"/>
          <w:i/>
          <w:sz w:val="24"/>
          <w:szCs w:val="24"/>
          <w:lang w:val="uz-Cyrl-UZ" w:eastAsia="ru-RU"/>
        </w:rPr>
        <w:t>Далил</w:t>
      </w:r>
      <w:r w:rsidRPr="00196551">
        <w:rPr>
          <w:rFonts w:ascii="Arial" w:eastAsia="Times New Roman" w:hAnsi="Arial" w:cs="Arial"/>
          <w:i/>
          <w:sz w:val="24"/>
          <w:szCs w:val="24"/>
          <w:lang w:eastAsia="ru-RU"/>
        </w:rPr>
        <w:t xml:space="preserve"> (ёки </w:t>
      </w:r>
      <w:r w:rsidRPr="00196551">
        <w:rPr>
          <w:rFonts w:ascii="Arial" w:eastAsia="Times New Roman" w:hAnsi="Arial" w:cs="Arial"/>
          <w:i/>
          <w:sz w:val="24"/>
          <w:szCs w:val="24"/>
          <w:lang w:val="uz-Cyrl-UZ" w:eastAsia="ru-RU"/>
        </w:rPr>
        <w:t>далил</w:t>
      </w:r>
      <w:r w:rsidRPr="00196551">
        <w:rPr>
          <w:rFonts w:ascii="Arial" w:eastAsia="Times New Roman" w:hAnsi="Arial" w:cs="Arial"/>
          <w:i/>
          <w:sz w:val="24"/>
          <w:szCs w:val="24"/>
          <w:lang w:eastAsia="ru-RU"/>
        </w:rPr>
        <w:t>лар)ни аниқлаш илмий тадқиқотнинг зарур</w:t>
      </w:r>
      <w:r w:rsidRPr="00196551">
        <w:rPr>
          <w:rFonts w:ascii="Arial" w:eastAsia="Times New Roman" w:hAnsi="Arial" w:cs="Arial"/>
          <w:i/>
          <w:sz w:val="24"/>
          <w:szCs w:val="24"/>
          <w:lang w:val="uz-Cyrl-UZ" w:eastAsia="ru-RU"/>
        </w:rPr>
        <w:t>ий</w:t>
      </w:r>
      <w:r w:rsidRPr="00196551">
        <w:rPr>
          <w:rFonts w:ascii="Arial" w:eastAsia="Times New Roman" w:hAnsi="Arial" w:cs="Arial"/>
          <w:i/>
          <w:sz w:val="24"/>
          <w:szCs w:val="24"/>
          <w:lang w:eastAsia="ru-RU"/>
        </w:rPr>
        <w:t xml:space="preserve"> шартидир. </w:t>
      </w:r>
      <w:r w:rsidRPr="00196551">
        <w:rPr>
          <w:rFonts w:ascii="Arial" w:eastAsia="Times New Roman" w:hAnsi="Arial" w:cs="Arial"/>
          <w:i/>
          <w:sz w:val="24"/>
          <w:szCs w:val="24"/>
          <w:lang w:val="uz-Cyrl-UZ" w:eastAsia="ru-RU"/>
        </w:rPr>
        <w:t>Далил</w:t>
      </w:r>
      <w:r w:rsidRPr="00196551">
        <w:rPr>
          <w:rFonts w:ascii="Arial" w:eastAsia="Times New Roman" w:hAnsi="Arial" w:cs="Arial"/>
          <w:i/>
          <w:sz w:val="24"/>
          <w:szCs w:val="24"/>
          <w:lang w:eastAsia="ru-RU"/>
        </w:rPr>
        <w:t xml:space="preserve"> – билим</w:t>
      </w:r>
      <w:r w:rsidRPr="00196551">
        <w:rPr>
          <w:rFonts w:ascii="Arial" w:eastAsia="Times New Roman" w:hAnsi="Arial" w:cs="Arial"/>
          <w:i/>
          <w:sz w:val="24"/>
          <w:szCs w:val="24"/>
          <w:lang w:val="uz-Cyrl-UZ" w:eastAsia="ru-RU"/>
        </w:rPr>
        <w:t>н</w:t>
      </w:r>
      <w:r w:rsidRPr="00196551">
        <w:rPr>
          <w:rFonts w:ascii="Arial" w:eastAsia="Times New Roman" w:hAnsi="Arial" w:cs="Arial"/>
          <w:i/>
          <w:sz w:val="24"/>
          <w:szCs w:val="24"/>
          <w:lang w:eastAsia="ru-RU"/>
        </w:rPr>
        <w:t>инг тасдиқланган бойлигига айланган моддий ёки маънавий дунё ҳодисаси, бирон-бир ҳодиса, хосса ёки муносабатни қайд этиш</w:t>
      </w:r>
      <w:r w:rsidRPr="00196551">
        <w:rPr>
          <w:rFonts w:ascii="Arial" w:eastAsia="Times New Roman" w:hAnsi="Arial" w:cs="Arial"/>
          <w:i/>
          <w:sz w:val="24"/>
          <w:szCs w:val="24"/>
          <w:lang w:val="uz-Cyrl-UZ" w:eastAsia="ru-RU"/>
        </w:rPr>
        <w:t>дир</w:t>
      </w:r>
      <w:r w:rsidRPr="00196551">
        <w:rPr>
          <w:rFonts w:ascii="Arial" w:eastAsia="Times New Roman" w:hAnsi="Arial" w:cs="Arial"/>
          <w:i/>
          <w:sz w:val="24"/>
          <w:szCs w:val="24"/>
          <w:lang w:eastAsia="ru-RU"/>
        </w:rPr>
        <w:t xml:space="preserve">. А.Эйнштейн сўзлари билан айтганда, фан </w:t>
      </w:r>
      <w:r w:rsidRPr="00196551">
        <w:rPr>
          <w:rFonts w:ascii="Arial" w:eastAsia="Times New Roman" w:hAnsi="Arial" w:cs="Arial"/>
          <w:i/>
          <w:sz w:val="24"/>
          <w:szCs w:val="24"/>
          <w:lang w:val="uz-Cyrl-UZ" w:eastAsia="ru-RU"/>
        </w:rPr>
        <w:t>далил</w:t>
      </w:r>
      <w:r w:rsidRPr="00196551">
        <w:rPr>
          <w:rFonts w:ascii="Arial" w:eastAsia="Times New Roman" w:hAnsi="Arial" w:cs="Arial"/>
          <w:i/>
          <w:sz w:val="24"/>
          <w:szCs w:val="24"/>
          <w:lang w:eastAsia="ru-RU"/>
        </w:rPr>
        <w:t xml:space="preserve">лардан бошланиши ва бошланиш билан тугалланиш ўртасида қандай назарий </w:t>
      </w:r>
      <w:r w:rsidRPr="00196551">
        <w:rPr>
          <w:rFonts w:ascii="Arial" w:eastAsia="Times New Roman" w:hAnsi="Arial" w:cs="Arial"/>
          <w:i/>
          <w:sz w:val="24"/>
          <w:szCs w:val="24"/>
          <w:lang w:val="uz-Cyrl-UZ" w:eastAsia="ru-RU"/>
        </w:rPr>
        <w:t>тузилмалар бўлишидан</w:t>
      </w:r>
      <w:r w:rsidRPr="00196551">
        <w:rPr>
          <w:rFonts w:ascii="Arial" w:eastAsia="Times New Roman" w:hAnsi="Arial" w:cs="Arial"/>
          <w:i/>
          <w:sz w:val="24"/>
          <w:szCs w:val="24"/>
          <w:lang w:eastAsia="ru-RU"/>
        </w:rPr>
        <w:t xml:space="preserve"> тузилишидан қатъи назар, </w:t>
      </w:r>
      <w:r w:rsidRPr="00196551">
        <w:rPr>
          <w:rFonts w:ascii="Arial" w:eastAsia="Times New Roman" w:hAnsi="Arial" w:cs="Arial"/>
          <w:i/>
          <w:sz w:val="24"/>
          <w:szCs w:val="24"/>
          <w:lang w:val="uz-Cyrl-UZ" w:eastAsia="ru-RU"/>
        </w:rPr>
        <w:t>далилл</w:t>
      </w:r>
      <w:r w:rsidRPr="00196551">
        <w:rPr>
          <w:rFonts w:ascii="Arial" w:eastAsia="Times New Roman" w:hAnsi="Arial" w:cs="Arial"/>
          <w:i/>
          <w:sz w:val="24"/>
          <w:szCs w:val="24"/>
          <w:lang w:eastAsia="ru-RU"/>
        </w:rPr>
        <w:t>ар билан якунланиши лозим.</w:t>
      </w:r>
      <w:r w:rsidRPr="00196551">
        <w:rPr>
          <w:rFonts w:ascii="Arial" w:eastAsia="Times New Roman" w:hAnsi="Arial" w:cs="Arial"/>
          <w:i/>
          <w:sz w:val="24"/>
          <w:szCs w:val="24"/>
          <w:lang w:val="uz-Cyrl-UZ" w:eastAsia="ru-RU"/>
        </w:rPr>
        <w:t xml:space="preserve">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val="uz-Cyrl-UZ" w:eastAsia="ru-RU"/>
        </w:rPr>
        <w:t xml:space="preserve">Фаннинг кўп асрлик тарихи нафақат кашфиётлар тарихи, балки далилларни назарий мавҳумлаштириш, умумлаштириш ёки тизимга солишнинг муҳим омили ҳисобланган фан тилининг ривожланиш тарихи ҳамдир. Шу сабабли ҳар қандай далил белги-алоқа жиҳати, яъни у тавсифланган фан тилига эга бўлади. </w:t>
      </w:r>
      <w:r w:rsidRPr="00196551">
        <w:rPr>
          <w:rFonts w:ascii="Arial" w:eastAsia="Times New Roman" w:hAnsi="Arial" w:cs="Arial"/>
          <w:sz w:val="24"/>
          <w:szCs w:val="24"/>
          <w:lang w:eastAsia="ru-RU"/>
        </w:rPr>
        <w:t xml:space="preserve">Графиклар, схемалар, илмий белгилар ва атамалар – фан тилининг муҳим атрибутлари. Агар илмий кашфиётни одатдаги атамаларда тавсифлашнинг иложи бўлмаса, уни идрок этиш жараёни баъзан узоқ йилларга чўзилади.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 xml:space="preserve">Илмий билимнинг ривожланишига қараб табиий тил унда ифодаланаётган нарсалар мазмунига семантик жиҳатдан мувофиқ эмаслиги бўртиб кўрина бошлади. Табиий тил ибораларининг сермаънолилиги, гаплар мантиқий тузилишининг ноаниқлиги, тил белгиларининг маънолари контекст таъсирида ўзгарувчанлиги, психологик ассоциациялар – буларнинг барчаси илмий билишда зарур бўлган маънонинг аниқлиги ва равшанлигига эришишга монелик қиларди. Натижада табиий тилни сунъий тарзда формаллаштирилган тил билан алмаштиришга эҳтиёж туғилди. Унинг кашф этилиши фаннинг билиш воситаларини жуда бойитди, унга янги ва янги мураккаб вазифаларни ечиш имконини берди. Шуни таъкидлаш лозимки, илмий далиллар ҳам, гипотезалар, назариялар, илмий муаммолар ҳам фанда яратилган сунъий тилларга таянади.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val="uz-Cyrl-UZ" w:eastAsia="ru-RU"/>
        </w:rPr>
        <w:lastRenderedPageBreak/>
        <w:t xml:space="preserve">        </w:t>
      </w:r>
      <w:r w:rsidRPr="00196551">
        <w:rPr>
          <w:rFonts w:ascii="Arial" w:eastAsia="Times New Roman" w:hAnsi="Arial" w:cs="Arial"/>
          <w:sz w:val="24"/>
          <w:szCs w:val="24"/>
          <w:lang w:eastAsia="ru-RU"/>
        </w:rPr>
        <w:t xml:space="preserve">Илмий далил назарий тизимга киради ва икки муҳим хосса: ишончлилик ва бир вариантлиликка эга бўлади. Илмий далилнинг ишончлилиги шундай намоён бўладики, уни тадқиқотчилар томонидан турли даврларда ўтказиладиган янги экспериментлар ёрдамида олиш ва ифодалаш мумкин. Илмий далилнинг бир вариантлилиги шундан иборатки, у ўзининг ишончлилигини талқинларининг ранг-баранглигидан қатъи назар сақлаб қолади.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val="uz-Cyrl-UZ" w:eastAsia="ru-RU"/>
        </w:rPr>
        <w:t xml:space="preserve">     </w:t>
      </w:r>
      <w:r w:rsidRPr="00196551">
        <w:rPr>
          <w:rFonts w:ascii="Arial" w:eastAsia="Times New Roman" w:hAnsi="Arial" w:cs="Arial"/>
          <w:sz w:val="24"/>
          <w:szCs w:val="24"/>
          <w:lang w:eastAsia="ru-RU"/>
        </w:rPr>
        <w:t xml:space="preserve">Далил баъзан тасодифий нарсаларни ҳам ўз ичига олади. Фанни аввало умумий, қонуний нарсалар қизиқтиради. Илмий таҳлил негизини битта далил эмас, балки асосий тенденцияни акс эттирувчи далиллар тўплами ташкил этади. Далиллар сон-саноқсиздир. Кўп сонли далиллар орасидан муаммонинг моҳиятини тушуниш учун зарур бўлган айримлари оқилона танлаб олиниши лозим.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    Бироқ бунда амалиёт мезони амалда инсоннинг бирон-бир тасаввурини тўлиқ тасдиқлаш ёки инкор этишга қодир эмаслигини унутмаслик керак. Бу мезон ҳам шу даражада номуайянки, у инсонга ўз билимларини тўлдириш ва ривожлантиришга муҳтож бўлмаган узил-кесил ва тўлиқ ҳақиқатга айлантириш имконини бермайди.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     Далиллар уларни талқин қилувчи назария, уларни таснифлаш методи мавжуд бўлган, улар бошқа далилларга боғлаб англаб етилган ҳолдагина илмий аҳамият касб этади. Фақат ўзаро боғланган ва яхлит кўринишда далиллар назарий умумлаштириш учун асос бўлиб хизмат қилиши мумкин. Алоҳида ва тасодифан, ҳаётдан ажратиб олинган далиллар бирон-бир нарса ёки ҳодисани асослашга қодир эмас. Нотўғри танлаб олинган далиллардан ҳар қандай назарияни тузиш мумкин, бироқ у ҳеч қандай илмий аҳамиятга эга бўлмайди.</w:t>
      </w:r>
    </w:p>
    <w:p w:rsidR="00AB51EF" w:rsidRPr="00196551" w:rsidRDefault="00AB51EF" w:rsidP="00196551">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96551">
        <w:rPr>
          <w:rFonts w:ascii="Arial" w:eastAsia="Times New Roman" w:hAnsi="Arial" w:cs="Arial"/>
          <w:color w:val="000000"/>
          <w:sz w:val="24"/>
          <w:szCs w:val="24"/>
          <w:lang w:val="uz-Cyrl-UZ" w:eastAsia="ru-RU"/>
        </w:rPr>
        <w:t xml:space="preserve">     Когерент назарияга мувофиқ «далил» - бу билувчи субъектнинг ҳақиқий деб тан олган нарсаларидир. Бунда субъектнинг мавжуд бўлган ишончлари системаси (биргаликдаги) ички келишилган система, деб қаралади. Ф.Бэкон ўз билиш назариясида эмпирик далиларнинг аҳамиятини улуғлайди. Унинг фикрича, “Соф эмпирик олим чумолига ўхшаб фақат далилларни йиғиши ва улар билан кифояланади, соф рационалист, назариётчи эса, аксинча, далилларга эътибор бермай, ўргимчакка ўхшаб ўз-ўзидан назарий тўр тўқийди, бироқ ҳақиқий олим асаларига ўхшаб ҳар хил гуллардан материал йиғади ва уларни ўз ихтиёрига кўра тасарруф этади”</w:t>
      </w:r>
      <w:r w:rsidRPr="00196551">
        <w:rPr>
          <w:rFonts w:ascii="Arial" w:eastAsia="Times New Roman" w:hAnsi="Arial" w:cs="Arial"/>
          <w:color w:val="000000"/>
          <w:sz w:val="24"/>
          <w:szCs w:val="24"/>
          <w:vertAlign w:val="superscript"/>
          <w:lang w:val="uz-Cyrl-UZ" w:eastAsia="ru-RU"/>
        </w:rPr>
        <w:footnoteReference w:id="5"/>
      </w:r>
      <w:r w:rsidRPr="00196551">
        <w:rPr>
          <w:rFonts w:ascii="Arial" w:eastAsia="Times New Roman" w:hAnsi="Arial" w:cs="Arial"/>
          <w:color w:val="000000"/>
          <w:sz w:val="24"/>
          <w:szCs w:val="24"/>
          <w:lang w:val="uz-Cyrl-UZ" w:eastAsia="ru-RU"/>
        </w:rPr>
        <w:t>. Бунда мазкур далиллар ёрдамида назарияга аниқлик киритиш ёки аксинча, уни эскирган ва ўз аҳамиятини йўқотган деб топиш талаб этилади. Айни шу маънода, илмий далил эмпирик билишнинг натижаси ҳисобланади. Бироқ далиллар назарияни белгиламайди, балки назария ўзининг англаб етилган тажрибасига кириши мумкин бўлган у ёки бу далилларни танлайди. Шунинг учун ҳам А.Эйнштейн “Фан далиллардан бошланиши ва бошланиш билан тугалланиш ўртасида қандай назарий тузилмалар бўлишидан, тузилишидан қатъи назар, далиллар билан якунланиши лозим”</w:t>
      </w:r>
      <w:r w:rsidRPr="00196551">
        <w:rPr>
          <w:rFonts w:ascii="Arial" w:eastAsia="Times New Roman" w:hAnsi="Arial" w:cs="Arial"/>
          <w:color w:val="000000"/>
          <w:sz w:val="24"/>
          <w:szCs w:val="24"/>
          <w:vertAlign w:val="superscript"/>
          <w:lang w:val="uz-Cyrl-UZ" w:eastAsia="ru-RU"/>
        </w:rPr>
        <w:footnoteReference w:id="6"/>
      </w:r>
      <w:r w:rsidRPr="00196551">
        <w:rPr>
          <w:rFonts w:ascii="Arial" w:eastAsia="Times New Roman" w:hAnsi="Arial" w:cs="Arial"/>
          <w:color w:val="000000"/>
          <w:sz w:val="24"/>
          <w:szCs w:val="24"/>
          <w:lang w:val="uz-Cyrl-UZ" w:eastAsia="ru-RU"/>
        </w:rPr>
        <w:t xml:space="preserve"> деган хулосага келади. Мазкур фикр муайян даражада тўғри. Чунки илмий далил ўзининг ишончлилигини талқинларининг ранг-баранглигидан қатъи  назар ўз мазмун-моҳиятини сақлаб қолади. Далилларни умумлаштириш таҳлил, синтез қилиш, типларга ажратиш, бирламчи тушунтириш схемаларидан фойдаланиш ва ҳоказолар асосида амалга оширилади. Далиллар саралаб олингани, таснифлангани, умумлаштирилгани ва тушунтирилганидан кейингина илмий аҳамият касб этади.</w:t>
      </w:r>
    </w:p>
    <w:p w:rsidR="00AB51EF" w:rsidRPr="00196551" w:rsidRDefault="00AB51EF" w:rsidP="00196551">
      <w:pPr>
        <w:spacing w:after="0" w:line="240" w:lineRule="auto"/>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 xml:space="preserve">        </w:t>
      </w:r>
      <w:r w:rsidRPr="00196551">
        <w:rPr>
          <w:rFonts w:ascii="Arial" w:eastAsia="Times New Roman" w:hAnsi="Arial" w:cs="Arial"/>
          <w:sz w:val="24"/>
          <w:szCs w:val="24"/>
          <w:lang w:val="uz-Cyrl-UZ" w:eastAsia="ru-RU"/>
        </w:rPr>
        <w:t xml:space="preserve"> Фаннинг ривожланишида далилларнинг муҳим роли тўғрисида сўз юритар экан, В.И.Вернадский шундай деб ёзган эди: “Илмий далиллар илмий билим ва илмий ишнинг асосий мазмунини ташкил этади. Улар, агар тўғри аниқланган бўлса, шак-шубҳасиз ва ҳамма учун мажбурийдир. Улар билан бир қаторда асосий шакли </w:t>
      </w:r>
      <w:r w:rsidRPr="00196551">
        <w:rPr>
          <w:rFonts w:ascii="Arial" w:eastAsia="Times New Roman" w:hAnsi="Arial" w:cs="Arial"/>
          <w:sz w:val="24"/>
          <w:szCs w:val="24"/>
          <w:lang w:val="uz-Cyrl-UZ" w:eastAsia="ru-RU"/>
        </w:rPr>
        <w:lastRenderedPageBreak/>
        <w:t xml:space="preserve">эмпирик умумлаштиришлар бўлган муайян илмий далиллар тизимлари фарқланиши ҳам мумкин”.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Илмий далил – бу фақат воқеа тавсифи ёки ўлчанган катталик эмас, балки бошқа кўп сонли маълумотлар ҳамдир: далил қачон, қай тарзда ва ким томонидан қайд этилган, у бошқа қайси воқеалар, далиллар, тадқиқотлар билан боғланган ва ҳоказо. </w:t>
      </w:r>
      <w:r w:rsidRPr="00196551">
        <w:rPr>
          <w:rFonts w:ascii="Arial" w:eastAsia="Times New Roman" w:hAnsi="Arial" w:cs="Arial"/>
          <w:i/>
          <w:sz w:val="24"/>
          <w:szCs w:val="24"/>
          <w:lang w:val="uz-Cyrl-UZ" w:eastAsia="ru-RU"/>
        </w:rPr>
        <w:t>Илмий далил – бу билимнинг фан ва ижтимоий амалиётда ўз тасдиғини топган, моддий ва маънавий дунё хоссаларини акс эттирадиган бир парчаси.</w:t>
      </w:r>
      <w:r w:rsidRPr="00196551">
        <w:rPr>
          <w:rFonts w:ascii="Arial" w:eastAsia="Times New Roman" w:hAnsi="Arial" w:cs="Arial"/>
          <w:sz w:val="24"/>
          <w:szCs w:val="24"/>
          <w:lang w:val="uz-Cyrl-UZ" w:eastAsia="ru-RU"/>
        </w:rPr>
        <w:t xml:space="preserve"> “Илмий далил” тушунчаси мазмун жиҳатидан кундалик ҳаётда қўлланиладиган “далил” тушунчасидан анча кенг ва серқирра. Илмий далиллар тўғрисида сўз юритганда, уларни илмий билимнинг нарсалар ва жараёнларнинг объектив хоссаларини акс эттирувчи таркибий элементлари сифатида тушунадилар.  Илмий далиллар асосида ҳодисаларнинг қонуниятлари аниқланади, назариялар тузилади ва қонунлар келтириб чиқарилади. Илмий далил – бу хулоса чиқариш ёки тасдиқлаш учун асос ҳисобланадиган воқеа ёки ҳодиса. У илмий билим асосини ташкил этувчи элемент ҳисобланади.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Илмий далил хоссалари</w:t>
      </w:r>
      <w:r w:rsidRPr="00196551">
        <w:rPr>
          <w:rFonts w:ascii="Arial" w:eastAsia="Times New Roman" w:hAnsi="Arial" w:cs="Arial"/>
          <w:b/>
          <w:sz w:val="24"/>
          <w:szCs w:val="24"/>
          <w:lang w:val="uz-Cyrl-UZ" w:eastAsia="ru-RU"/>
        </w:rPr>
        <w:t xml:space="preserve">. </w:t>
      </w:r>
      <w:r w:rsidRPr="00196551">
        <w:rPr>
          <w:rFonts w:ascii="Arial" w:eastAsia="Times New Roman" w:hAnsi="Arial" w:cs="Arial"/>
          <w:i/>
          <w:sz w:val="24"/>
          <w:szCs w:val="24"/>
          <w:lang w:val="uz-Cyrl-UZ" w:eastAsia="ru-RU"/>
        </w:rPr>
        <w:t xml:space="preserve">Илмий далиллар янгилик, аниқлик, объективлик ва ҳақиқийлик сингари хоссалар билан тавсифланади. </w:t>
      </w:r>
      <w:r w:rsidRPr="00196551">
        <w:rPr>
          <w:rFonts w:ascii="Arial" w:eastAsia="Times New Roman" w:hAnsi="Arial" w:cs="Arial"/>
          <w:sz w:val="24"/>
          <w:szCs w:val="24"/>
          <w:lang w:val="uz-Cyrl-UZ" w:eastAsia="ru-RU"/>
        </w:rPr>
        <w:t xml:space="preserve">Ушбу хоссаларни тавсифловчи хусусиятларни кўриб чиқамиз. </w:t>
      </w:r>
      <w:r w:rsidRPr="00196551">
        <w:rPr>
          <w:rFonts w:ascii="Arial" w:eastAsia="Times New Roman" w:hAnsi="Arial" w:cs="Arial"/>
          <w:i/>
          <w:sz w:val="24"/>
          <w:szCs w:val="24"/>
          <w:lang w:val="uz-Cyrl-UZ" w:eastAsia="ru-RU"/>
        </w:rPr>
        <w:t>Илмий далилнинг янгилиги шу вақтгача маълум бўлмаган, бутунлай янги нарса, ҳодиса ёки жараён ҳақида дарак беради.</w:t>
      </w:r>
      <w:r w:rsidRPr="00196551">
        <w:rPr>
          <w:rFonts w:ascii="Arial" w:eastAsia="Times New Roman" w:hAnsi="Arial" w:cs="Arial"/>
          <w:sz w:val="24"/>
          <w:szCs w:val="24"/>
          <w:lang w:val="uz-Cyrl-UZ" w:eastAsia="ru-RU"/>
        </w:rPr>
        <w:t xml:space="preserve"> Бу албатта илмий кашфиёт бўлиши шарт эмас, бироқ бу шу вақтгача биз билмаган нарса ёки ҳодиса ҳақидаги янги билимдир.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Янги илмий далиллар фанда улкан аҳамият касб этиши туфайли, уларнинг ҳақиқийлигини ҳисобга олиш ва танқидий баҳолаш талаб этилади. Айрим ҳолларда янги далилларни билиш бизнинг реал воқелик ҳақидаги тасаввурларимизни кенгайтиради, айрим ҳолларда – бизнинг ушбу воқеликни ўзгартириш имкониятларимизни бойитади, баъзи ҳолларда эса – ҳушёр торттиради ва нарсалар табиати ҳақидаги янги билимлар инсонга зарар келтирмаслиги учун зийрак бўлишга даъват этади. Илмий далилнинг аниқлиги объектив методлар билан белгиланади ва нарсалар, ҳодисалар, воқеаларнинг энг муҳим белгилари, уларга миқдор ва сифат жиҳатидан берилган таърифлар йиғиндисини тавсифлайди.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Далилларни саралашда илмий жиҳатдан объектив бўлиш зарур. Далилларни фақат уларни тушунтириш ёки амалда қўллаш қийинлиги туфайли четга суриб қўйиш мумкин эмас. Амалда янги билимнинг моҳияти фанда тадқиқотчининг ўзига доим ҳам аниқ ва равшан кўриниб турмайди. Янги, баъзан анча йирик илмий далиллар уларнинг мазмуни яхши ёритилмагани туфайли узоқ вақтгача фан захирасида қолиши ва улардан амалда фойдаланилмаслиги мумкин.  Илмий далилнинг ҳақиқийлиги унинг амалда шак-шубҳасиз мавжудлигини тавсифлайди. Бундай мавжудлик ўхшаш вазиятлар моделини яратиш жараёнида ўз тасдиғини топади. Илмий далилларнинг ҳақиқийлиги дастлабки манбаларнинг ҳақиқийлигига, уларнинг мақсад ва вазифаларига ҳамда уларда ифодаланган ахборотнинг хусусиятига кўп жиҳатдан боғлиқ бўлади. Ўз-ўзидан равшанки, давлат ёки жамоат ташкилотлари, муассасалар ва идоралар номидан чоп этиладиган расмий нашрда аниқлиги шубҳа уйғотмайдиган материаллар эълон қилиниши лозим.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Олим далилларни кўр-кўрона изламайди, балки ҳар доим бунда муайян мақсадлар, вазифалар ва ғояларга амал қилади. Шундай қилиб, эмпирик тажриба ҳеч қачон – айниқса ҳозирги замон фанида – кўр-кўрона бўлмайди: у назария даражасида режалаштирилади ва шакллантирилади, далиллар эса ҳар доим у ёки бу даражада назарий юкка эга бўлади. Шу сабабли фаннинг бошланғич нуқтаси, унинг асоси – бу нарсалар, ҳодисалар, қуруқ далиллар (ҳатто уларнинг йиғиндиси) ҳам эмас, балки назарий схемалар, “воқеликнинг концептуал асослари”дир.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p>
    <w:p w:rsidR="00AB51EF" w:rsidRPr="00196551" w:rsidRDefault="00AB51EF" w:rsidP="00196551">
      <w:pPr>
        <w:spacing w:after="0" w:line="240" w:lineRule="auto"/>
        <w:jc w:val="both"/>
        <w:rPr>
          <w:rFonts w:ascii="Arial" w:eastAsia="Times New Roman" w:hAnsi="Arial" w:cs="Arial"/>
          <w:sz w:val="24"/>
          <w:szCs w:val="24"/>
          <w:lang w:val="uz-Cyrl-UZ" w:eastAsia="ru-RU"/>
        </w:rPr>
      </w:pPr>
      <w:r w:rsidRPr="00196551">
        <w:rPr>
          <w:rFonts w:ascii="Arial" w:eastAsia="Times New Roman" w:hAnsi="Arial" w:cs="Arial"/>
          <w:b/>
          <w:sz w:val="24"/>
          <w:szCs w:val="24"/>
          <w:lang w:val="uz-Cyrl-UZ" w:eastAsia="ru-RU"/>
        </w:rPr>
        <w:lastRenderedPageBreak/>
        <w:t xml:space="preserve">Илмий далил структураси. </w:t>
      </w:r>
      <w:r w:rsidRPr="00196551">
        <w:rPr>
          <w:rFonts w:ascii="Arial" w:eastAsia="Times New Roman" w:hAnsi="Arial" w:cs="Arial"/>
          <w:i/>
          <w:sz w:val="24"/>
          <w:szCs w:val="24"/>
          <w:lang w:val="uz-Cyrl-UZ" w:eastAsia="ru-RU"/>
        </w:rPr>
        <w:t>Илмий далил уч таркибий элемент – лингвистик, перцептив ва моддий-амалий элементларни ўз ичига олади.</w:t>
      </w:r>
      <w:r w:rsidRPr="00196551">
        <w:rPr>
          <w:rFonts w:ascii="Arial" w:eastAsia="Times New Roman" w:hAnsi="Arial" w:cs="Arial"/>
          <w:sz w:val="24"/>
          <w:szCs w:val="24"/>
          <w:lang w:val="uz-Cyrl-UZ" w:eastAsia="ru-RU"/>
        </w:rPr>
        <w:t xml:space="preserve"> Ушбу элементларнинг ҳар бири далилнинг мавжудлиги учун тенг даражада зарур.  </w:t>
      </w:r>
      <w:r w:rsidRPr="00196551">
        <w:rPr>
          <w:rFonts w:ascii="Arial" w:eastAsia="Times New Roman" w:hAnsi="Arial" w:cs="Arial"/>
          <w:i/>
          <w:sz w:val="24"/>
          <w:szCs w:val="24"/>
          <w:lang w:val="uz-Cyrl-UZ" w:eastAsia="ru-RU"/>
        </w:rPr>
        <w:t>Ҳар қандай далил, авваламбор, муайян гап билан боғлиқ бўлади. Бундай гап қуйидагича ифодаланиши мумкин: “Атмосфера ҳавосида фалон хоссаларга эга бўлган газ мавжуд”. Ушбу гапни далилнинг лингвистик элементи деб атаймиз</w:t>
      </w:r>
      <w:r w:rsidRPr="00196551">
        <w:rPr>
          <w:rFonts w:ascii="Arial" w:eastAsia="Times New Roman" w:hAnsi="Arial" w:cs="Arial"/>
          <w:sz w:val="24"/>
          <w:szCs w:val="24"/>
          <w:lang w:val="uz-Cyrl-UZ" w:eastAsia="ru-RU"/>
        </w:rPr>
        <w:t xml:space="preserve">.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Илмий далилнинг иккинчи таркибий элементи сифатида перцептив элемент амал қилади. </w:t>
      </w:r>
      <w:r w:rsidRPr="00196551">
        <w:rPr>
          <w:rFonts w:ascii="Arial" w:eastAsia="Times New Roman" w:hAnsi="Arial" w:cs="Arial"/>
          <w:i/>
          <w:sz w:val="24"/>
          <w:szCs w:val="24"/>
          <w:lang w:val="uz-Cyrl-UZ" w:eastAsia="ru-RU"/>
        </w:rPr>
        <w:t xml:space="preserve">Перцептив элемент деганда далилни аниқлаш жараёнида амал қиладиган муайян ҳиссий образ ёки ҳиссий образлар йиғиндиси тушунилади. </w:t>
      </w:r>
      <w:r w:rsidRPr="00196551">
        <w:rPr>
          <w:rFonts w:ascii="Arial" w:eastAsia="Times New Roman" w:hAnsi="Arial" w:cs="Arial"/>
          <w:sz w:val="24"/>
          <w:szCs w:val="24"/>
          <w:lang w:val="uz-Cyrl-UZ" w:eastAsia="ru-RU"/>
        </w:rPr>
        <w:t xml:space="preserve">Перцептив элемент ҳам зарур. Айни ҳол шу билан белгиланадики, ҳар қандай табиий илмий далил амалда мавжуд нарсаларга ва ушбу нарсалар билан амалда бажариладиган ҳаракатларга назар ташлаш йўли билан аниқланади. Инсоннинг ташқи дунё билан алоқаси эса фақат сезги органлари орқали амалга оширилади. Шу сабабли ҳар қандай илмий далилни аниқлаш жараёни ҳиссий идрок этиш билан узвий боғлиқ ва перцептив томон ҳар бир далилда у ёки бу даражада мавжуд бўлади. Оддий кузатиш йўли билан аниқланадиган далилларда перцептив элемент айниқса бўртиб намоён бўлади. Агар далилни аниқлаш мураккаб техник қурилмалар ва асбоблардан фойдаланишни талаб қилса, перцептив элемент камроқ даражада бўртиб намоён бўлади, бироқ у ҳеч қачон бутунлай йўқолмайди.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 xml:space="preserve">Далилнинг “моддий-амалий элементи” деганда биз далилни аниқлаш жараёнида қўлланиладиган асбоблар ва воситалар йиғиндисини, шунингдек ушбу асбоблар билан бажариладиган амалий ҳаракатлар йиғиндисини тушунамиз. </w:t>
      </w:r>
      <w:r w:rsidRPr="00196551">
        <w:rPr>
          <w:rFonts w:ascii="Arial" w:eastAsia="Times New Roman" w:hAnsi="Arial" w:cs="Arial"/>
          <w:sz w:val="24"/>
          <w:szCs w:val="24"/>
          <w:lang w:val="uz-Cyrl-UZ" w:eastAsia="ru-RU"/>
        </w:rPr>
        <w:t xml:space="preserve">Далилнинг моддий-амалий томони одатда эътиборга олинмайди ва далил ушбу таркибий элементга умуман боғлиқ эмасдек бўлиб туюлади. Аммо бу нотўғри. Бунга ишонч ҳосил қилиш учун илмий далилларнинг аксарияти тегишли асбоблар ва улар билан муомалада бўлиш кўникмаларисиз умуман мавжуд бўлиши мумкин эмаслигини эслашнинг ўзи кифоя қилади. Агар, айтайлик, Лавуазье аниқланган далилни қадимги юнон фанининг мулкига айлантиришни истаса, у “Атмосфера ҳавосида фалон хоссаларга эга бўлган газ мавжуд”, деган гапни хабар қилишнинг ўзи билан кифояланган бўлармиди? Бизнингча, бунинг ўзи кифоя қилмас эди. Балки юнонлар ушбу гапни охир-оқибат тушуниб етардилар, бироқ, шунга қарамай, у юнонлар учун фақат фалсафий фараз бўлиб қолган бўларди. Мазкур гапни юнон фанининг далилига айлантириш учун унга тегишли газни олиш ва унинг хоссаларини тадқиқ этиш моддий-амалий воситаларини қўшимча қилиш талаб этилган бўларди. Бундай вазият фаннинг барча далиллари билан боғлиқ ҳолда кузатилади. Моддий-техника элементисиз улар фақат мушоҳадага асосланган спекуляцияларнигина ўзида ифодалайди. Ҳатто далил оддий кузатиш йўли билан аниқланган бўлса ҳам моддий-амалий элемент нолга тенг бўлмайди: у кузатувчининг ўз сезги органларидан муайян тарзда фойдаланиш кўникмасида намоён бўлади.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Далилнинг уч таркибий элементи бир-бири билан узвий боғлиқ ва уларни бир-биридан ажратиш далилнинг бузилишига олиб келади. Ўз-ўзидан равшанки, далилнинг лингвистик томони унинг моддий-амалий томонига таъсир кўрсатади.</w:t>
      </w:r>
      <w:r w:rsidRPr="00196551">
        <w:rPr>
          <w:rFonts w:ascii="Arial" w:eastAsia="Times New Roman" w:hAnsi="Arial" w:cs="Arial"/>
          <w:sz w:val="24"/>
          <w:szCs w:val="24"/>
          <w:lang w:val="uz-Cyrl-UZ" w:eastAsia="ru-RU"/>
        </w:rPr>
        <w:t xml:space="preserve"> Гапда воқеликнинг муайян фрагменти ҳақидаги тасаввурлар ифодаланади ва ушбу тасаввурлар мазкур фрагментни тадқиқ этиш учун асбоблар ва воситалар ишлаб чиқилишига туртки беради. Агар далилга унинг учала томони бирлиги нуқтаи назаридан ёндашадиган бўлсак, унга нисбатан ҳақиқат тушунчасини одатдаги маънода қўллаш мумкин бўлмаса керак, зеро илмий далил воқеликнинг инъикоси бўлиш билан бир вақтда, муайян маданият моддий ва маънавий ютуқлари, дунёни билиш ва уни амалда ўзлаштириш усуллари, унинг дунёқараши ва воқелик ҳақидаги тасаввурларининг ифодаси ҳамдир. Бундан далилларнинг ижтимоий-маданий нисбийлиги келиб чиқади. Масалан, металлар қиздирилганда </w:t>
      </w:r>
      <w:r w:rsidRPr="00196551">
        <w:rPr>
          <w:rFonts w:ascii="Arial" w:eastAsia="Times New Roman" w:hAnsi="Arial" w:cs="Arial"/>
          <w:sz w:val="24"/>
          <w:szCs w:val="24"/>
          <w:lang w:val="uz-Cyrl-UZ" w:eastAsia="ru-RU"/>
        </w:rPr>
        <w:lastRenderedPageBreak/>
        <w:t xml:space="preserve">уларнинг вазни кўпайиши вазн нималигини билмайдиган маданият далили бўлмайди. Фалсафа нуқтаи назаридан бу реал дунё предметларининг муайян хоссаси ё мазкур маданиятда ўз аксини топмагани, ё бошқа далилларда акс эттирилганини англатади.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Агар далилнинг мураккаб структурасини ҳисобга оладиган бўлсак, далилларнинг “кашф этилиши” тўғрисида гапириш ўринли бўлмайди. Табиат олдиндан тайёрлаган далилларни инсон “кашф” этмайди, балки табиатга фаол таъсир кўрсатади ва унга ўз амалий вазифалари нуқтаи назаридан ёндашиб, ўз шахси ва фаолияти муҳрини босади, хусусан, дунёни билиш ва ўзгартириш маънавий ва моддий воситаларини кашф этади ва такомиллаштиради, ўзи яратган концептуал воситалар ёрдамида воқеликни вазиятлар ва ҳолатларга ажратади.</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Далиллар инсон фаолияти натижаси сифатида, унинг дунёга фаол ижодий таъсир кўрсатиши маҳсули сифатида юзага келади. Далил пайдо бўлиши учун муайян гапни таърифлашнинг ўзи кифоя қилмайди. Бундан ташқари далилнинг моддий-амалий томонини яратиш ва унинг учала таркибий элементини ҳам бир-бири билан мувофиқ ҳолатга келтириш талаб этилади. Бу узоқ давом этадиган мураккаб жараён оддий нусха кўчиришдан ҳам кўра кўпроқ ижодий жараённи эслатади.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Далилни (ёки далилларни) аниқлаш илмий тадқиқотнинг зарурий шарти ҳисобланади. Далил – бу моддий ёки маънавий дунёнинг инсон билимининг синашта унсурига айланган ҳодисаси, бу муайян ҳодиса, хосса ва муносабатнинг қайд этилишидир. </w:t>
      </w:r>
      <w:r w:rsidRPr="00196551">
        <w:rPr>
          <w:rFonts w:ascii="Arial" w:eastAsia="Times New Roman" w:hAnsi="Arial" w:cs="Arial"/>
          <w:i/>
          <w:sz w:val="24"/>
          <w:szCs w:val="24"/>
          <w:lang w:val="uz-Cyrl-UZ" w:eastAsia="ru-RU"/>
        </w:rPr>
        <w:t>Эйнштейн таъбири билан айтганда, фан далиллар билан бошланиши ва улар билан тугаши керак, бунда ибтидо ва интиҳо ўртасида қандай назарий структуралар тузилиши аҳамиятга эга эмас.</w:t>
      </w:r>
      <w:r w:rsidRPr="00196551">
        <w:rPr>
          <w:rFonts w:ascii="Arial" w:eastAsia="Times New Roman" w:hAnsi="Arial" w:cs="Arial"/>
          <w:sz w:val="24"/>
          <w:szCs w:val="24"/>
          <w:lang w:val="uz-Cyrl-UZ" w:eastAsia="ru-RU"/>
        </w:rPr>
        <w:t xml:space="preserve">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Далиллар уларни саралаш, таснифлаш, умумлаштириш ва тушунтириш амалга оширилганидан кейингина фан мулкига айланади. Илмий билишнинг вазифаси мазкур далилнинг пайдо бўлиши сабабини, унинг муҳим хоссаларини ва далиллар ўртасида мавжуд табиий алоқани аниқлашдан иборат. Илмий билиш тараққиёти учун янги далилларнинг кашф этилиши ўта муҳим аҳамиятга эгадир. Далил замирида айрим тасодифий омиллар ҳам ётади. Бироқ фанни энг аввало умумий, табиий омиллар қизиқтиради. Илмий таҳлил учун асос бўлиб айрим далил эмас, балки асосий тенденцияни акс эттирувчи далиллар тўплами хизмат қилади. Далиллар сон-саноқсиздир. Кўп сонли далиллар орасидан муаммонинг моҳиятини англаб етиш учун зарур бўлган айримларини холисона танлаб олиш талаб этилади.</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Далиллар, агар уларни талқин қилувчи назария, уларни таснифлаш усули мавжуд бўлса, улар бошқа далилларга боғлаб англаб етилган бўлса, илмий қиммат касб этади</w:t>
      </w:r>
      <w:r w:rsidRPr="00196551">
        <w:rPr>
          <w:rFonts w:ascii="Arial" w:eastAsia="Times New Roman" w:hAnsi="Arial" w:cs="Arial"/>
          <w:sz w:val="24"/>
          <w:szCs w:val="24"/>
          <w:lang w:val="uz-Cyrl-UZ" w:eastAsia="ru-RU"/>
        </w:rPr>
        <w:t xml:space="preserve">. Фақат ўзаро боғлиқ ҳолда ва яхлит, ягона кўринишда улар назарий умумлаштириш учун асос бўлиб хизмат қилиши мумкин. Алоҳида ва тасодифан олинган, ҳаётдан узилган ҳолда эса далиллар ҳеч нарсани асослай олмайди. Бир ёқлама тарзда танлаб олинган далиллардан ҳар қандай назарияни тузиш мумкин, бироқ у ҳеч қандай илмий қимматга эга бўлмайди. </w:t>
      </w:r>
    </w:p>
    <w:p w:rsidR="00AB51EF" w:rsidRPr="00196551" w:rsidRDefault="00AB51EF" w:rsidP="00196551">
      <w:pPr>
        <w:spacing w:after="0" w:line="240" w:lineRule="auto"/>
        <w:jc w:val="both"/>
        <w:rPr>
          <w:rFonts w:ascii="Arial" w:eastAsia="Times New Roman" w:hAnsi="Arial" w:cs="Arial"/>
          <w:i/>
          <w:sz w:val="24"/>
          <w:szCs w:val="24"/>
          <w:lang w:val="uz-Cyrl-UZ" w:eastAsia="ru-RU"/>
        </w:rPr>
      </w:pPr>
      <w:r w:rsidRPr="00196551">
        <w:rPr>
          <w:rFonts w:ascii="Arial" w:eastAsia="Times New Roman" w:hAnsi="Arial" w:cs="Arial"/>
          <w:b/>
          <w:sz w:val="24"/>
          <w:szCs w:val="24"/>
          <w:lang w:val="uz-Cyrl-UZ" w:eastAsia="ru-RU"/>
        </w:rPr>
        <w:t xml:space="preserve">Илмий далилларни аниқлаш усуллари. </w:t>
      </w:r>
      <w:r w:rsidRPr="00196551">
        <w:rPr>
          <w:rFonts w:ascii="Arial" w:eastAsia="Times New Roman" w:hAnsi="Arial" w:cs="Arial"/>
          <w:i/>
          <w:sz w:val="24"/>
          <w:szCs w:val="24"/>
          <w:lang w:val="uz-Cyrl-UZ" w:eastAsia="ru-RU"/>
        </w:rPr>
        <w:t>Илмий далиллар асосида ҳодисаларнинг хоссалари ва қонуниятлари аниқланади, назариялар ва қонунлар келтириб чиқарилади.</w:t>
      </w:r>
    </w:p>
    <w:p w:rsidR="00AB51EF" w:rsidRPr="00196551" w:rsidRDefault="00AB51EF" w:rsidP="00196551">
      <w:pPr>
        <w:spacing w:after="0" w:line="240" w:lineRule="auto"/>
        <w:ind w:firstLine="720"/>
        <w:jc w:val="both"/>
        <w:rPr>
          <w:rFonts w:ascii="Arial" w:eastAsia="Times New Roman" w:hAnsi="Arial" w:cs="Arial"/>
          <w:i/>
          <w:sz w:val="24"/>
          <w:szCs w:val="24"/>
          <w:lang w:val="uz-Cyrl-UZ" w:eastAsia="ru-RU"/>
        </w:rPr>
      </w:pPr>
      <w:r w:rsidRPr="00196551">
        <w:rPr>
          <w:rFonts w:ascii="Arial" w:eastAsia="Times New Roman" w:hAnsi="Arial" w:cs="Arial"/>
          <w:sz w:val="24"/>
          <w:szCs w:val="24"/>
          <w:lang w:val="uz-Cyrl-UZ" w:eastAsia="ru-RU"/>
        </w:rPr>
        <w:t xml:space="preserve">Илмий далиллар холисоналик, ҳақиқийлик ва аниқлик билан тавсифланади. Илмий далилдан фойдаланиш жараёнида унинг янгилиги улкан аҳамият касб этади. Илмий далилнинг муҳимлигидан келиб чиқиб тадқиқотчи унга танқидий баҳо беради, унинг холисоналиги ва ҳақиқийлиги даражасини аниқлайди. Илмий далилнинг ҳақиқийлиги унинг дастлабки манбалари асосида аниқланади. </w:t>
      </w:r>
      <w:r w:rsidRPr="00196551">
        <w:rPr>
          <w:rFonts w:ascii="Arial" w:eastAsia="Times New Roman" w:hAnsi="Arial" w:cs="Arial"/>
          <w:i/>
          <w:sz w:val="24"/>
          <w:szCs w:val="24"/>
          <w:lang w:val="uz-Cyrl-UZ" w:eastAsia="ru-RU"/>
        </w:rPr>
        <w:t xml:space="preserve">Агар илмий далилнинг ҳақиқийлиги аниқланган бўлмаса, биринчидан, у илмий деб аталиши, иккинчидан, ундан илмий ишда (масалан, диссертацияда) фойдаланилиши мумкин эмас.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lastRenderedPageBreak/>
        <w:t xml:space="preserve">Шу туфайли ҳам давлат ва жамоат ташкилотлари номидан чоп этиладиган расмий нашр аниқлиги шак-шубҳа уйғотмайдиган материаллардан иборат бўлиши лозим. Айни вақтда, тадқиқотчилар, ҳатто расмий нашрлардан олинган далилларни ҳам қайта текширар эканлар, жуда тўғри иш қиладилар.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Илмий далил қайси манбадан олингани, унинг келиб чиқиши кўрсатилган, илмий далилнинг ҳақиқийлиги асосланган монографиялар ва бошқа илмий ишлар илмий далилнинг ишончли манбалари ҳисобланади. Илмий ишнинг ўзи ҳам бошқа тадқиқотчилар томонидан манбаларни кўрсатган ҳолда фойдаланилиши мумкин бўлган илмий далилни яратади. Бироқ монографияда манбаси асосланмасдан келтирилган илмий далилдан унинг ҳақиқийлиги аниқланмасдан ва тасдиқланмасдан кейинчалик илмий далил сифатида фойдаланилиши мумкин эмас. </w:t>
      </w:r>
    </w:p>
    <w:p w:rsidR="00AB51EF" w:rsidRPr="00196551" w:rsidRDefault="00AB51EF" w:rsidP="00196551">
      <w:pPr>
        <w:spacing w:after="0" w:line="240" w:lineRule="auto"/>
        <w:ind w:firstLine="720"/>
        <w:jc w:val="both"/>
        <w:rPr>
          <w:rFonts w:ascii="Arial" w:eastAsia="Times New Roman" w:hAnsi="Arial" w:cs="Arial"/>
          <w:i/>
          <w:sz w:val="24"/>
          <w:szCs w:val="24"/>
          <w:lang w:val="uz-Cyrl-UZ" w:eastAsia="ru-RU"/>
        </w:rPr>
      </w:pPr>
      <w:r w:rsidRPr="00196551">
        <w:rPr>
          <w:rFonts w:ascii="Arial" w:eastAsia="Times New Roman" w:hAnsi="Arial" w:cs="Arial"/>
          <w:sz w:val="24"/>
          <w:szCs w:val="24"/>
          <w:lang w:val="uz-Cyrl-UZ" w:eastAsia="ru-RU"/>
        </w:rPr>
        <w:t xml:space="preserve">Эмпирик билиш фанга далилларни етказиб берадиган алоҳида турдаги билимни шакллантиради. Далилларни аниқламасдан туриб бирон-бир илмий тадқиқот ўтказиш мумкин эмас. Шу сабабли илмий далилларни аниқлаш ва тўплаш эмпирик билишнинг асосий вазифаси ҳисобланади. </w:t>
      </w:r>
      <w:r w:rsidRPr="00196551">
        <w:rPr>
          <w:rFonts w:ascii="Arial" w:eastAsia="Times New Roman" w:hAnsi="Arial" w:cs="Arial"/>
          <w:i/>
          <w:sz w:val="24"/>
          <w:szCs w:val="24"/>
          <w:lang w:val="uz-Cyrl-UZ" w:eastAsia="ru-RU"/>
        </w:rPr>
        <w:t>Илмий далилларни аниқлаш усуллари жумласига қуйидагилар киради: кузатиш, таққослаш, ўлчаш, эксперимент. (ўқитувчи буни аниқ мисоллар билан тушунтириши шарт).</w:t>
      </w:r>
    </w:p>
    <w:p w:rsidR="00AB51EF" w:rsidRPr="00196551" w:rsidRDefault="00AB51EF" w:rsidP="00196551">
      <w:pPr>
        <w:spacing w:after="0" w:line="240" w:lineRule="auto"/>
        <w:jc w:val="both"/>
        <w:rPr>
          <w:rFonts w:ascii="Arial" w:eastAsia="Times New Roman" w:hAnsi="Arial" w:cs="Arial"/>
          <w:sz w:val="24"/>
          <w:szCs w:val="24"/>
          <w:lang w:val="uz-Cyrl-UZ" w:eastAsia="ru-RU"/>
        </w:rPr>
      </w:pPr>
      <w:r w:rsidRPr="00196551">
        <w:rPr>
          <w:rFonts w:ascii="Arial" w:eastAsia="Times New Roman" w:hAnsi="Arial" w:cs="Arial"/>
          <w:b/>
          <w:sz w:val="24"/>
          <w:szCs w:val="24"/>
          <w:lang w:val="uz-Cyrl-UZ" w:eastAsia="ru-RU"/>
        </w:rPr>
        <w:t xml:space="preserve">Далилларнинг илмий билишдаги аҳамияти ва “имтиёзли” далиллар. </w:t>
      </w:r>
      <w:r w:rsidRPr="00196551">
        <w:rPr>
          <w:rFonts w:ascii="Arial" w:eastAsia="Times New Roman" w:hAnsi="Arial" w:cs="Arial"/>
          <w:sz w:val="24"/>
          <w:szCs w:val="24"/>
          <w:lang w:val="uz-Cyrl-UZ" w:eastAsia="ru-RU"/>
        </w:rPr>
        <w:t xml:space="preserve">Оламшумул илмий кашфиётлар қилиш, фаннинг муайян соҳасида инқилоб ясаш, одатда, кўп сонли далиллар асосида амалга оширилади. Масалан, Дарвиннинг эволюция назарияси чорвадорлар ва ўсимликшунослар, шунингдек “Турларнинг келиб чиқиши” муаллифи тўплаган улкан далилий материал асосида яратилган. Дарвин ўзининг бу борадаги ижодий фаолияти тўғрисида кўп сонли ноёб маълумотлар берган. Бироқ кўп сонли далилларни тўплаш ўз-ўзича илмий тадқиқотнинг муваффақиятини кафолатламайди. Ҳозирги замон фанида далилларнинг кичик бир йиғиндисидан улкан аҳамиятга эга бўлган илмий хулосалар чиқарилгани ва назарий умумлаштиришлар қилинганига кўплаб мисоллар келтириш мумкин. Бу ерда гап “имтиёзли” далилларнинг билиш жараёнидаги улкан аҳамиятига, шунингдек муайян тадқиқот учун айниқса мос келадиган далилларни танлаш масаласига бориб тақалади.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Муайян йиғиндидаги далилларнинг барчаси ҳам тенг қиммат ва аҳамиятга эга бўлавермайди. Далилларнинг билишдаги аҳамиятига келсак, уларнинг ўртасида муайян иерархиявий алоқа мавжуд. Ушбу вазиятда у ёки бу далиллар йиғиндисининг кенг имкониятлари ҳам, унинг маълум даражада чекланганлиги ҳам намоён бўлади. Далилларни тадқиқ этиш уларнинг реал иерархиясига асосланиши, бунда ҳар бир далилнинг билишдаги аҳамияти очиб берилиши лозим. Олим олдида ҳар доим ўзи дуч келган кўп сонли ҳодисаларга доир далилларни саралашдан иборат бўлган ижодий вазифа туради. Олим ўзи қўйган муайян илмий вазифанинг ечимини ҳисобга олган ҳолда, энг ёрқин, ўзига хос далилларни танлаб олиши, фарқлаши ва ўз эътиборини уларга қаратиши лозим.</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Субъективизм хавфининг олдини олиш учун далилларни танлаш уларнинг ҳақиқий илмий кучи, аҳамияти ва иерархиясини англаб етиш ва тадқиқ этиш асосида амалга оширилиши лозим. Ушбу вазифани ҳал қилиш жараёнида олим турли гносеологик муаммоларга дуч келади. Айнан шу муаммоларни ечиш илмий ижод мазмунини ташкил этади. </w:t>
      </w:r>
      <w:r w:rsidRPr="00196551">
        <w:rPr>
          <w:rFonts w:ascii="Arial" w:eastAsia="Times New Roman" w:hAnsi="Arial" w:cs="Arial"/>
          <w:i/>
          <w:sz w:val="24"/>
          <w:szCs w:val="24"/>
          <w:lang w:val="uz-Cyrl-UZ" w:eastAsia="ru-RU"/>
        </w:rPr>
        <w:t>Бир томондан, олим ўзи тадқиқ этаётган далилларнинг мураккаблик даражасини ҳисобга олиши лозим. Бошқа томондан эса, у мазкур далилларни сунъий равишда соддалаштириши, уларнинг энг муҳим жиҳатларини иккинчи даражали жиҳатлардан фарқлаши, ўзи кўзлаётган аниқ гносеологик мақсад учун аҳамият</w:t>
      </w:r>
      <w:r w:rsidRPr="00196551">
        <w:rPr>
          <w:rFonts w:ascii="Arial" w:eastAsia="Times New Roman" w:hAnsi="Arial" w:cs="Arial"/>
          <w:sz w:val="24"/>
          <w:szCs w:val="24"/>
          <w:lang w:val="uz-Cyrl-UZ" w:eastAsia="ru-RU"/>
        </w:rPr>
        <w:t xml:space="preserve">га эга бўлмаган жиҳатларни онгли равишда эътибордан соқит этиши лозим. Бошқача қилиб айтганда, олим илмий тадқиқот жараёнида барча далилларни ва уларнинг барча жиҳатларини ҳисобга олиши, шу </w:t>
      </w:r>
      <w:r w:rsidRPr="00196551">
        <w:rPr>
          <w:rFonts w:ascii="Arial" w:eastAsia="Times New Roman" w:hAnsi="Arial" w:cs="Arial"/>
          <w:sz w:val="24"/>
          <w:szCs w:val="24"/>
          <w:lang w:val="uz-Cyrl-UZ" w:eastAsia="ru-RU"/>
        </w:rPr>
        <w:lastRenderedPageBreak/>
        <w:t xml:space="preserve">билан бир вақтда, уларнинг орасидан айниқса диққатга сазовор бўлган, “имтиёзли” далиллар ва жиҳатларни ажратиб олиши, сўнг ўзининг асосий эътиборини уларга қаратиши лозим.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Муайян илмий далилни аниқлаш ва унга ишлов бериш фан учун турли натижаларга олиб келади. Айрим илмий далиллар бутун фанни ёки унинг айрим бўлимларини янада ривожлантиришга сезиларли даражада таъсир кўрсатади, баъзи далиллар эса бундай ролни ўйнашга қодир бўлмайди.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Ўз вақтида Д’Аламбер “имтиёзли” далиллар тўғрисидаги масалани ўзига хос тарзда қўйган эди. “Энциклопедияга муқаддима”да олим фан қонунлари тўғрисидаги масалани муҳокама қилар экан, у “мумкин қадар кўпроқ далилларни тўплаши, уларни табиий тартибда жойлаштириши ва биринчи даражали аҳамиятга эга бўлган маълум далиллар билан боғлаши” шарт эканлигини кўрсатиб ўтган эди</w:t>
      </w:r>
      <w:r w:rsidRPr="00196551">
        <w:rPr>
          <w:rFonts w:ascii="Arial" w:eastAsia="Times New Roman" w:hAnsi="Arial" w:cs="Arial"/>
          <w:sz w:val="24"/>
          <w:szCs w:val="24"/>
          <w:vertAlign w:val="superscript"/>
          <w:lang w:val="uz-Cyrl-UZ" w:eastAsia="ru-RU"/>
        </w:rPr>
        <w:footnoteReference w:id="7"/>
      </w:r>
      <w:r w:rsidRPr="00196551">
        <w:rPr>
          <w:rFonts w:ascii="Arial" w:eastAsia="Times New Roman" w:hAnsi="Arial" w:cs="Arial"/>
          <w:sz w:val="24"/>
          <w:szCs w:val="24"/>
          <w:lang w:val="uz-Cyrl-UZ" w:eastAsia="ru-RU"/>
        </w:rPr>
        <w:t xml:space="preserve">.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eastAsia="ru-RU"/>
        </w:rPr>
      </w:pPr>
      <w:r w:rsidRPr="00196551">
        <w:rPr>
          <w:rFonts w:ascii="Arial" w:eastAsia="Times New Roman" w:hAnsi="Arial" w:cs="Arial"/>
          <w:sz w:val="24"/>
          <w:szCs w:val="24"/>
          <w:lang w:eastAsia="ru-RU"/>
        </w:rPr>
        <w:t>Фан далиллари умумлаштирилиши натижасида улар назария учун асос бўлиб хизмат қилади. Далилларни умумлаштиришнинг оддий шакллари – уларни таҳлил, синтез қилиш, типларга ажратиш, бирламчи тушунтириш схемаларидан фойдаланиш ва ҳоказолар асосида амалга ошириладиган тизимга солиш ва таснифлаш</w:t>
      </w:r>
      <w:r w:rsidRPr="00196551">
        <w:rPr>
          <w:rFonts w:ascii="Arial" w:eastAsia="Times New Roman" w:hAnsi="Arial" w:cs="Arial"/>
          <w:sz w:val="24"/>
          <w:szCs w:val="24"/>
          <w:lang w:val="uz-Cyrl-UZ" w:eastAsia="ru-RU"/>
        </w:rPr>
        <w:t>дир</w:t>
      </w:r>
      <w:r w:rsidRPr="00196551">
        <w:rPr>
          <w:rFonts w:ascii="Arial" w:eastAsia="Times New Roman" w:hAnsi="Arial" w:cs="Arial"/>
          <w:sz w:val="24"/>
          <w:szCs w:val="24"/>
          <w:lang w:eastAsia="ru-RU"/>
        </w:rPr>
        <w:t xml:space="preserve">. Маълумки, жуда кўп илмий кашфиётлар олимларнинг далилларни тизимга солиш ва таснифлаш борасидаги фидокорона меҳнати натижасида юзага келган (масалан, Ч.Дарвин яратган турларнинг табиий танланиш йўли билан </w:t>
      </w:r>
      <w:r w:rsidRPr="00196551">
        <w:rPr>
          <w:rFonts w:ascii="Arial" w:eastAsia="Times New Roman" w:hAnsi="Arial" w:cs="Arial"/>
          <w:sz w:val="24"/>
          <w:szCs w:val="24"/>
          <w:lang w:val="uz-Cyrl-UZ" w:eastAsia="ru-RU"/>
        </w:rPr>
        <w:t xml:space="preserve">пайдо бўлиши </w:t>
      </w:r>
      <w:r w:rsidRPr="00196551">
        <w:rPr>
          <w:rFonts w:ascii="Arial" w:eastAsia="Times New Roman" w:hAnsi="Arial" w:cs="Arial"/>
          <w:sz w:val="24"/>
          <w:szCs w:val="24"/>
          <w:lang w:eastAsia="ru-RU"/>
        </w:rPr>
        <w:t xml:space="preserve">назарияси, Д.И.Менделеевнинг </w:t>
      </w:r>
      <w:r w:rsidRPr="00196551">
        <w:rPr>
          <w:rFonts w:ascii="Arial" w:eastAsia="Times New Roman" w:hAnsi="Arial" w:cs="Arial"/>
          <w:sz w:val="24"/>
          <w:szCs w:val="24"/>
          <w:lang w:val="uz-Cyrl-UZ" w:eastAsia="ru-RU"/>
        </w:rPr>
        <w:t xml:space="preserve">кимёвий </w:t>
      </w:r>
      <w:r w:rsidRPr="00196551">
        <w:rPr>
          <w:rFonts w:ascii="Arial" w:eastAsia="Times New Roman" w:hAnsi="Arial" w:cs="Arial"/>
          <w:sz w:val="24"/>
          <w:szCs w:val="24"/>
          <w:lang w:eastAsia="ru-RU"/>
        </w:rPr>
        <w:t xml:space="preserve">элементлар даврий системаси).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     Ўрганилаётган объектларнинг фан далиллари ёрдамида аниқланувчи миқдорий кўрсаткичлари ўртасидаги алоқалар ва изчил такрорланувчанлик хоссасини ёритувчи эмпирик гипотезалар ва эмпирик қонунлар далилларни умумлаштиришнинг энг мураккаб шакллари ҳисобланади.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       Илмий далиллар, эмпирик гипотезалар ва эмпирик қонунлар фақат ҳодисалар ва жараёнлар қандай юз бериши ҳақида билим беради, бироқ улар ҳодисалар ва жараёнлар нима учун айнан шундай тарзда юз беради, деган саволга жавоб бермайди, уларнинг сабабларини тушунтирмайди. Фаннинг – ҳодисаларнинг сабабларини аниқлаш, илмий далиллар замирида ётган жараёнларнинг моҳиятини тушунтириш, вазифаси илмий билимнинг олий шакли – назария доирасида ҳал қилинади. </w:t>
      </w:r>
    </w:p>
    <w:p w:rsidR="00AB51EF" w:rsidRPr="00196551" w:rsidRDefault="00AB51EF" w:rsidP="00196551">
      <w:pPr>
        <w:tabs>
          <w:tab w:val="left" w:pos="0"/>
        </w:tabs>
        <w:spacing w:after="0" w:line="240" w:lineRule="auto"/>
        <w:ind w:firstLine="18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      Илмий далил ишончли кузатиш, эксперимент маҳсулидир: у объектларни бевосита кузатиш, асбоб кўрсаткичи, фотосурат, ўтказилган синовларнинг баённомалари, схемалар, қайдлар, шоҳидларнинг гувоҳликлари билан тасдиқланган архив ҳужжатлари ва ҳоказолар кўринишида амал қилади. Бироқ, қурилиш материаллари ҳали бино бўлмаганидек, далиллар ҳам ўз ҳолича фанни ташкил этмайди. Далиллар саралаб олингани, таснифлангани, умумлаштирилгани ва тушунтирилганидан кейингина фандан ўрин олади. Илмий билишнинг вазифаси мазкур далилнинг юзага келиш сабаби, унинг муҳим хоссаларини, далиллар ўртасидаги қонуний боғланишни аниқлашдан иборат. Янги далилларнинг аниқланиши илмий билиш тараққиёти учун жуда муҳим аҳамиятга эга.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i/>
          <w:sz w:val="24"/>
          <w:szCs w:val="24"/>
          <w:lang w:val="uz-Cyrl-UZ" w:eastAsia="ru-RU"/>
        </w:rPr>
        <w:t>Биология ва генетикада билиш учун улкан аҳамият касб этадиган, кўп</w:t>
      </w:r>
      <w:r w:rsidRPr="00196551">
        <w:rPr>
          <w:rFonts w:ascii="Arial" w:eastAsia="Times New Roman" w:hAnsi="Arial" w:cs="Arial"/>
          <w:sz w:val="24"/>
          <w:szCs w:val="24"/>
          <w:lang w:val="uz-Cyrl-UZ" w:eastAsia="ru-RU"/>
        </w:rPr>
        <w:t xml:space="preserve"> </w:t>
      </w:r>
      <w:r w:rsidRPr="00196551">
        <w:rPr>
          <w:rFonts w:ascii="Arial" w:eastAsia="Times New Roman" w:hAnsi="Arial" w:cs="Arial"/>
          <w:i/>
          <w:sz w:val="24"/>
          <w:szCs w:val="24"/>
          <w:lang w:val="uz-Cyrl-UZ" w:eastAsia="ru-RU"/>
        </w:rPr>
        <w:t xml:space="preserve">сонли гипотезалар учун асос бўлиб хизмат қилган ва хизмат қилишда давом этаётган “имтиёзли” далиллар, биологлар, генетиклар ва бошқа олимлар тафаккурини ҳали-ҳануз жунбушга келтираётган далиллар қаторига Мендель томонидан кашф этилган ва кейинчалик қонунлар деб эълон қилинган (бироқ Менделнинг ўзи томонидан эмас) “Мендель қоидалари”да қайд этилган далилларни киритиш мумкин. </w:t>
      </w:r>
      <w:r w:rsidRPr="00196551">
        <w:rPr>
          <w:rFonts w:ascii="Arial" w:eastAsia="Times New Roman" w:hAnsi="Arial" w:cs="Arial"/>
          <w:sz w:val="24"/>
          <w:szCs w:val="24"/>
          <w:lang w:val="uz-Cyrl-UZ" w:eastAsia="ru-RU"/>
        </w:rPr>
        <w:t xml:space="preserve">Мендель томонидан аниқланган дигибрид ва полигибрид чатиштиришда белгиларнинг мустақил ирсийланиши далиллари </w:t>
      </w:r>
      <w:r w:rsidRPr="00196551">
        <w:rPr>
          <w:rFonts w:ascii="Arial" w:eastAsia="Times New Roman" w:hAnsi="Arial" w:cs="Arial"/>
          <w:sz w:val="24"/>
          <w:szCs w:val="24"/>
          <w:lang w:val="uz-Cyrl-UZ" w:eastAsia="ru-RU"/>
        </w:rPr>
        <w:lastRenderedPageBreak/>
        <w:t xml:space="preserve">негизида ирсийланиш манбаларининг дискретлиги тўғрисидаги гипотеза яратилган ва уни цитологик тадқиқотлар ҳам тасдиқлаган. Ирсийланиш жараёнларида хромосомаларнинг роли аниқланган. Кейинчалик ушбу далиллар ҳамда улар билан боғлиқ бўлган, ирсийланишнинг турли жиҳатлари ва намоён бўлиш шаклларини очиб берадиган кўп сонли янги далиллар тўпламлари асосида ирсийланиш жараёнида белгиларнинг ўтишида ДНКнинг ролини аниқлаш имконияти пайдо бўлган. Ушбу далиллар аниқланиши ва қайд этилиши натижасида бизнинг ҳаёт моҳияти, тирик материя ҳужайралар структурасининг қуйи қаватлари ҳақидаги билимларимиз янада бойиган, тегишли равишда, фан янада юксак даражага кўтарилган. </w:t>
      </w:r>
    </w:p>
    <w:p w:rsidR="00AB51EF" w:rsidRPr="00196551" w:rsidRDefault="00AB51EF" w:rsidP="00196551">
      <w:pPr>
        <w:spacing w:after="0" w:line="240" w:lineRule="auto"/>
        <w:ind w:firstLine="720"/>
        <w:jc w:val="both"/>
        <w:rPr>
          <w:rFonts w:ascii="Arial" w:eastAsia="Times New Roman" w:hAnsi="Arial" w:cs="Arial"/>
          <w:i/>
          <w:sz w:val="24"/>
          <w:szCs w:val="24"/>
          <w:lang w:val="uz-Cyrl-UZ" w:eastAsia="ru-RU"/>
        </w:rPr>
      </w:pPr>
      <w:r w:rsidRPr="00196551">
        <w:rPr>
          <w:rFonts w:ascii="Arial" w:eastAsia="Times New Roman" w:hAnsi="Arial" w:cs="Arial"/>
          <w:sz w:val="24"/>
          <w:szCs w:val="24"/>
          <w:lang w:val="uz-Cyrl-UZ" w:eastAsia="ru-RU"/>
        </w:rPr>
        <w:t xml:space="preserve">Фан соҳасида ижод қилувчи одам ўзи ҳал қилишга уринаётган муайян вазифага мувофиқ далилларни танлаб олиш билан кифояланмайди. Амалда у ҳеч қачон танлаб олинган далилларнинг кўп сонли жиҳатларини ўз тадқиқоти объектига айлантирмайди, балки уларнинг айримларигагина ўз эътиборини қаратади. Аммо бу ерда олим анча мушкул вазифани бажариши талаб этилади. Бир томондан, у майда-чуйда тафсилотлар билан “ўралашиб” қолишга ҳақли эмас, бошқа томондан эса, илмий билиш учун наинки муҳим, балки ҳал қилувчи аҳамият касб этиши мумкин бўлган баъзи бир тафсилотларни ҳам назардан қочирмаслиги керак. Олимнинг бундай бир ёқламаликлардан ўзини четга ола билишида унинг ижоди намоён бўлади. </w:t>
      </w:r>
      <w:r w:rsidRPr="00196551">
        <w:rPr>
          <w:rFonts w:ascii="Arial" w:eastAsia="Times New Roman" w:hAnsi="Arial" w:cs="Arial"/>
          <w:i/>
          <w:sz w:val="24"/>
          <w:szCs w:val="24"/>
          <w:lang w:val="uz-Cyrl-UZ" w:eastAsia="ru-RU"/>
        </w:rPr>
        <w:t xml:space="preserve">Тадқиқот жараёнида майда-чуйда тафсилотларга “ўралашиб” қоладиган олим фанни олға силжитишга қодир эмас, бироқ баъзан икир-чикирлар илмий тадқиқот натижалари учун ҳал қилувчи аҳамият касб этади. </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b/>
          <w:sz w:val="24"/>
          <w:szCs w:val="24"/>
          <w:lang w:val="uz-Cyrl-UZ" w:eastAsia="ru-RU"/>
        </w:rPr>
        <w:t xml:space="preserve">Хулосалар. </w:t>
      </w:r>
      <w:r w:rsidRPr="00196551">
        <w:rPr>
          <w:rFonts w:ascii="Arial" w:eastAsia="Times New Roman" w:hAnsi="Arial" w:cs="Arial"/>
          <w:sz w:val="24"/>
          <w:szCs w:val="24"/>
          <w:lang w:val="uz-Cyrl-UZ" w:eastAsia="ru-RU"/>
        </w:rPr>
        <w:t>Далилларни тавсифлаш, айниқса уларга миқдорий тавсиф бериш учун мос келадиган воситалар ва усулларни топиш илмий ижод учун анча муҳим аҳамиятга эга. Бу борада илмий-техника тараққиёти кўп сонли асбоблар, қурилмалар, ўлчаш аппаратларини таклиф қилади. Илмий “ўлчаш” далилларни “тўғрилаш”, уларга аниқлик киритиш, уларнинг табиатига ёт бўлган, тасодифий элементларни бартараф этишнинг қудратли воситаси ҳисобланади.</w:t>
      </w:r>
    </w:p>
    <w:p w:rsidR="00AB51EF" w:rsidRPr="00196551" w:rsidRDefault="00AB51EF" w:rsidP="00196551">
      <w:pPr>
        <w:spacing w:after="0" w:line="240" w:lineRule="auto"/>
        <w:ind w:firstLine="720"/>
        <w:jc w:val="both"/>
        <w:rPr>
          <w:rFonts w:ascii="Arial" w:eastAsia="Times New Roman" w:hAnsi="Arial" w:cs="Arial"/>
          <w:sz w:val="24"/>
          <w:szCs w:val="24"/>
          <w:lang w:val="uz-Cyrl-UZ" w:eastAsia="ru-RU"/>
        </w:rPr>
      </w:pPr>
      <w:r w:rsidRPr="00196551">
        <w:rPr>
          <w:rFonts w:ascii="Arial" w:eastAsia="Times New Roman" w:hAnsi="Arial" w:cs="Arial"/>
          <w:sz w:val="24"/>
          <w:szCs w:val="24"/>
          <w:lang w:val="uz-Cyrl-UZ" w:eastAsia="ru-RU"/>
        </w:rPr>
        <w:t xml:space="preserve">Шундай қилиб, фаннинг муваффақияти олимнинг керакли миқдорда далилларни тўплаш ва уларга ишлов бериш, “имтиёзли” далилларга алоҳида эътиборни қаратиш ижодий кўникмасига кўп жиҳатдан боғлиқ бўлади. </w:t>
      </w:r>
    </w:p>
    <w:p w:rsidR="00AB51EF" w:rsidRPr="00196551" w:rsidRDefault="00AB51EF" w:rsidP="00196551">
      <w:pPr>
        <w:spacing w:after="0"/>
        <w:rPr>
          <w:rFonts w:ascii="Arial" w:hAnsi="Arial" w:cs="Arial"/>
          <w:sz w:val="24"/>
          <w:szCs w:val="24"/>
          <w:lang w:val="uz-Cyrl-UZ"/>
        </w:rPr>
      </w:pP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b/>
          <w:sz w:val="24"/>
          <w:szCs w:val="24"/>
          <w:lang w:val="uz-Cyrl-UZ"/>
        </w:rPr>
        <w:t xml:space="preserve">Эксперимент </w:t>
      </w:r>
      <w:r w:rsidRPr="00196551">
        <w:rPr>
          <w:rFonts w:ascii="Arial" w:eastAsia="Times New Roman" w:hAnsi="Arial" w:cs="Arial"/>
          <w:sz w:val="24"/>
          <w:szCs w:val="24"/>
          <w:lang w:val="uz-Cyrl-UZ"/>
        </w:rPr>
        <w:t>эмпирик билишнинг умумилмий методи бўлиб, илмий фактлар йиғиш, уларни қайта ишлаш ва англаш учун хизмат қилади.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Тадқиқотчининг лабораториядаги, ўрганилаётган объектнинг эксперимент методи устидаги ижодий фаолияти ҳодиса тўғрисидаги илмий фактлар, ҳақиқий билимлар, ишончли маълумотларни доимий тўлдириб боришнинг муҳим манбаидир.</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b/>
          <w:sz w:val="24"/>
          <w:szCs w:val="24"/>
          <w:lang w:val="uz-Cyrl-UZ"/>
        </w:rPr>
        <w:t>“Эксперимент”</w:t>
      </w:r>
      <w:r w:rsidRPr="00196551">
        <w:rPr>
          <w:rFonts w:ascii="Arial" w:eastAsia="Times New Roman" w:hAnsi="Arial" w:cs="Arial"/>
          <w:sz w:val="24"/>
          <w:szCs w:val="24"/>
          <w:lang w:val="uz-Cyrl-UZ"/>
        </w:rPr>
        <w:t xml:space="preserve"> лотинча txperimentym сўзидан олинган бўлиб, “тажриба”, “синаш” маъноларини англатади. Экспермент илмий билиш усули сифатида назорат қилинадиган ва бошқариладиган шароитларда ўрганиладиган предмет ва ҳодисаларни синовдан ўтказишдир.</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Тадқиқотчи экспермент ўтказар экан, ўрганиладиган ҳодисани “соф” ҳолда ажратиш, тўғри информация олишга халақит бериши мумкин бўлган ҳолатларни бартараф этиш учун бутун билими ва маҳоратини ишга солади.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Тадқиқотчи қатъий илмий эксперментни ўтказишдан олдин қуйидаги ижодий ишларни амалга оширади: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эксперментнинг бутун бориши, уни ўтказиши, якунланиши эксперимент дастурида ўз ифодасини топиши лозим;</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 ўтказиладиган махсус установкалар, намуналар, зарур техник воситалар тайёрланади;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 ўтказиш шарт-шароитлари аниқланади;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lastRenderedPageBreak/>
        <w:t>- эксперимент ўтказишда асос бўлиши мумкин бўлган илмий гипотезалар, назариялар танланади;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тадқиқот объекти танланади;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экспермент ўтказишга тўсқинлик қилиши мумкин бўлган омиллар бартараф этилади ёки уларнинг салбий таъсири мумкин қадар камайтирилади.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Эксперимент ўтказишнинг юқорида кўрсатиб ўтилган ҳар бир босқичига ижодий ёндашиш, топқирлик, собитқадамлик, ўз кучига ишониш талаб этилади.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Илмий эксперимент натижалари илмий тахмин (гипотеза), гумон  ва илмий назария ҳақиқийлигининг мезони ҳисобланади. Биз яшаб турган ҳозирги информацион асрда фаннинг табииётшунослик, техник, гуманитар ва социал соҳаларида эксперимент усулидан фойдаланиш тобора кенг ёйиляпти ва тобора кўпроқ объектларни қамраб оляпти. Ҳозирги пайтда илмий тадқиқот институтлари, лабораторияларида кўпооқ тадқиқотчилар гуруҳи ўз куч ва имкониятларини бирлаштириб, илмий экспериментлар ўтказмоқдалар.</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Экспериментнинг тўла-тўкис ва самарали бўлиши учун қуйидагилар талаб этилади: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экспериментатор ёки тадқиқотчилар гуруҳининг мавжудлиги;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зарур жиҳозлар билан таъминланган илмий лаборатория;</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ўрганилаётган объектни лабораторияга жойлаштирилиши (баъзан табиат лаборатория вазифасини бажариши мумкин);</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 натижаларини қайд этувчи асбоб-ускуналар, ўлчов аппаратларининг мавжуд бўлиши;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тадқиқотчининг ҳиссий ва прационал имкониятларини кучайтирувчи кўмакчи техник ускуналарнинг бўлиши.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Тадқиқотчи – экспериментал вазият ижодкоридир. У эксперимент мақсадини белгилайди, ўзи эксперимент ўтказади ва унинг натижаларини баҳолайди. Ҳозиргача илмий экспериментлар ўтказишнинг стандарт асбоб-ускуналари, қатъий йўл-йўриқлари йўқ. Бинобарин, эксперимент усулининг ўзи ижодий жараёндир.</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Ҳозирги пайтда тадқиқотчи-мутахассисларнинг ижодий фаоллиги мураккаб экспериментал установкалар яратишга қаратилмоқда. Илмий экспериментда иштирок этмай туриб, тадқиқот объектига ижодий ёндашиш малакасини эгаллаб бўлмайди.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Илмий эксперимент тадқиқотчидан эксперимент натижаларини баҳолашда интеллектуал етуклик, беғаразлик, холислик, ноёб ва қимматбаҳо экспериментал асбоб-ускуналар билан маданий мулоқотда бўлишни талаб этяпти. Шу боисдан ҳам тадқиқотчи эксперимент ўтказишга киришишдан олдин режалаштирилаётган эксперимент қўйилган саволларга жавоб бера оладими, ишончли илмий хулосалар чиқаришга имкон берадими, сингари саволлар устида жиддий фикр юритиши лозим. Эксперимент ўтказишга киришаётган тадқиқотчи олдида қуйидаги ижодий вазифалар туради:</w:t>
      </w:r>
      <w:bookmarkStart w:id="0" w:name="_GoBack"/>
      <w:bookmarkEnd w:id="0"/>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экспериментни режлаштиришда кузатиш ва ўлчашнинг аниқ натижалари қўйилган мақсадга мувофиқ бўлиши эътиборга олиниши керак;</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 чоғида  мунтазам равишда хато ва камчиликларга йўл қўйилиши мумкинлигини  ҳисобга олиш ва уларни бартараф этиш чоралари кўрилиши лозим;</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эксперимент натижаларини танқидий таҳлил қилиш ва тўғри илмий хулосалар чиқариш;</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тажриба натижаларини аниқ баҳолаш;</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қайта ишланган эксперимент натижаларини қисқа ва кўргазмали (жадвал, график, схема) шаклида баён этиш.</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xml:space="preserve">Биз экспериментал ижод билан шуғулланар эканмиз, ўрганилаётган ҳодисадаги энг муҳим ҳисобланган ғояни ажратамиз. Кейин уларни умумлаштириш </w:t>
      </w:r>
      <w:r w:rsidRPr="00196551">
        <w:rPr>
          <w:rFonts w:ascii="Arial" w:eastAsia="Times New Roman" w:hAnsi="Arial" w:cs="Arial"/>
          <w:sz w:val="24"/>
          <w:szCs w:val="24"/>
          <w:lang w:val="uz-Cyrl-UZ"/>
        </w:rPr>
        <w:lastRenderedPageBreak/>
        <w:t>асосида ишчи гипотезани яратамиз, ишчи гипотеза эса у ёки бу илмий хулосага олиб келади. Олинган хулосани яна бир марта эксперимент орқали синовдан ўтказиш учун тартибсиз ва мураккаб олам (табиат, жамият)нинг соддалашган “соф” моделини яратишимиз лозим.</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Тадқиқотчининг ижодий қобилияти эксперимент ўтказиш учун ана шундай аниқ, камчиликлар ва илмий хатолардан ҳоли вазият яратишда яққол кўзга ташланади.Худди шу ерда эксперментатор-тадқиқотчининг истеъдоди, сезгирлиги, интуицияси, хотираси, илмий салоҳияти ва ҳаётий тажрибаси қўл келади.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Экспериментлар кўпинча инсон ҳаёти учун хавфли бўлган вазиятларда ўтказилади, бу эса тадқиқотчидан жасорат, мардлик ва фидойиликни талаб этади. Фае тарихидан бунга кўплаб мисоллар келтириш мумкин. Жумладан, француз олимлари Мария Кюри ва Пьер Кюри радиоактивликни ўрганишда ўз ҳаётларини жиддий хавф остида қолдириб, илмий эксперимент ўтказганлар. Жуда кўплаб рус врачлари медицинанинг янги препаратлари (дори-дармонлар) яратганларидан сўнг  унинг қандай самара беришини аввало ўзларида синаб кўрганлар. Билимдонлик ва профессионал маҳорат билан ўтказилган илмий эксперментлар тадқиқот объектининг яширин, ички хосса ва хусусиятларини очиш, ҳодисани анализ қилишдан моҳиятни билишга ўтиш имконини беради.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Одатда илмий эксперимент бир неча марта такрорланади, бу эса эксперимент маълумотларини ишончли талқин қилиш учун керакли статистикани танлаш имконини беради. Агар эксперимент бир неча серияларининг натижаси бир-бирига мос келмаса ёки бир-бирига яқин келмаса, бундай тафовутнинг сабабини аниқлашга тўғри келади. Агар бунга эксперимент установкаси сабаб бўлаётган бўлса, уни албатта бартараф этиш лозим. Агар ўрганилаётган объектнинг хоссалари тўғрисидаги билим ва тасаввурларимиз етарли бўлмаса, дастлабки асос, гипотеза ва илмий назарияни қайта кўриб чиқишга тўғри келади. Ҳар икки ҳолатда  ҳам илмий ижод учун кенг йўл очилади.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Эксперимент ўтказиш чоғида тадқиқотчининг бутун эътибори ва кучи ҳақиқатга эришишга, илмий фактлар тўплашга имкон берадиган метод, усул, ёндашиш, дастлабки концепцияни танлашга қаратилади. Бу вазифаларни ҳал этиш масалага ижодий ёндашишни талаб этади. Физика, кимё, биология сингари кўплаб фанлардаги буюк илмий кашфиётлар оригинал ташкил этилган илмий экспериментларга тўғридан-тўғри боғлиқ бўлган.</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Майкельсон ва Морли томонидан 1881-1887 йиллари ўтказилган ёруғликнинг аниқ тезлигини аниқлашга доир илмий экспериментлар турли йўналишларга кенг ёйилиб, ХХ аср бошларида Альберт Эйнштейн томонидан махсус нисбийлик назариясининг кашф этилишига олиб келди. Г.Мендель ХIX асрнинг 60-йилларида нўхат уруғи устида эксперимент ўтказиб, ирсиятнинг асосий генетик қонунларини кашф этди.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Оламнинг ҳозирги илмий манзараси моҳиятан мустаҳкам экспериментал асосга эгадир. Эксперментаторнинг ижодий қобилияти оламга қарашда эмас, балки уни кўришдадир. Табиат ўз сирларини инсонга очмайди. Инсон фақат сабр-тоқат, чидам, матонат билан табиат устидан эксперментлар ўтказиб, ҳақиқий илмий билимлар ҳосил қилади, борлиқ сирларини билишга тобора яқинлашади. Бу йўлда хато ва камчиликларнинг бўлиши муқаррар, аммо биз фақат экспериментлар орқалигина ҳақиқатни била оламиз: бошқа йўл йўқ.</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Ўтказилган кўплаб экспериментлардаги аниқлик ҳайратланарли даражада муҳимдир. Улар бизнинг назарий билимларимизни текшириш имконини беради.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sz w:val="24"/>
          <w:szCs w:val="24"/>
          <w:lang w:val="uz-Cyrl-UZ"/>
        </w:rPr>
      </w:pPr>
      <w:r w:rsidRPr="00196551">
        <w:rPr>
          <w:rFonts w:ascii="Arial" w:eastAsia="Times New Roman" w:hAnsi="Arial" w:cs="Arial"/>
          <w:sz w:val="24"/>
          <w:szCs w:val="24"/>
          <w:lang w:val="uz-Cyrl-UZ"/>
        </w:rPr>
        <w:t xml:space="preserve">Агар эксперимент натижалари билан илмий тасаввурларимиз ўртасида тафовут вужудга келса, бу янги илмий назария ва кашфиётларга олиб келади. Машҳур инглиз файласуфи Карл Поппер(1902-1994) ўзининг илмий билимларнинг ўсиб бориш концепциясида айни экспериментал методга юксак баҳо берди: </w:t>
      </w:r>
      <w:r w:rsidRPr="00196551">
        <w:rPr>
          <w:rFonts w:ascii="Arial" w:eastAsia="Times New Roman" w:hAnsi="Arial" w:cs="Arial"/>
          <w:sz w:val="24"/>
          <w:szCs w:val="24"/>
          <w:lang w:val="uz-Cyrl-UZ"/>
        </w:rPr>
        <w:lastRenderedPageBreak/>
        <w:t>тажриба ва хатоларнинг экспериментал методи инсон учун ҳақиқатга бориш йўлини очади. Бинобарин, илмий билишдаги эксперимент инсон ижодий фаолиятининг, унинг қобилиятлари ва билимининг моддий ифодасидир.</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b/>
          <w:sz w:val="24"/>
          <w:szCs w:val="24"/>
          <w:lang w:val="uz-Cyrl-UZ"/>
        </w:rPr>
        <w:t>Эксперимент турлари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 xml:space="preserve">Илмий экспериментнинг ҳар қандай кўриниши тадқиқотчининг ўрганилаётган объектга ижодий, фаол ва аниқ мақсад билан аралашувидир. </w:t>
      </w:r>
      <w:r w:rsidRPr="00196551">
        <w:rPr>
          <w:rFonts w:ascii="Arial" w:eastAsia="Times New Roman" w:hAnsi="Arial" w:cs="Arial"/>
          <w:b/>
          <w:i/>
          <w:sz w:val="24"/>
          <w:szCs w:val="24"/>
          <w:lang w:val="uz-Cyrl-UZ"/>
        </w:rPr>
        <w:t>Тадқиқотчи объектни олдиндан кўзланган махсус шароитга қўйиб эксперимент ўтказар экан, тадқиқот объектининг табиий шароитда кузатиб бўлмайдиган янги хосса ва хусусиятларини намоён этишга мажбур қилади.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Тадқиқотчи  эксперимент йўналишини ўзгартирар экан, кузатидаётган хоссаларнинг ўзгариш тенденциясини аниқлайди, объектнинг турли вазиятлардаги хатти-ҳаракатини тавсифловчи фактлар йиғади. Ҳар бир конкрет эксперимент муайян илмий муаммони ҳал этиш учун ўтказилади.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Экспериментлар қандай шароитда ўтказилиши ва ўз олдига қўйган мақсадига кўра: натурал ва фикрий, реал ва идеал, параллел ва изчил, кўпмарта ўтказиладиган ва модал экспериментларга бўлинади.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Реал, натурал экспериментларга машҳур рус физиологи И.П. Павловнинг тадқиқотлари мисол бўла олади.У ҳайвонларда шартли рефлекс механизмини очишни ўз олдига мақсад қилиб қўйди. Овқат келтиришдан олдин итларнинг қўнғироқ овозига қандай реакция беришини кузатди.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Параллел экспериметларга айни бир вақтда космик станция бортида ва Ер шароитида бир хил объект (ўсимлик, ҳайвон, инсон) устида ўтказилган тажрибалар мисол бўлиши мумкин. Мазкур тажрибалар натижасини қиёсий ўрганиш космодаги шароит (вазнсизлик, радиациянинг кўтарилиши, вакуум, температуранинг кескин тушиб кетиши) тадқиқот объектининг хулқ-атвори ва хусусиятларига таъсирини ўрганиш имконини берди.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Модал экспериментларнинг алоҳида кўриниши фикрий, идеал экспериментлардир. Фикрий эксперимент методи математика, табииётшуносликда, техник, иқтисодий, гуманитар фанларда кенг қўлланади. У фикрий экспериментал вазиятлар(аналоглар, реал эксперимент моделлари)ни ўрганишнинг ўзига хос умумилмий методи ҳисобланади.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Фикрий экспериментнинг мақсади тадқиқ этилаётган объектнинг янги хосса ва томонларини очишдир. Бундай турдаги экспериментларда тадқиқотчининг тасаввури, фантазияси жуда муҳим роль ўйнайди. Улар экспериментал лаборатория шароитида яратиб бўлмайдиган идеал шароитларни ижодий яратишга имкон беради.</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Экспериментларнинг муҳим эпистемологик хусусияти унинг инсоннинг ҳам ижодий-амалий, ҳам билиш фаолиятига тегишли эканлигидир. Ҳозирги пайтда эксперимент методи социология, иқтисодий тадқиқотларда кенг қўлланмоқда, ҳам билиш методи, ҳам мураккаб динамик социал-иқтисодий системаларни оптималлаштириш методи сифатида намоён бўлмоқда.</w:t>
      </w:r>
    </w:p>
    <w:p w:rsidR="00AB51EF" w:rsidRPr="00196551" w:rsidRDefault="00AB51EF" w:rsidP="00196551">
      <w:pPr>
        <w:tabs>
          <w:tab w:val="left" w:pos="-5245"/>
        </w:tabs>
        <w:spacing w:after="0" w:line="240" w:lineRule="auto"/>
        <w:ind w:right="-2" w:firstLine="709"/>
        <w:contextualSpacing/>
        <w:jc w:val="both"/>
        <w:rPr>
          <w:rFonts w:ascii="Arial" w:eastAsia="Times New Roman" w:hAnsi="Arial" w:cs="Arial"/>
          <w:b/>
          <w:sz w:val="24"/>
          <w:szCs w:val="24"/>
          <w:lang w:val="uz-Cyrl-UZ"/>
        </w:rPr>
      </w:pPr>
      <w:r w:rsidRPr="00196551">
        <w:rPr>
          <w:rFonts w:ascii="Arial" w:eastAsia="Times New Roman" w:hAnsi="Arial" w:cs="Arial"/>
          <w:sz w:val="24"/>
          <w:szCs w:val="24"/>
          <w:lang w:val="uz-Cyrl-UZ"/>
        </w:rPr>
        <w:t>Фаннинг ҳам эмпирик, ҳам назарий даражасида қўлга киритиладиган фактлар илмий билиш ва ижодда  ишончли билимлар ҳосил қилишга имкон беради. Билиш – объектининг томонлари ва хоссалари тўғрисидаги маълумотларни ўзида мужассамлаштирган илмий фактлар йиғиш фан ривожи учун муҳим, аммо шунинг ўзи етарли эмасдир. Билимларни системалаштириш, тасвирлаш, тушуниш ва илмий фактларни талқин этиш зарур.</w:t>
      </w:r>
    </w:p>
    <w:p w:rsidR="00AB51EF" w:rsidRPr="00196551" w:rsidRDefault="00AB51EF" w:rsidP="00196551">
      <w:pPr>
        <w:spacing w:after="0"/>
        <w:rPr>
          <w:rFonts w:ascii="Arial" w:hAnsi="Arial" w:cs="Arial"/>
          <w:sz w:val="24"/>
          <w:szCs w:val="24"/>
          <w:lang w:val="uz-Cyrl-UZ"/>
        </w:rPr>
      </w:pPr>
    </w:p>
    <w:p w:rsidR="00506B4A" w:rsidRPr="00196551" w:rsidRDefault="00506B4A" w:rsidP="00196551">
      <w:pPr>
        <w:spacing w:after="0"/>
        <w:jc w:val="center"/>
        <w:rPr>
          <w:rFonts w:ascii="Arial" w:hAnsi="Arial" w:cs="Arial"/>
          <w:b/>
          <w:sz w:val="24"/>
          <w:szCs w:val="24"/>
          <w:lang w:val="uz-Cyrl-UZ"/>
        </w:rPr>
      </w:pPr>
      <w:r w:rsidRPr="00196551">
        <w:rPr>
          <w:rFonts w:ascii="Arial" w:hAnsi="Arial" w:cs="Arial"/>
          <w:b/>
          <w:sz w:val="24"/>
          <w:szCs w:val="24"/>
          <w:lang w:val="uz-Cyrl-UZ"/>
        </w:rPr>
        <w:t>Адабиётлар:</w:t>
      </w:r>
    </w:p>
    <w:p w:rsidR="00506B4A" w:rsidRPr="00196551" w:rsidRDefault="00506B4A" w:rsidP="00196551">
      <w:pPr>
        <w:pStyle w:val="aa"/>
        <w:numPr>
          <w:ilvl w:val="0"/>
          <w:numId w:val="3"/>
        </w:numPr>
        <w:jc w:val="both"/>
        <w:rPr>
          <w:rFonts w:ascii="Arial" w:hAnsi="Arial" w:cs="Arial"/>
          <w:lang w:val="uz-Cyrl-UZ"/>
        </w:rPr>
      </w:pPr>
      <w:r w:rsidRPr="00196551">
        <w:rPr>
          <w:rFonts w:ascii="Arial" w:eastAsia="+mn-ea" w:hAnsi="Arial" w:cs="Arial"/>
          <w:color w:val="000000"/>
          <w:kern w:val="24"/>
          <w:lang w:val="uz-Cyrl-UZ"/>
        </w:rPr>
        <w:t>Саифназаров И., Никитченко Г.В., Қосимов Б.У. Илмий ижод методологияси.Ўқув қўлланма.-Т.:”Янги аср авлоди”, 2004.-200 б.</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lastRenderedPageBreak/>
        <w:t>Саифназаров И., Никитченко Г.В.,Касимов Б.У. Методология научного творчества.Учебное пособие.-Т.:”Янги аср авлоди”, 2004. - 200 С.</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t>Саифназаров И.,Қосимов Б.У.Мухторов А., Никитченко Г.В. Фаннинг фалсафий масалалари.-Т.:”Fan va texnologiya”, 2004.-240 б.</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t>Ходиев Б.Ю, Бекмуродов А.Ш., Болтабоев М.Р. ва бошқ. “Илмий тадқиқотчилик фаолиятига тайёргарлик асослари” ўқув-услубий қўлланма. – Т.: Экономика. – 2007. 138 б.</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t>Ўзбекистон Республикасининг Конституцияси–Тошкент: Ўзбекистон, 2011.–40б.</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t>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2017 йил 16 январь, №11.</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506B4A" w:rsidRPr="00196551" w:rsidRDefault="00506B4A" w:rsidP="00196551">
      <w:pPr>
        <w:pStyle w:val="aa"/>
        <w:numPr>
          <w:ilvl w:val="0"/>
          <w:numId w:val="3"/>
        </w:numPr>
        <w:jc w:val="both"/>
        <w:rPr>
          <w:rFonts w:ascii="Arial" w:hAnsi="Arial" w:cs="Arial"/>
        </w:rPr>
      </w:pPr>
      <w:r w:rsidRPr="00196551">
        <w:rPr>
          <w:rFonts w:ascii="Arial" w:eastAsia="+mn-ea" w:hAnsi="Arial" w:cs="Arial"/>
          <w:color w:val="000000"/>
          <w:kern w:val="24"/>
          <w:lang w:val="uz-Cyrl-UZ"/>
        </w:rPr>
        <w:t xml:space="preserve">Мирзиёев Ш. М. Буюк келажагимизни мард ва олижаноб халқимиз билан бирга қурамиз.  – Т.:  “Ўзбекистон”, 2017. – 488 б. </w:t>
      </w:r>
    </w:p>
    <w:p w:rsidR="00506B4A" w:rsidRPr="00196551" w:rsidRDefault="00506B4A" w:rsidP="00196551">
      <w:pPr>
        <w:pStyle w:val="aa"/>
        <w:numPr>
          <w:ilvl w:val="0"/>
          <w:numId w:val="3"/>
        </w:numPr>
        <w:jc w:val="both"/>
        <w:rPr>
          <w:rFonts w:ascii="Arial" w:hAnsi="Arial" w:cs="Arial"/>
        </w:rPr>
      </w:pPr>
      <w:r w:rsidRPr="00196551">
        <w:rPr>
          <w:rFonts w:ascii="Arial" w:hAnsi="Arial" w:cs="Arial"/>
        </w:rPr>
        <w:t xml:space="preserve">  Абдуллаева М., Покачалов Г. Философские проблемы методологии науки: Отдел Институт Философии и права им. И.М.Муминова АН Руз.. – Т.: 2006. – 5 с.</w:t>
      </w:r>
    </w:p>
    <w:p w:rsidR="00506B4A" w:rsidRPr="00196551" w:rsidRDefault="00506B4A" w:rsidP="00196551">
      <w:pPr>
        <w:pStyle w:val="aa"/>
        <w:numPr>
          <w:ilvl w:val="0"/>
          <w:numId w:val="3"/>
        </w:numPr>
        <w:jc w:val="both"/>
        <w:rPr>
          <w:rFonts w:ascii="Arial" w:hAnsi="Arial" w:cs="Arial"/>
        </w:rPr>
      </w:pPr>
      <w:r w:rsidRPr="00196551">
        <w:rPr>
          <w:rFonts w:ascii="Arial" w:hAnsi="Arial" w:cs="Arial"/>
        </w:rPr>
        <w:t xml:space="preserve">  Романенко Ж.А. Проблема как феномен в научном знания. Вестник АГТУ. Сборник научных турудов. Гуманитарные науки./ Астрахан. Гост.техн. уни-т. – Астрахан.: АГТУ, 2002. – Б.51-56.</w:t>
      </w:r>
    </w:p>
    <w:p w:rsidR="00AB51EF" w:rsidRPr="00196551" w:rsidRDefault="00AB51EF" w:rsidP="00196551">
      <w:pPr>
        <w:spacing w:after="0"/>
        <w:rPr>
          <w:rFonts w:ascii="Arial" w:hAnsi="Arial" w:cs="Arial"/>
          <w:sz w:val="24"/>
          <w:szCs w:val="24"/>
          <w:lang w:val="uz-Cyrl-UZ"/>
        </w:rPr>
      </w:pPr>
    </w:p>
    <w:sectPr w:rsidR="00AB51EF" w:rsidRPr="0019655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521" w:rsidRDefault="00ED2521" w:rsidP="00AB51EF">
      <w:pPr>
        <w:spacing w:after="0" w:line="240" w:lineRule="auto"/>
      </w:pPr>
      <w:r>
        <w:separator/>
      </w:r>
    </w:p>
  </w:endnote>
  <w:endnote w:type="continuationSeparator" w:id="0">
    <w:p w:rsidR="00ED2521" w:rsidRDefault="00ED2521" w:rsidP="00AB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521" w:rsidRDefault="00ED2521" w:rsidP="00AB51EF">
      <w:pPr>
        <w:spacing w:after="0" w:line="240" w:lineRule="auto"/>
      </w:pPr>
      <w:r>
        <w:separator/>
      </w:r>
    </w:p>
  </w:footnote>
  <w:footnote w:type="continuationSeparator" w:id="0">
    <w:p w:rsidR="00ED2521" w:rsidRDefault="00ED2521" w:rsidP="00AB51EF">
      <w:pPr>
        <w:spacing w:after="0" w:line="240" w:lineRule="auto"/>
      </w:pPr>
      <w:r>
        <w:continuationSeparator/>
      </w:r>
    </w:p>
  </w:footnote>
  <w:footnote w:id="1">
    <w:p w:rsidR="00AB51EF" w:rsidRPr="00814768" w:rsidRDefault="00AB51EF" w:rsidP="00AB51EF">
      <w:pPr>
        <w:pStyle w:val="a3"/>
        <w:jc w:val="both"/>
      </w:pPr>
      <w:r w:rsidRPr="00814768">
        <w:rPr>
          <w:rStyle w:val="a5"/>
        </w:rPr>
        <w:footnoteRef/>
      </w:r>
      <w:r w:rsidRPr="00814768">
        <w:t xml:space="preserve"> </w:t>
      </w:r>
      <w:r w:rsidRPr="00814768">
        <w:rPr>
          <w:lang w:val="uz-Cyrl-UZ"/>
        </w:rPr>
        <w:t>Абдуллаева М., Покачалов Г. Философские проблем</w:t>
      </w:r>
      <w:r w:rsidRPr="00814768">
        <w:t>ы методологии науки: Отдел Институт Философии и права им. И.М.Муминова АН Руз.. – Т.: 2006. – 5 с.</w:t>
      </w:r>
    </w:p>
  </w:footnote>
  <w:footnote w:id="2">
    <w:p w:rsidR="00AB51EF" w:rsidRPr="00814768" w:rsidRDefault="00AB51EF" w:rsidP="00AB51EF">
      <w:pPr>
        <w:pStyle w:val="a3"/>
        <w:jc w:val="both"/>
      </w:pPr>
      <w:r w:rsidRPr="00814768">
        <w:rPr>
          <w:rStyle w:val="a5"/>
        </w:rPr>
        <w:footnoteRef/>
      </w:r>
      <w:r w:rsidRPr="00814768">
        <w:t xml:space="preserve"> Романенко Ж</w:t>
      </w:r>
      <w:r w:rsidRPr="00814768">
        <w:rPr>
          <w:lang w:val="uz-Cyrl-UZ"/>
        </w:rPr>
        <w:t>.</w:t>
      </w:r>
      <w:r w:rsidRPr="00814768">
        <w:t>А</w:t>
      </w:r>
      <w:r w:rsidRPr="00814768">
        <w:rPr>
          <w:lang w:val="uz-Cyrl-UZ"/>
        </w:rPr>
        <w:t>.</w:t>
      </w:r>
      <w:r w:rsidRPr="00814768">
        <w:t xml:space="preserve"> Проблема как феномен в научном знания. Вестник АГТУ. Сборник научных турудов. Гуманитарные науки./ Астрахан. Гост.техн. уни-т. – Астрахан.: АГТУ, 2002. – Б.51-56.</w:t>
      </w:r>
    </w:p>
  </w:footnote>
  <w:footnote w:id="3">
    <w:p w:rsidR="00AB51EF" w:rsidRPr="00814768" w:rsidRDefault="00AB51EF" w:rsidP="00AB51EF">
      <w:pPr>
        <w:pStyle w:val="a3"/>
        <w:jc w:val="both"/>
      </w:pPr>
      <w:r w:rsidRPr="00814768">
        <w:rPr>
          <w:rStyle w:val="a5"/>
        </w:rPr>
        <w:footnoteRef/>
      </w:r>
      <w:r w:rsidRPr="00814768">
        <w:t xml:space="preserve"> </w:t>
      </w:r>
      <w:r w:rsidRPr="00814768">
        <w:rPr>
          <w:lang w:val="uz-Cyrl-UZ"/>
        </w:rPr>
        <w:t>Абдуллаева М., Покачалов Г. Философские проблем</w:t>
      </w:r>
      <w:r w:rsidRPr="00814768">
        <w:t>ы методологии науки: Отдел Институт Философии и права им. И.М.Муминова АН Руз.. – Т.: 2006. – 7 с.</w:t>
      </w:r>
    </w:p>
  </w:footnote>
  <w:footnote w:id="4">
    <w:p w:rsidR="00AB51EF" w:rsidRPr="00814768" w:rsidRDefault="00AB51EF" w:rsidP="00AB51EF">
      <w:pPr>
        <w:pStyle w:val="a3"/>
        <w:jc w:val="both"/>
        <w:rPr>
          <w:lang w:val="uz-Cyrl-UZ"/>
        </w:rPr>
      </w:pPr>
      <w:r w:rsidRPr="00814768">
        <w:rPr>
          <w:rStyle w:val="a5"/>
        </w:rPr>
        <w:footnoteRef/>
      </w:r>
      <w:r w:rsidRPr="00814768">
        <w:rPr>
          <w:lang w:val="uz-Cyrl-UZ"/>
        </w:rPr>
        <w:t xml:space="preserve"> Қаранг: Шермухамедова Н.А. Гносеология - билиш назарияси. – Тошкент: Noshir, 2011.– Б. 179-183.</w:t>
      </w:r>
    </w:p>
  </w:footnote>
  <w:footnote w:id="5">
    <w:p w:rsidR="00AB51EF" w:rsidRPr="00814768" w:rsidRDefault="00AB51EF" w:rsidP="00AB51EF">
      <w:pPr>
        <w:pStyle w:val="a3"/>
        <w:jc w:val="both"/>
      </w:pPr>
      <w:r w:rsidRPr="00814768">
        <w:rPr>
          <w:rStyle w:val="a5"/>
        </w:rPr>
        <w:footnoteRef/>
      </w:r>
      <w:r w:rsidRPr="00814768">
        <w:t xml:space="preserve"> </w:t>
      </w:r>
      <w:r w:rsidRPr="00814768">
        <w:rPr>
          <w:lang w:val="uz-Cyrl-UZ"/>
        </w:rPr>
        <w:t xml:space="preserve">Қаранг: </w:t>
      </w:r>
      <w:r w:rsidRPr="00814768">
        <w:t>Бэкон Ф. Сочинения в 2 т-х. – М.: Мысль, 1977. - 567 с.</w:t>
      </w:r>
    </w:p>
  </w:footnote>
  <w:footnote w:id="6">
    <w:p w:rsidR="00AB51EF" w:rsidRPr="00814768" w:rsidRDefault="00AB51EF" w:rsidP="00AB51EF">
      <w:pPr>
        <w:pStyle w:val="a3"/>
        <w:jc w:val="both"/>
      </w:pPr>
      <w:r w:rsidRPr="00814768">
        <w:rPr>
          <w:rStyle w:val="a5"/>
        </w:rPr>
        <w:footnoteRef/>
      </w:r>
      <w:r w:rsidRPr="00814768">
        <w:t xml:space="preserve"> Эйнштейн А. Теория относительности. Избранные работы. — Ижевск: Научно-изд. центр «Регулярная и хаотическая динамика», 2000. — 224 с.</w:t>
      </w:r>
    </w:p>
  </w:footnote>
  <w:footnote w:id="7">
    <w:p w:rsidR="00AB51EF" w:rsidRPr="006254C2" w:rsidRDefault="00AB51EF" w:rsidP="00AB51EF">
      <w:pPr>
        <w:pStyle w:val="a3"/>
        <w:jc w:val="both"/>
        <w:rPr>
          <w:sz w:val="24"/>
          <w:szCs w:val="24"/>
        </w:rPr>
      </w:pPr>
      <w:r>
        <w:rPr>
          <w:rStyle w:val="a5"/>
        </w:rPr>
        <w:footnoteRef/>
      </w:r>
      <w:r>
        <w:rPr>
          <w:lang w:val="uz-Cyrl-UZ"/>
        </w:rPr>
        <w:t xml:space="preserve"> </w:t>
      </w:r>
      <w:r w:rsidRPr="006254C2">
        <w:rPr>
          <w:sz w:val="24"/>
          <w:szCs w:val="24"/>
          <w:lang w:val="uz-Cyrl-UZ"/>
        </w:rPr>
        <w:t>Д</w:t>
      </w:r>
      <w:r w:rsidRPr="006254C2">
        <w:rPr>
          <w:sz w:val="24"/>
          <w:szCs w:val="24"/>
        </w:rPr>
        <w:t>’</w:t>
      </w:r>
      <w:r w:rsidRPr="006254C2">
        <w:rPr>
          <w:sz w:val="24"/>
          <w:szCs w:val="24"/>
          <w:lang w:val="uz-Cyrl-UZ"/>
        </w:rPr>
        <w:t>Аламбер</w:t>
      </w:r>
      <w:r w:rsidRPr="006254C2">
        <w:rPr>
          <w:sz w:val="24"/>
          <w:szCs w:val="24"/>
        </w:rPr>
        <w:t xml:space="preserve"> </w:t>
      </w:r>
      <w:r w:rsidRPr="006254C2">
        <w:rPr>
          <w:sz w:val="24"/>
          <w:szCs w:val="24"/>
          <w:lang w:val="uz-Cyrl-UZ"/>
        </w:rPr>
        <w:t>Ж.Л.</w:t>
      </w:r>
      <w:r>
        <w:rPr>
          <w:sz w:val="24"/>
          <w:szCs w:val="24"/>
          <w:lang w:val="uz-Cyrl-UZ"/>
        </w:rPr>
        <w:t xml:space="preserve"> Очерк происхождения и развития наук // Родоначальники позитивизма. В</w:t>
      </w:r>
      <w:r>
        <w:rPr>
          <w:sz w:val="24"/>
          <w:szCs w:val="24"/>
        </w:rPr>
        <w:t>ы</w:t>
      </w:r>
      <w:r>
        <w:rPr>
          <w:sz w:val="24"/>
          <w:szCs w:val="24"/>
          <w:lang w:val="uz-Cyrl-UZ"/>
        </w:rPr>
        <w:t>пуск</w:t>
      </w:r>
      <w:r>
        <w:rPr>
          <w:sz w:val="24"/>
          <w:szCs w:val="24"/>
        </w:rPr>
        <w:t xml:space="preserve"> 1. – 109-б.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016B1F"/>
    <w:multiLevelType w:val="hybridMultilevel"/>
    <w:tmpl w:val="A8707A5C"/>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1" w15:restartNumberingAfterBreak="0">
    <w:nsid w:val="4ECC3E2B"/>
    <w:multiLevelType w:val="hybridMultilevel"/>
    <w:tmpl w:val="65F62634"/>
    <w:lvl w:ilvl="0" w:tplc="E8745A1C">
      <w:start w:val="1"/>
      <w:numFmt w:val="decimal"/>
      <w:lvlText w:val="%1."/>
      <w:lvlJc w:val="left"/>
      <w:pPr>
        <w:tabs>
          <w:tab w:val="num" w:pos="720"/>
        </w:tabs>
        <w:ind w:left="720" w:hanging="360"/>
      </w:pPr>
    </w:lvl>
    <w:lvl w:ilvl="1" w:tplc="78723F18" w:tentative="1">
      <w:start w:val="1"/>
      <w:numFmt w:val="decimal"/>
      <w:lvlText w:val="%2."/>
      <w:lvlJc w:val="left"/>
      <w:pPr>
        <w:tabs>
          <w:tab w:val="num" w:pos="1440"/>
        </w:tabs>
        <w:ind w:left="1440" w:hanging="360"/>
      </w:pPr>
    </w:lvl>
    <w:lvl w:ilvl="2" w:tplc="D0E6AAB6" w:tentative="1">
      <w:start w:val="1"/>
      <w:numFmt w:val="decimal"/>
      <w:lvlText w:val="%3."/>
      <w:lvlJc w:val="left"/>
      <w:pPr>
        <w:tabs>
          <w:tab w:val="num" w:pos="2160"/>
        </w:tabs>
        <w:ind w:left="2160" w:hanging="360"/>
      </w:pPr>
    </w:lvl>
    <w:lvl w:ilvl="3" w:tplc="8346ABA2" w:tentative="1">
      <w:start w:val="1"/>
      <w:numFmt w:val="decimal"/>
      <w:lvlText w:val="%4."/>
      <w:lvlJc w:val="left"/>
      <w:pPr>
        <w:tabs>
          <w:tab w:val="num" w:pos="2880"/>
        </w:tabs>
        <w:ind w:left="2880" w:hanging="360"/>
      </w:pPr>
    </w:lvl>
    <w:lvl w:ilvl="4" w:tplc="DD9A2222" w:tentative="1">
      <w:start w:val="1"/>
      <w:numFmt w:val="decimal"/>
      <w:lvlText w:val="%5."/>
      <w:lvlJc w:val="left"/>
      <w:pPr>
        <w:tabs>
          <w:tab w:val="num" w:pos="3600"/>
        </w:tabs>
        <w:ind w:left="3600" w:hanging="360"/>
      </w:pPr>
    </w:lvl>
    <w:lvl w:ilvl="5" w:tplc="FD3E013A" w:tentative="1">
      <w:start w:val="1"/>
      <w:numFmt w:val="decimal"/>
      <w:lvlText w:val="%6."/>
      <w:lvlJc w:val="left"/>
      <w:pPr>
        <w:tabs>
          <w:tab w:val="num" w:pos="4320"/>
        </w:tabs>
        <w:ind w:left="4320" w:hanging="360"/>
      </w:pPr>
    </w:lvl>
    <w:lvl w:ilvl="6" w:tplc="8EFE0BA6" w:tentative="1">
      <w:start w:val="1"/>
      <w:numFmt w:val="decimal"/>
      <w:lvlText w:val="%7."/>
      <w:lvlJc w:val="left"/>
      <w:pPr>
        <w:tabs>
          <w:tab w:val="num" w:pos="5040"/>
        </w:tabs>
        <w:ind w:left="5040" w:hanging="360"/>
      </w:pPr>
    </w:lvl>
    <w:lvl w:ilvl="7" w:tplc="24286B64" w:tentative="1">
      <w:start w:val="1"/>
      <w:numFmt w:val="decimal"/>
      <w:lvlText w:val="%8."/>
      <w:lvlJc w:val="left"/>
      <w:pPr>
        <w:tabs>
          <w:tab w:val="num" w:pos="5760"/>
        </w:tabs>
        <w:ind w:left="5760" w:hanging="360"/>
      </w:pPr>
    </w:lvl>
    <w:lvl w:ilvl="8" w:tplc="73609628" w:tentative="1">
      <w:start w:val="1"/>
      <w:numFmt w:val="decimal"/>
      <w:lvlText w:val="%9."/>
      <w:lvlJc w:val="left"/>
      <w:pPr>
        <w:tabs>
          <w:tab w:val="num" w:pos="6480"/>
        </w:tabs>
        <w:ind w:left="6480" w:hanging="360"/>
      </w:pPr>
    </w:lvl>
  </w:abstractNum>
  <w:abstractNum w:abstractNumId="2" w15:restartNumberingAfterBreak="0">
    <w:nsid w:val="65CB6F7D"/>
    <w:multiLevelType w:val="hybridMultilevel"/>
    <w:tmpl w:val="A71442EA"/>
    <w:lvl w:ilvl="0" w:tplc="8DEC30F2">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1EF"/>
    <w:rsid w:val="000C62BD"/>
    <w:rsid w:val="001278D8"/>
    <w:rsid w:val="00196551"/>
    <w:rsid w:val="00506B4A"/>
    <w:rsid w:val="00AB51EF"/>
    <w:rsid w:val="00AD29D6"/>
    <w:rsid w:val="00ED2521"/>
    <w:rsid w:val="00F62D91"/>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E7B24B-2B8F-408B-92E8-E0653FC2E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51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B51EF"/>
    <w:pPr>
      <w:spacing w:after="0" w:line="240" w:lineRule="auto"/>
    </w:pPr>
    <w:rPr>
      <w:sz w:val="20"/>
      <w:szCs w:val="20"/>
    </w:rPr>
  </w:style>
  <w:style w:type="character" w:customStyle="1" w:styleId="a4">
    <w:name w:val="Текст сноски Знак"/>
    <w:basedOn w:val="a0"/>
    <w:link w:val="a3"/>
    <w:uiPriority w:val="99"/>
    <w:semiHidden/>
    <w:rsid w:val="00AB51EF"/>
    <w:rPr>
      <w:sz w:val="20"/>
      <w:szCs w:val="20"/>
    </w:rPr>
  </w:style>
  <w:style w:type="character" w:styleId="a5">
    <w:name w:val="footnote reference"/>
    <w:aliases w:val="ftref"/>
    <w:rsid w:val="00AB51EF"/>
    <w:rPr>
      <w:vertAlign w:val="superscript"/>
    </w:rPr>
  </w:style>
  <w:style w:type="paragraph" w:styleId="a6">
    <w:name w:val="header"/>
    <w:basedOn w:val="a"/>
    <w:link w:val="a7"/>
    <w:uiPriority w:val="99"/>
    <w:unhideWhenUsed/>
    <w:rsid w:val="00506B4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06B4A"/>
  </w:style>
  <w:style w:type="paragraph" w:styleId="a8">
    <w:name w:val="footer"/>
    <w:basedOn w:val="a"/>
    <w:link w:val="a9"/>
    <w:uiPriority w:val="99"/>
    <w:unhideWhenUsed/>
    <w:rsid w:val="00506B4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06B4A"/>
  </w:style>
  <w:style w:type="paragraph" w:styleId="aa">
    <w:name w:val="List Paragraph"/>
    <w:basedOn w:val="a"/>
    <w:uiPriority w:val="34"/>
    <w:qFormat/>
    <w:rsid w:val="00506B4A"/>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963730">
      <w:bodyDiv w:val="1"/>
      <w:marLeft w:val="0"/>
      <w:marRight w:val="0"/>
      <w:marTop w:val="0"/>
      <w:marBottom w:val="0"/>
      <w:divBdr>
        <w:top w:val="none" w:sz="0" w:space="0" w:color="auto"/>
        <w:left w:val="none" w:sz="0" w:space="0" w:color="auto"/>
        <w:bottom w:val="none" w:sz="0" w:space="0" w:color="auto"/>
        <w:right w:val="none" w:sz="0" w:space="0" w:color="auto"/>
      </w:divBdr>
    </w:div>
    <w:div w:id="592906088">
      <w:bodyDiv w:val="1"/>
      <w:marLeft w:val="0"/>
      <w:marRight w:val="0"/>
      <w:marTop w:val="0"/>
      <w:marBottom w:val="0"/>
      <w:divBdr>
        <w:top w:val="none" w:sz="0" w:space="0" w:color="auto"/>
        <w:left w:val="none" w:sz="0" w:space="0" w:color="auto"/>
        <w:bottom w:val="none" w:sz="0" w:space="0" w:color="auto"/>
        <w:right w:val="none" w:sz="0" w:space="0" w:color="auto"/>
      </w:divBdr>
      <w:divsChild>
        <w:div w:id="1446080024">
          <w:marLeft w:val="792"/>
          <w:marRight w:val="0"/>
          <w:marTop w:val="0"/>
          <w:marBottom w:val="0"/>
          <w:divBdr>
            <w:top w:val="none" w:sz="0" w:space="0" w:color="auto"/>
            <w:left w:val="none" w:sz="0" w:space="0" w:color="auto"/>
            <w:bottom w:val="none" w:sz="0" w:space="0" w:color="auto"/>
            <w:right w:val="none" w:sz="0" w:space="0" w:color="auto"/>
          </w:divBdr>
        </w:div>
        <w:div w:id="1253126443">
          <w:marLeft w:val="792"/>
          <w:marRight w:val="0"/>
          <w:marTop w:val="0"/>
          <w:marBottom w:val="0"/>
          <w:divBdr>
            <w:top w:val="none" w:sz="0" w:space="0" w:color="auto"/>
            <w:left w:val="none" w:sz="0" w:space="0" w:color="auto"/>
            <w:bottom w:val="none" w:sz="0" w:space="0" w:color="auto"/>
            <w:right w:val="none" w:sz="0" w:space="0" w:color="auto"/>
          </w:divBdr>
        </w:div>
        <w:div w:id="553589729">
          <w:marLeft w:val="792"/>
          <w:marRight w:val="0"/>
          <w:marTop w:val="0"/>
          <w:marBottom w:val="0"/>
          <w:divBdr>
            <w:top w:val="none" w:sz="0" w:space="0" w:color="auto"/>
            <w:left w:val="none" w:sz="0" w:space="0" w:color="auto"/>
            <w:bottom w:val="none" w:sz="0" w:space="0" w:color="auto"/>
            <w:right w:val="none" w:sz="0" w:space="0" w:color="auto"/>
          </w:divBdr>
        </w:div>
        <w:div w:id="1437871038">
          <w:marLeft w:val="792"/>
          <w:marRight w:val="0"/>
          <w:marTop w:val="0"/>
          <w:marBottom w:val="0"/>
          <w:divBdr>
            <w:top w:val="none" w:sz="0" w:space="0" w:color="auto"/>
            <w:left w:val="none" w:sz="0" w:space="0" w:color="auto"/>
            <w:bottom w:val="none" w:sz="0" w:space="0" w:color="auto"/>
            <w:right w:val="none" w:sz="0" w:space="0" w:color="auto"/>
          </w:divBdr>
        </w:div>
        <w:div w:id="2019383027">
          <w:marLeft w:val="792"/>
          <w:marRight w:val="0"/>
          <w:marTop w:val="0"/>
          <w:marBottom w:val="0"/>
          <w:divBdr>
            <w:top w:val="none" w:sz="0" w:space="0" w:color="auto"/>
            <w:left w:val="none" w:sz="0" w:space="0" w:color="auto"/>
            <w:bottom w:val="none" w:sz="0" w:space="0" w:color="auto"/>
            <w:right w:val="none" w:sz="0" w:space="0" w:color="auto"/>
          </w:divBdr>
        </w:div>
        <w:div w:id="981082069">
          <w:marLeft w:val="792"/>
          <w:marRight w:val="0"/>
          <w:marTop w:val="0"/>
          <w:marBottom w:val="0"/>
          <w:divBdr>
            <w:top w:val="none" w:sz="0" w:space="0" w:color="auto"/>
            <w:left w:val="none" w:sz="0" w:space="0" w:color="auto"/>
            <w:bottom w:val="none" w:sz="0" w:space="0" w:color="auto"/>
            <w:right w:val="none" w:sz="0" w:space="0" w:color="auto"/>
          </w:divBdr>
        </w:div>
        <w:div w:id="855507099">
          <w:marLeft w:val="792"/>
          <w:marRight w:val="0"/>
          <w:marTop w:val="0"/>
          <w:marBottom w:val="0"/>
          <w:divBdr>
            <w:top w:val="none" w:sz="0" w:space="0" w:color="auto"/>
            <w:left w:val="none" w:sz="0" w:space="0" w:color="auto"/>
            <w:bottom w:val="none" w:sz="0" w:space="0" w:color="auto"/>
            <w:right w:val="none" w:sz="0" w:space="0" w:color="auto"/>
          </w:divBdr>
        </w:div>
        <w:div w:id="1322006740">
          <w:marLeft w:val="792"/>
          <w:marRight w:val="0"/>
          <w:marTop w:val="0"/>
          <w:marBottom w:val="0"/>
          <w:divBdr>
            <w:top w:val="none" w:sz="0" w:space="0" w:color="auto"/>
            <w:left w:val="none" w:sz="0" w:space="0" w:color="auto"/>
            <w:bottom w:val="none" w:sz="0" w:space="0" w:color="auto"/>
            <w:right w:val="none" w:sz="0" w:space="0" w:color="auto"/>
          </w:divBdr>
        </w:div>
      </w:divsChild>
    </w:div>
    <w:div w:id="1384017871">
      <w:bodyDiv w:val="1"/>
      <w:marLeft w:val="0"/>
      <w:marRight w:val="0"/>
      <w:marTop w:val="0"/>
      <w:marBottom w:val="0"/>
      <w:divBdr>
        <w:top w:val="none" w:sz="0" w:space="0" w:color="auto"/>
        <w:left w:val="none" w:sz="0" w:space="0" w:color="auto"/>
        <w:bottom w:val="none" w:sz="0" w:space="0" w:color="auto"/>
        <w:right w:val="none" w:sz="0" w:space="0" w:color="auto"/>
      </w:divBdr>
      <w:divsChild>
        <w:div w:id="877820692">
          <w:marLeft w:val="792"/>
          <w:marRight w:val="0"/>
          <w:marTop w:val="0"/>
          <w:marBottom w:val="0"/>
          <w:divBdr>
            <w:top w:val="none" w:sz="0" w:space="0" w:color="auto"/>
            <w:left w:val="none" w:sz="0" w:space="0" w:color="auto"/>
            <w:bottom w:val="none" w:sz="0" w:space="0" w:color="auto"/>
            <w:right w:val="none" w:sz="0" w:space="0" w:color="auto"/>
          </w:divBdr>
        </w:div>
        <w:div w:id="1434280991">
          <w:marLeft w:val="792"/>
          <w:marRight w:val="0"/>
          <w:marTop w:val="0"/>
          <w:marBottom w:val="0"/>
          <w:divBdr>
            <w:top w:val="none" w:sz="0" w:space="0" w:color="auto"/>
            <w:left w:val="none" w:sz="0" w:space="0" w:color="auto"/>
            <w:bottom w:val="none" w:sz="0" w:space="0" w:color="auto"/>
            <w:right w:val="none" w:sz="0" w:space="0" w:color="auto"/>
          </w:divBdr>
        </w:div>
        <w:div w:id="1185903376">
          <w:marLeft w:val="792"/>
          <w:marRight w:val="0"/>
          <w:marTop w:val="0"/>
          <w:marBottom w:val="0"/>
          <w:divBdr>
            <w:top w:val="none" w:sz="0" w:space="0" w:color="auto"/>
            <w:left w:val="none" w:sz="0" w:space="0" w:color="auto"/>
            <w:bottom w:val="none" w:sz="0" w:space="0" w:color="auto"/>
            <w:right w:val="none" w:sz="0" w:space="0" w:color="auto"/>
          </w:divBdr>
        </w:div>
        <w:div w:id="1899052667">
          <w:marLeft w:val="792"/>
          <w:marRight w:val="0"/>
          <w:marTop w:val="0"/>
          <w:marBottom w:val="0"/>
          <w:divBdr>
            <w:top w:val="none" w:sz="0" w:space="0" w:color="auto"/>
            <w:left w:val="none" w:sz="0" w:space="0" w:color="auto"/>
            <w:bottom w:val="none" w:sz="0" w:space="0" w:color="auto"/>
            <w:right w:val="none" w:sz="0" w:space="0" w:color="auto"/>
          </w:divBdr>
        </w:div>
        <w:div w:id="1279336333">
          <w:marLeft w:val="792"/>
          <w:marRight w:val="0"/>
          <w:marTop w:val="0"/>
          <w:marBottom w:val="0"/>
          <w:divBdr>
            <w:top w:val="none" w:sz="0" w:space="0" w:color="auto"/>
            <w:left w:val="none" w:sz="0" w:space="0" w:color="auto"/>
            <w:bottom w:val="none" w:sz="0" w:space="0" w:color="auto"/>
            <w:right w:val="none" w:sz="0" w:space="0" w:color="auto"/>
          </w:divBdr>
        </w:div>
        <w:div w:id="1234318225">
          <w:marLeft w:val="792"/>
          <w:marRight w:val="0"/>
          <w:marTop w:val="0"/>
          <w:marBottom w:val="0"/>
          <w:divBdr>
            <w:top w:val="none" w:sz="0" w:space="0" w:color="auto"/>
            <w:left w:val="none" w:sz="0" w:space="0" w:color="auto"/>
            <w:bottom w:val="none" w:sz="0" w:space="0" w:color="auto"/>
            <w:right w:val="none" w:sz="0" w:space="0" w:color="auto"/>
          </w:divBdr>
        </w:div>
        <w:div w:id="2080201903">
          <w:marLeft w:val="792"/>
          <w:marRight w:val="0"/>
          <w:marTop w:val="0"/>
          <w:marBottom w:val="0"/>
          <w:divBdr>
            <w:top w:val="none" w:sz="0" w:space="0" w:color="auto"/>
            <w:left w:val="none" w:sz="0" w:space="0" w:color="auto"/>
            <w:bottom w:val="none" w:sz="0" w:space="0" w:color="auto"/>
            <w:right w:val="none" w:sz="0" w:space="0" w:color="auto"/>
          </w:divBdr>
        </w:div>
        <w:div w:id="127674239">
          <w:marLeft w:val="79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23</Pages>
  <Words>11328</Words>
  <Characters>64576</Characters>
  <Application>Microsoft Office Word</Application>
  <DocSecurity>0</DocSecurity>
  <Lines>538</Lines>
  <Paragraphs>151</Paragraphs>
  <ScaleCrop>false</ScaleCrop>
  <Company/>
  <LinksUpToDate>false</LinksUpToDate>
  <CharactersWithSpaces>75753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2020-08-21T18:29:00Z</dcterms:created>
  <dcterms:modified xsi:type="dcterms:W3CDTF">2021-04-14T11:49:00Z</dcterms:modified>
</cp:coreProperties>
</file>