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1DAE" w:rsidRPr="00906A4F" w:rsidRDefault="00CF1DAE" w:rsidP="00CF1DAE">
      <w:pPr>
        <w:tabs>
          <w:tab w:val="left" w:pos="0"/>
        </w:tabs>
        <w:spacing w:after="0" w:line="240" w:lineRule="auto"/>
        <w:ind w:firstLine="180"/>
        <w:jc w:val="center"/>
        <w:rPr>
          <w:rFonts w:ascii="Arial" w:eastAsia="Times New Roman" w:hAnsi="Arial" w:cs="Arial"/>
          <w:b/>
          <w:bCs/>
          <w:color w:val="002060"/>
          <w:kern w:val="28"/>
          <w:sz w:val="28"/>
          <w:szCs w:val="28"/>
          <w:lang w:val="uz-Cyrl-UZ"/>
        </w:rPr>
      </w:pPr>
      <w:r w:rsidRPr="00906A4F">
        <w:rPr>
          <w:rFonts w:ascii="Arial" w:eastAsia="Times New Roman" w:hAnsi="Arial" w:cs="Arial"/>
          <w:b/>
          <w:bCs/>
          <w:noProof/>
          <w:color w:val="002060"/>
          <w:kern w:val="28"/>
          <w:sz w:val="28"/>
          <w:szCs w:val="28"/>
          <w:lang w:eastAsia="ru-RU"/>
        </w:rPr>
        <mc:AlternateContent>
          <mc:Choice Requires="wps">
            <w:drawing>
              <wp:anchor distT="0" distB="0" distL="114300" distR="114300" simplePos="0" relativeHeight="251660288" behindDoc="0" locked="0" layoutInCell="1" allowOverlap="1" wp14:anchorId="758E28B5" wp14:editId="69BCA22F">
                <wp:simplePos x="0" y="0"/>
                <wp:positionH relativeFrom="column">
                  <wp:posOffset>2192020</wp:posOffset>
                </wp:positionH>
                <wp:positionV relativeFrom="paragraph">
                  <wp:posOffset>100965</wp:posOffset>
                </wp:positionV>
                <wp:extent cx="3360420" cy="579120"/>
                <wp:effectExtent l="0" t="0" r="0" b="0"/>
                <wp:wrapNone/>
                <wp:docPr id="30" name="Подзаголовок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0420" cy="579120"/>
                        </a:xfrm>
                        <a:prstGeom prst="rect">
                          <a:avLst/>
                        </a:prstGeom>
                      </wps:spPr>
                      <wps:txbx>
                        <w:txbxContent>
                          <w:p w:rsidR="00CF1DAE" w:rsidRPr="00235015" w:rsidRDefault="00CF1DAE" w:rsidP="00CF1DAE">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CF1DAE" w:rsidRPr="00235015" w:rsidRDefault="00CF1DAE" w:rsidP="00CF1DAE">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758E28B5" id="_x0000_t202" coordsize="21600,21600" o:spt="202" path="m,l,21600r21600,l21600,xe">
                <v:stroke joinstyle="miter"/>
                <v:path gradientshapeok="t" o:connecttype="rect"/>
              </v:shapetype>
              <v:shape id="Подзаголовок 2" o:spid="_x0000_s1026" type="#_x0000_t202" style="position:absolute;left:0;text-align:left;margin-left:172.6pt;margin-top:7.95pt;width:264.6pt;height:4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" filled="f" stroked="f">
                <v:path arrowok="t"/>
                <v:textbox>
                  <w:txbxContent>
                    <w:p w:rsidR="00CF1DAE" w:rsidRPr="00235015" w:rsidRDefault="00CF1DAE" w:rsidP="00CF1DAE">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CF1DAE" w:rsidRPr="00235015" w:rsidRDefault="00CF1DAE" w:rsidP="00CF1DAE">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v:textbox>
              </v:shape>
            </w:pict>
          </mc:Fallback>
        </mc:AlternateContent>
      </w:r>
    </w:p>
    <w:p w:rsidR="00CF1DAE" w:rsidRPr="00906A4F" w:rsidRDefault="00CF1DAE" w:rsidP="00CF1DAE">
      <w:pPr>
        <w:tabs>
          <w:tab w:val="left" w:pos="0"/>
        </w:tabs>
        <w:spacing w:after="0" w:line="240" w:lineRule="auto"/>
        <w:ind w:firstLine="180"/>
        <w:jc w:val="center"/>
        <w:rPr>
          <w:rFonts w:ascii="Arial" w:eastAsia="Times New Roman" w:hAnsi="Arial" w:cs="Arial"/>
          <w:b/>
          <w:bCs/>
          <w:color w:val="002060"/>
          <w:kern w:val="28"/>
          <w:sz w:val="28"/>
          <w:szCs w:val="28"/>
          <w:lang w:val="uz-Cyrl-UZ"/>
        </w:rPr>
      </w:pPr>
      <w:r w:rsidRPr="00906A4F">
        <w:rPr>
          <w:rFonts w:ascii="Arial" w:eastAsia="Times New Roman" w:hAnsi="Arial" w:cs="Arial"/>
          <w:b/>
          <w:bCs/>
          <w:noProof/>
          <w:color w:val="002060"/>
          <w:kern w:val="28"/>
          <w:sz w:val="28"/>
          <w:szCs w:val="28"/>
          <w:lang w:eastAsia="ru-RU"/>
        </w:rPr>
        <w:drawing>
          <wp:anchor distT="0" distB="0" distL="114300" distR="114300" simplePos="0" relativeHeight="251659264" behindDoc="0" locked="0" layoutInCell="1" allowOverlap="1" wp14:anchorId="04A6DDCA" wp14:editId="10973367">
            <wp:simplePos x="0" y="0"/>
            <wp:positionH relativeFrom="column">
              <wp:posOffset>1292860</wp:posOffset>
            </wp:positionH>
            <wp:positionV relativeFrom="paragraph">
              <wp:posOffset>130175</wp:posOffset>
            </wp:positionV>
            <wp:extent cx="899160" cy="899160"/>
            <wp:effectExtent l="0" t="0" r="0" b="0"/>
            <wp:wrapSquare wrapText="bothSides"/>
            <wp:docPr id="31" name="Рисунок 31" descr="C:\Users\DELL\Desktop\Рисун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Рисунок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1DAE" w:rsidRPr="00906A4F" w:rsidRDefault="00CF1DAE" w:rsidP="00CF1DAE">
      <w:pPr>
        <w:tabs>
          <w:tab w:val="left" w:pos="0"/>
        </w:tabs>
        <w:spacing w:after="0" w:line="240" w:lineRule="auto"/>
        <w:ind w:firstLine="180"/>
        <w:jc w:val="center"/>
        <w:rPr>
          <w:rFonts w:ascii="Arial" w:eastAsia="Times New Roman" w:hAnsi="Arial" w:cs="Arial"/>
          <w:b/>
          <w:bCs/>
          <w:color w:val="002060"/>
          <w:kern w:val="28"/>
          <w:sz w:val="28"/>
          <w:szCs w:val="28"/>
          <w:lang w:val="uz-Cyrl-UZ"/>
        </w:rPr>
      </w:pPr>
    </w:p>
    <w:p w:rsidR="00CF1DAE" w:rsidRPr="00906A4F" w:rsidRDefault="00CF1DAE" w:rsidP="00CF1DAE">
      <w:pPr>
        <w:tabs>
          <w:tab w:val="left" w:pos="0"/>
        </w:tabs>
        <w:spacing w:after="0" w:line="240" w:lineRule="auto"/>
        <w:ind w:firstLine="180"/>
        <w:jc w:val="center"/>
        <w:rPr>
          <w:rFonts w:ascii="Arial" w:eastAsia="Times New Roman" w:hAnsi="Arial" w:cs="Arial"/>
          <w:b/>
          <w:bCs/>
          <w:color w:val="002060"/>
          <w:kern w:val="28"/>
          <w:sz w:val="28"/>
          <w:szCs w:val="28"/>
          <w:lang w:val="uz-Cyrl-UZ"/>
        </w:rPr>
      </w:pPr>
    </w:p>
    <w:p w:rsidR="00CF1DAE" w:rsidRPr="00906A4F" w:rsidRDefault="00CF1DAE" w:rsidP="00CF1DAE">
      <w:pPr>
        <w:tabs>
          <w:tab w:val="left" w:pos="0"/>
        </w:tabs>
        <w:spacing w:after="0" w:line="240" w:lineRule="auto"/>
        <w:ind w:firstLine="180"/>
        <w:jc w:val="center"/>
        <w:rPr>
          <w:rFonts w:ascii="Arial" w:eastAsia="Times New Roman" w:hAnsi="Arial" w:cs="Arial"/>
          <w:b/>
          <w:bCs/>
          <w:color w:val="002060"/>
          <w:kern w:val="28"/>
          <w:sz w:val="28"/>
          <w:szCs w:val="28"/>
          <w:lang w:val="uz-Cyrl-UZ"/>
        </w:rPr>
      </w:pPr>
    </w:p>
    <w:p w:rsidR="00CF1DAE" w:rsidRPr="00906A4F" w:rsidRDefault="00CF1DAE" w:rsidP="00CF1DAE">
      <w:pPr>
        <w:tabs>
          <w:tab w:val="left" w:pos="0"/>
        </w:tabs>
        <w:spacing w:after="0" w:line="240" w:lineRule="auto"/>
        <w:ind w:firstLine="180"/>
        <w:jc w:val="center"/>
        <w:rPr>
          <w:rFonts w:ascii="Arial" w:eastAsia="Times New Roman" w:hAnsi="Arial" w:cs="Arial"/>
          <w:b/>
          <w:bCs/>
          <w:color w:val="002060"/>
          <w:kern w:val="28"/>
          <w:sz w:val="28"/>
          <w:szCs w:val="28"/>
          <w:lang w:val="uz-Cyrl-UZ"/>
        </w:rPr>
      </w:pPr>
    </w:p>
    <w:p w:rsidR="00CF1DAE" w:rsidRPr="00906A4F" w:rsidRDefault="00CF1DAE" w:rsidP="00CF1DAE">
      <w:pPr>
        <w:tabs>
          <w:tab w:val="left" w:pos="0"/>
        </w:tabs>
        <w:spacing w:after="0" w:line="240" w:lineRule="auto"/>
        <w:ind w:firstLine="180"/>
        <w:jc w:val="center"/>
        <w:rPr>
          <w:rFonts w:ascii="Arial" w:eastAsia="Times New Roman" w:hAnsi="Arial" w:cs="Arial"/>
          <w:b/>
          <w:caps/>
          <w:color w:val="0070C0"/>
          <w:sz w:val="28"/>
          <w:szCs w:val="28"/>
          <w:lang w:val="uz-Latn-UZ" w:eastAsia="ru-RU"/>
        </w:rPr>
      </w:pPr>
    </w:p>
    <w:p w:rsidR="00CF1DAE" w:rsidRPr="00906A4F" w:rsidRDefault="00CF1DAE" w:rsidP="00CF1DAE">
      <w:pPr>
        <w:tabs>
          <w:tab w:val="left" w:pos="0"/>
        </w:tabs>
        <w:spacing w:after="0" w:line="240" w:lineRule="auto"/>
        <w:ind w:firstLine="180"/>
        <w:jc w:val="center"/>
        <w:rPr>
          <w:rFonts w:ascii="Arial" w:eastAsia="Times New Roman" w:hAnsi="Arial" w:cs="Arial"/>
          <w:b/>
          <w:bCs/>
          <w:color w:val="002060"/>
          <w:kern w:val="28"/>
          <w:sz w:val="28"/>
          <w:szCs w:val="28"/>
          <w:lang w:val="uz-Cyrl-UZ"/>
        </w:rPr>
      </w:pPr>
      <w:r w:rsidRPr="00906A4F">
        <w:rPr>
          <w:rFonts w:ascii="Arial" w:eastAsia="Times New Roman" w:hAnsi="Arial" w:cs="Arial"/>
          <w:b/>
          <w:bCs/>
          <w:color w:val="002060"/>
          <w:kern w:val="28"/>
          <w:sz w:val="28"/>
          <w:szCs w:val="28"/>
          <w:lang w:val="uz-Cyrl-UZ"/>
        </w:rPr>
        <w:t xml:space="preserve">Lecture </w:t>
      </w:r>
      <w:r w:rsidRPr="00906A4F">
        <w:rPr>
          <w:rFonts w:ascii="Arial" w:eastAsia="Times New Roman" w:hAnsi="Arial" w:cs="Arial"/>
          <w:b/>
          <w:bCs/>
          <w:color w:val="002060"/>
          <w:kern w:val="28"/>
          <w:sz w:val="28"/>
          <w:szCs w:val="28"/>
          <w:lang w:val="en-US"/>
        </w:rPr>
        <w:t>1</w:t>
      </w:r>
      <w:r>
        <w:rPr>
          <w:rFonts w:ascii="Arial" w:eastAsia="Times New Roman" w:hAnsi="Arial" w:cs="Arial"/>
          <w:b/>
          <w:bCs/>
          <w:color w:val="002060"/>
          <w:kern w:val="28"/>
          <w:sz w:val="28"/>
          <w:szCs w:val="28"/>
          <w:lang w:val="en-US"/>
        </w:rPr>
        <w:t>1</w:t>
      </w:r>
      <w:r w:rsidRPr="00906A4F">
        <w:rPr>
          <w:rFonts w:ascii="Arial" w:eastAsia="Times New Roman" w:hAnsi="Arial" w:cs="Arial"/>
          <w:b/>
          <w:bCs/>
          <w:color w:val="002060"/>
          <w:kern w:val="28"/>
          <w:sz w:val="28"/>
          <w:szCs w:val="28"/>
          <w:lang w:val="uz-Cyrl-UZ"/>
        </w:rPr>
        <w:t>_</w:t>
      </w:r>
      <w:r w:rsidRPr="00906A4F">
        <w:rPr>
          <w:rFonts w:ascii="Arial" w:hAnsi="Arial" w:cs="Arial"/>
          <w:sz w:val="28"/>
          <w:szCs w:val="28"/>
          <w:lang w:val="en-US"/>
        </w:rPr>
        <w:t xml:space="preserve"> </w:t>
      </w:r>
      <w:r w:rsidRPr="00CF1DAE">
        <w:rPr>
          <w:rFonts w:ascii="Arial" w:eastAsia="Times New Roman" w:hAnsi="Arial" w:cs="Arial"/>
          <w:b/>
          <w:bCs/>
          <w:color w:val="002060"/>
          <w:kern w:val="28"/>
          <w:sz w:val="28"/>
          <w:szCs w:val="28"/>
          <w:lang w:val="uz-Cyrl-UZ"/>
        </w:rPr>
        <w:t>Professionalism and social responsibility of the scientist</w:t>
      </w:r>
      <w:r w:rsidRPr="00906A4F">
        <w:rPr>
          <w:rFonts w:ascii="Arial" w:eastAsia="Times New Roman" w:hAnsi="Arial" w:cs="Arial"/>
          <w:b/>
          <w:bCs/>
          <w:color w:val="002060"/>
          <w:kern w:val="28"/>
          <w:sz w:val="28"/>
          <w:szCs w:val="28"/>
          <w:lang w:val="uz-Cyrl-UZ"/>
        </w:rPr>
        <w:t>.</w:t>
      </w:r>
    </w:p>
    <w:p w:rsidR="00CF1DAE" w:rsidRDefault="00CF1DAE" w:rsidP="00470A3F">
      <w:pPr>
        <w:tabs>
          <w:tab w:val="left" w:pos="0"/>
        </w:tabs>
        <w:spacing w:after="0" w:line="240" w:lineRule="auto"/>
        <w:jc w:val="center"/>
        <w:rPr>
          <w:rFonts w:ascii="Times New Roman" w:eastAsia="Times New Roman" w:hAnsi="Times New Roman" w:cs="Times New Roman"/>
          <w:b/>
          <w:caps/>
          <w:color w:val="0070C0"/>
          <w:sz w:val="28"/>
          <w:szCs w:val="28"/>
          <w:lang w:val="uz-Latn-UZ" w:eastAsia="ru-RU"/>
        </w:rPr>
      </w:pPr>
    </w:p>
    <w:p w:rsidR="00A43FB5" w:rsidRPr="00CF1DAE" w:rsidRDefault="00057A75" w:rsidP="00470A3F">
      <w:pPr>
        <w:tabs>
          <w:tab w:val="left" w:pos="0"/>
        </w:tabs>
        <w:spacing w:after="0" w:line="240" w:lineRule="auto"/>
        <w:jc w:val="center"/>
        <w:rPr>
          <w:rFonts w:ascii="Arial" w:eastAsia="Times New Roman" w:hAnsi="Arial" w:cs="Arial"/>
          <w:b/>
          <w:bCs/>
          <w:color w:val="002060"/>
          <w:kern w:val="28"/>
          <w:sz w:val="28"/>
          <w:szCs w:val="28"/>
          <w:lang w:val="uz-Cyrl-UZ"/>
        </w:rPr>
      </w:pPr>
      <w:r w:rsidRPr="00CF1DAE">
        <w:rPr>
          <w:rFonts w:ascii="Arial" w:eastAsia="Times New Roman" w:hAnsi="Arial" w:cs="Arial"/>
          <w:b/>
          <w:bCs/>
          <w:color w:val="002060"/>
          <w:kern w:val="28"/>
          <w:sz w:val="28"/>
          <w:szCs w:val="28"/>
          <w:lang w:val="uz-Cyrl-UZ"/>
        </w:rPr>
        <w:t>1</w:t>
      </w:r>
      <w:r w:rsidR="00CF1DAE" w:rsidRPr="00CF1DAE">
        <w:rPr>
          <w:rFonts w:ascii="Arial" w:eastAsia="Times New Roman" w:hAnsi="Arial" w:cs="Arial"/>
          <w:b/>
          <w:bCs/>
          <w:color w:val="002060"/>
          <w:kern w:val="28"/>
          <w:sz w:val="28"/>
          <w:szCs w:val="28"/>
          <w:lang w:val="uz-Cyrl-UZ"/>
        </w:rPr>
        <w:t>1</w:t>
      </w:r>
      <w:r w:rsidRPr="00CF1DAE">
        <w:rPr>
          <w:rFonts w:ascii="Arial" w:eastAsia="Times New Roman" w:hAnsi="Arial" w:cs="Arial"/>
          <w:b/>
          <w:bCs/>
          <w:color w:val="002060"/>
          <w:kern w:val="28"/>
          <w:sz w:val="28"/>
          <w:szCs w:val="28"/>
          <w:lang w:val="uz-Cyrl-UZ"/>
        </w:rPr>
        <w:t>-</w:t>
      </w:r>
      <w:r w:rsidR="00D34C6B" w:rsidRPr="00CF1DAE">
        <w:rPr>
          <w:rFonts w:ascii="Arial" w:eastAsia="Times New Roman" w:hAnsi="Arial" w:cs="Arial"/>
          <w:b/>
          <w:bCs/>
          <w:color w:val="002060"/>
          <w:kern w:val="28"/>
          <w:sz w:val="28"/>
          <w:szCs w:val="28"/>
          <w:lang w:val="uz-Cyrl-UZ"/>
        </w:rPr>
        <w:t>мавзу</w:t>
      </w:r>
      <w:r w:rsidRPr="00CF1DAE">
        <w:rPr>
          <w:rFonts w:ascii="Arial" w:eastAsia="Times New Roman" w:hAnsi="Arial" w:cs="Arial"/>
          <w:b/>
          <w:bCs/>
          <w:color w:val="002060"/>
          <w:kern w:val="28"/>
          <w:sz w:val="28"/>
          <w:szCs w:val="28"/>
          <w:lang w:val="uz-Cyrl-UZ"/>
        </w:rPr>
        <w:t xml:space="preserve">. </w:t>
      </w:r>
      <w:r w:rsidR="00D34C6B" w:rsidRPr="00CF1DAE">
        <w:rPr>
          <w:rFonts w:ascii="Arial" w:eastAsia="Times New Roman" w:hAnsi="Arial" w:cs="Arial"/>
          <w:b/>
          <w:bCs/>
          <w:color w:val="002060"/>
          <w:kern w:val="28"/>
          <w:sz w:val="28"/>
          <w:szCs w:val="28"/>
          <w:lang w:val="uz-Cyrl-UZ"/>
        </w:rPr>
        <w:t>Олимнинг</w:t>
      </w:r>
      <w:r w:rsidRPr="00CF1DAE">
        <w:rPr>
          <w:rFonts w:ascii="Arial" w:eastAsia="Times New Roman" w:hAnsi="Arial" w:cs="Arial"/>
          <w:b/>
          <w:bCs/>
          <w:color w:val="002060"/>
          <w:kern w:val="28"/>
          <w:sz w:val="28"/>
          <w:szCs w:val="28"/>
          <w:lang w:val="uz-Cyrl-UZ"/>
        </w:rPr>
        <w:t xml:space="preserve"> </w:t>
      </w:r>
      <w:r w:rsidR="00D34C6B" w:rsidRPr="00CF1DAE">
        <w:rPr>
          <w:rFonts w:ascii="Arial" w:eastAsia="Times New Roman" w:hAnsi="Arial" w:cs="Arial"/>
          <w:b/>
          <w:bCs/>
          <w:color w:val="002060"/>
          <w:kern w:val="28"/>
          <w:sz w:val="28"/>
          <w:szCs w:val="28"/>
          <w:lang w:val="uz-Cyrl-UZ"/>
        </w:rPr>
        <w:t>профессионаллушуви</w:t>
      </w:r>
      <w:r w:rsidRPr="00CF1DAE">
        <w:rPr>
          <w:rFonts w:ascii="Arial" w:eastAsia="Times New Roman" w:hAnsi="Arial" w:cs="Arial"/>
          <w:b/>
          <w:bCs/>
          <w:color w:val="002060"/>
          <w:kern w:val="28"/>
          <w:sz w:val="28"/>
          <w:szCs w:val="28"/>
          <w:lang w:val="uz-Cyrl-UZ"/>
        </w:rPr>
        <w:t xml:space="preserve"> </w:t>
      </w:r>
      <w:r w:rsidR="00D34C6B" w:rsidRPr="00CF1DAE">
        <w:rPr>
          <w:rFonts w:ascii="Arial" w:eastAsia="Times New Roman" w:hAnsi="Arial" w:cs="Arial"/>
          <w:b/>
          <w:bCs/>
          <w:color w:val="002060"/>
          <w:kern w:val="28"/>
          <w:sz w:val="28"/>
          <w:szCs w:val="28"/>
          <w:lang w:val="uz-Cyrl-UZ"/>
        </w:rPr>
        <w:t>ва</w:t>
      </w:r>
      <w:r w:rsidRPr="00CF1DAE">
        <w:rPr>
          <w:rFonts w:ascii="Arial" w:eastAsia="Times New Roman" w:hAnsi="Arial" w:cs="Arial"/>
          <w:b/>
          <w:bCs/>
          <w:color w:val="002060"/>
          <w:kern w:val="28"/>
          <w:sz w:val="28"/>
          <w:szCs w:val="28"/>
          <w:lang w:val="uz-Cyrl-UZ"/>
        </w:rPr>
        <w:t xml:space="preserve"> </w:t>
      </w:r>
      <w:r w:rsidR="00D34C6B" w:rsidRPr="00CF1DAE">
        <w:rPr>
          <w:rFonts w:ascii="Arial" w:eastAsia="Times New Roman" w:hAnsi="Arial" w:cs="Arial"/>
          <w:b/>
          <w:bCs/>
          <w:color w:val="002060"/>
          <w:kern w:val="28"/>
          <w:sz w:val="28"/>
          <w:szCs w:val="28"/>
          <w:lang w:val="uz-Cyrl-UZ"/>
        </w:rPr>
        <w:t>ижтимоий</w:t>
      </w:r>
      <w:r w:rsidRPr="00CF1DAE">
        <w:rPr>
          <w:rFonts w:ascii="Arial" w:eastAsia="Times New Roman" w:hAnsi="Arial" w:cs="Arial"/>
          <w:b/>
          <w:bCs/>
          <w:color w:val="002060"/>
          <w:kern w:val="28"/>
          <w:sz w:val="28"/>
          <w:szCs w:val="28"/>
          <w:lang w:val="uz-Cyrl-UZ"/>
        </w:rPr>
        <w:t xml:space="preserve"> </w:t>
      </w:r>
      <w:r w:rsidR="00D34C6B" w:rsidRPr="00CF1DAE">
        <w:rPr>
          <w:rFonts w:ascii="Arial" w:eastAsia="Times New Roman" w:hAnsi="Arial" w:cs="Arial"/>
          <w:b/>
          <w:bCs/>
          <w:color w:val="002060"/>
          <w:kern w:val="28"/>
          <w:sz w:val="28"/>
          <w:szCs w:val="28"/>
          <w:lang w:val="uz-Cyrl-UZ"/>
        </w:rPr>
        <w:t>масъулияти</w:t>
      </w:r>
      <w:r w:rsidRPr="00CF1DAE">
        <w:rPr>
          <w:rFonts w:ascii="Arial" w:eastAsia="Times New Roman" w:hAnsi="Arial" w:cs="Arial"/>
          <w:b/>
          <w:bCs/>
          <w:color w:val="002060"/>
          <w:kern w:val="28"/>
          <w:sz w:val="28"/>
          <w:szCs w:val="28"/>
          <w:lang w:val="uz-Cyrl-UZ"/>
        </w:rPr>
        <w:t xml:space="preserve">. </w:t>
      </w:r>
    </w:p>
    <w:p w:rsidR="00CF1DAE" w:rsidRPr="00CF1DAE" w:rsidRDefault="00CF1DAE" w:rsidP="00470A3F">
      <w:pPr>
        <w:tabs>
          <w:tab w:val="left" w:pos="0"/>
        </w:tabs>
        <w:spacing w:after="0" w:line="240" w:lineRule="auto"/>
        <w:jc w:val="center"/>
        <w:rPr>
          <w:rFonts w:ascii="Arial" w:eastAsia="Times New Roman" w:hAnsi="Arial" w:cs="Arial"/>
          <w:b/>
          <w:bCs/>
          <w:color w:val="002060"/>
          <w:kern w:val="28"/>
          <w:sz w:val="28"/>
          <w:szCs w:val="28"/>
          <w:lang w:val="uz-Cyrl-UZ"/>
        </w:rPr>
      </w:pPr>
    </w:p>
    <w:p w:rsidR="00057A75" w:rsidRPr="00CF1DAE" w:rsidRDefault="00D34C6B" w:rsidP="00470A3F">
      <w:pPr>
        <w:tabs>
          <w:tab w:val="left" w:pos="0"/>
        </w:tabs>
        <w:spacing w:after="0" w:line="240" w:lineRule="auto"/>
        <w:jc w:val="center"/>
        <w:rPr>
          <w:rFonts w:ascii="Arial" w:eastAsia="Times New Roman" w:hAnsi="Arial" w:cs="Arial"/>
          <w:b/>
          <w:bCs/>
          <w:color w:val="002060"/>
          <w:kern w:val="28"/>
          <w:sz w:val="28"/>
          <w:szCs w:val="28"/>
          <w:lang w:val="uz-Cyrl-UZ"/>
        </w:rPr>
      </w:pPr>
      <w:r w:rsidRPr="00CF1DAE">
        <w:rPr>
          <w:rFonts w:ascii="Arial" w:eastAsia="Times New Roman" w:hAnsi="Arial" w:cs="Arial"/>
          <w:b/>
          <w:bCs/>
          <w:color w:val="002060"/>
          <w:kern w:val="28"/>
          <w:sz w:val="28"/>
          <w:szCs w:val="28"/>
          <w:lang w:val="uz-Cyrl-UZ"/>
        </w:rPr>
        <w:t>Режа</w:t>
      </w:r>
      <w:r w:rsidR="00057A75" w:rsidRPr="00CF1DAE">
        <w:rPr>
          <w:rFonts w:ascii="Arial" w:eastAsia="Times New Roman" w:hAnsi="Arial" w:cs="Arial"/>
          <w:b/>
          <w:bCs/>
          <w:color w:val="002060"/>
          <w:kern w:val="28"/>
          <w:sz w:val="28"/>
          <w:szCs w:val="28"/>
          <w:lang w:val="uz-Cyrl-UZ"/>
        </w:rPr>
        <w:t>:</w:t>
      </w:r>
    </w:p>
    <w:p w:rsidR="00470A3F" w:rsidRPr="00CF1DAE" w:rsidRDefault="00470A3F" w:rsidP="00470A3F">
      <w:pPr>
        <w:tabs>
          <w:tab w:val="left" w:pos="0"/>
        </w:tabs>
        <w:spacing w:after="0" w:line="240" w:lineRule="auto"/>
        <w:ind w:firstLine="180"/>
        <w:jc w:val="both"/>
        <w:rPr>
          <w:rFonts w:ascii="Arial" w:eastAsia="Times New Roman" w:hAnsi="Arial" w:cs="Arial"/>
          <w:bCs/>
          <w:kern w:val="28"/>
          <w:sz w:val="28"/>
          <w:szCs w:val="28"/>
          <w:lang w:val="uz-Cyrl-UZ"/>
        </w:rPr>
      </w:pPr>
      <w:r w:rsidRPr="00CF1DAE">
        <w:rPr>
          <w:rFonts w:ascii="Arial" w:eastAsia="Times New Roman" w:hAnsi="Arial" w:cs="Arial"/>
          <w:bCs/>
          <w:kern w:val="28"/>
          <w:sz w:val="28"/>
          <w:szCs w:val="28"/>
          <w:lang w:val="uz-Cyrl-UZ"/>
        </w:rPr>
        <w:t>1. Илмий тадқиқотда эркинлик ва ижтимоий назорат</w:t>
      </w:r>
    </w:p>
    <w:p w:rsidR="00470A3F" w:rsidRPr="00CF1DAE" w:rsidRDefault="00470A3F" w:rsidP="00470A3F">
      <w:pPr>
        <w:tabs>
          <w:tab w:val="left" w:pos="0"/>
        </w:tabs>
        <w:spacing w:after="0" w:line="240" w:lineRule="auto"/>
        <w:ind w:firstLine="180"/>
        <w:jc w:val="both"/>
        <w:rPr>
          <w:rFonts w:ascii="Arial" w:eastAsia="Times New Roman" w:hAnsi="Arial" w:cs="Arial"/>
          <w:bCs/>
          <w:kern w:val="28"/>
          <w:sz w:val="28"/>
          <w:szCs w:val="28"/>
          <w:lang w:val="uz-Cyrl-UZ"/>
        </w:rPr>
      </w:pPr>
      <w:r w:rsidRPr="00CF1DAE">
        <w:rPr>
          <w:rFonts w:ascii="Arial" w:eastAsia="Times New Roman" w:hAnsi="Arial" w:cs="Arial"/>
          <w:bCs/>
          <w:kern w:val="28"/>
          <w:sz w:val="28"/>
          <w:szCs w:val="28"/>
          <w:lang w:val="uz-Cyrl-UZ"/>
        </w:rPr>
        <w:t>2. Нейтрализм ва ижтимоий масъулият</w:t>
      </w:r>
    </w:p>
    <w:p w:rsidR="00470A3F" w:rsidRPr="00CF1DAE" w:rsidRDefault="00470A3F" w:rsidP="00470A3F">
      <w:pPr>
        <w:tabs>
          <w:tab w:val="left" w:pos="0"/>
        </w:tabs>
        <w:spacing w:after="0" w:line="240" w:lineRule="auto"/>
        <w:ind w:firstLine="180"/>
        <w:jc w:val="both"/>
        <w:rPr>
          <w:rFonts w:ascii="Arial" w:eastAsia="Times New Roman" w:hAnsi="Arial" w:cs="Arial"/>
          <w:bCs/>
          <w:kern w:val="28"/>
          <w:sz w:val="28"/>
          <w:szCs w:val="28"/>
          <w:lang w:val="uz-Cyrl-UZ"/>
        </w:rPr>
      </w:pPr>
      <w:r w:rsidRPr="00CF1DAE">
        <w:rPr>
          <w:rFonts w:ascii="Arial" w:eastAsia="Times New Roman" w:hAnsi="Arial" w:cs="Arial"/>
          <w:bCs/>
          <w:kern w:val="28"/>
          <w:sz w:val="28"/>
          <w:szCs w:val="28"/>
          <w:lang w:val="uz-Cyrl-UZ"/>
        </w:rPr>
        <w:t>3. Илмий ва интеллектуал элита</w:t>
      </w:r>
    </w:p>
    <w:p w:rsidR="00470A3F" w:rsidRPr="00CF1DAE" w:rsidRDefault="00470A3F" w:rsidP="00470A3F">
      <w:pPr>
        <w:tabs>
          <w:tab w:val="left" w:pos="0"/>
        </w:tabs>
        <w:spacing w:after="0" w:line="240" w:lineRule="auto"/>
        <w:ind w:firstLine="180"/>
        <w:jc w:val="both"/>
        <w:rPr>
          <w:rFonts w:ascii="Arial" w:eastAsia="Times New Roman" w:hAnsi="Arial" w:cs="Arial"/>
          <w:b/>
          <w:bCs/>
          <w:kern w:val="28"/>
          <w:sz w:val="28"/>
          <w:szCs w:val="28"/>
          <w:lang w:val="uz-Cyrl-UZ" w:eastAsia="ru-RU"/>
        </w:rPr>
      </w:pPr>
      <w:r w:rsidRPr="00CF1DAE">
        <w:rPr>
          <w:rFonts w:ascii="Arial" w:eastAsia="Times New Roman" w:hAnsi="Arial" w:cs="Arial"/>
          <w:bCs/>
          <w:kern w:val="28"/>
          <w:sz w:val="28"/>
          <w:szCs w:val="28"/>
          <w:lang w:val="uz-Cyrl-UZ"/>
        </w:rPr>
        <w:t>4. Ҳозирги замон олимининг портрети</w:t>
      </w:r>
      <w:r w:rsidRPr="00CF1DAE">
        <w:rPr>
          <w:rFonts w:ascii="Arial" w:eastAsia="Times New Roman" w:hAnsi="Arial" w:cs="Arial"/>
          <w:b/>
          <w:bCs/>
          <w:kern w:val="28"/>
          <w:sz w:val="28"/>
          <w:szCs w:val="28"/>
          <w:lang w:val="uz-Cyrl-UZ" w:eastAsia="ru-RU"/>
        </w:rPr>
        <w:t xml:space="preserve"> </w:t>
      </w:r>
    </w:p>
    <w:p w:rsidR="00470A3F" w:rsidRPr="00CF1DAE" w:rsidRDefault="00470A3F" w:rsidP="00470A3F">
      <w:pPr>
        <w:tabs>
          <w:tab w:val="left" w:pos="0"/>
        </w:tabs>
        <w:spacing w:after="0" w:line="240" w:lineRule="auto"/>
        <w:ind w:firstLine="180"/>
        <w:jc w:val="both"/>
        <w:rPr>
          <w:rFonts w:ascii="Arial" w:eastAsia="Times New Roman" w:hAnsi="Arial" w:cs="Arial"/>
          <w:b/>
          <w:bCs/>
          <w:kern w:val="28"/>
          <w:sz w:val="28"/>
          <w:szCs w:val="28"/>
          <w:lang w:val="uz-Cyrl-UZ" w:eastAsia="ru-RU"/>
        </w:rPr>
      </w:pP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b/>
          <w:sz w:val="28"/>
          <w:szCs w:val="28"/>
          <w:lang w:val="uz-Cyrl-UZ" w:eastAsia="ru-RU"/>
        </w:rPr>
        <w:t xml:space="preserve">Илмий тадқиқотда эркинлик ва ижтимоий назорат. </w:t>
      </w:r>
      <w:r w:rsidRPr="00CF1DAE">
        <w:rPr>
          <w:rFonts w:ascii="Arial" w:eastAsia="Times New Roman" w:hAnsi="Arial" w:cs="Arial"/>
          <w:sz w:val="28"/>
          <w:szCs w:val="28"/>
          <w:lang w:val="uz-Cyrl-UZ" w:eastAsia="ru-RU"/>
        </w:rPr>
        <w:t xml:space="preserve">Фан «ҳаваскорлик» машғулоти бўлган даврда у асосан адабий меҳнат билан боғлиқ мавзулар билан чекланган, кенг кўламли ва қимматбаҳо тадқиқотларни талаб қилмаган. Аммо у хўжалик фаолиятида амалий наф кўриш учун маблағлар киритиладиган ижтимоий меҳнат тармоғига айлангач, вазият ўзгарди. Тадқиқотлар буюртмага мувофиқ бажарила бошлади. Илмий тадқиқотларнинг мавзуларини белгилаш олимлар ихтиёридан чиқди. Фанни ривожлантиришнинг устувор йўналишларини танлаш ва илмий меҳнатга баҳо бериш фандан узоқ одамлар қўлига тушди. Бундан энг аввало фундаментал фан жабр кўрди, чунки унга ажратиладиган маблағлар камайди, ундан кадрлар кетиб қола бошлади, унинг обрўси пасайди. Аммо гап шунинг ўзидагина эмас. Фан тизими тўлалигича ҳокимият ва маблағларни ўз қўлида жамлаган одамлар ихтиёрига ўтди. Олимлар нимани буюришса, шуни бажарадиган ёлланма касб эгалари билан бир қаторга қўйилдилар. Бу уларнинг қаршилиги ва норозилигига сабаб бўлди. </w:t>
      </w:r>
    </w:p>
    <w:p w:rsidR="00057A75" w:rsidRPr="00CF1DAE" w:rsidRDefault="00057A75" w:rsidP="00CF1DAE">
      <w:pPr>
        <w:spacing w:after="0" w:line="240" w:lineRule="auto"/>
        <w:ind w:firstLine="567"/>
        <w:jc w:val="both"/>
        <w:rPr>
          <w:rFonts w:ascii="Arial" w:eastAsia="Times New Roman" w:hAnsi="Arial" w:cs="Arial"/>
          <w:i/>
          <w:sz w:val="28"/>
          <w:szCs w:val="28"/>
          <w:lang w:val="uz-Cyrl-UZ" w:eastAsia="ru-RU"/>
        </w:rPr>
      </w:pPr>
      <w:r w:rsidRPr="00CF1DAE">
        <w:rPr>
          <w:rFonts w:ascii="Arial" w:eastAsia="Times New Roman" w:hAnsi="Arial" w:cs="Arial"/>
          <w:sz w:val="28"/>
          <w:szCs w:val="28"/>
          <w:lang w:val="uz-Cyrl-UZ" w:eastAsia="ru-RU"/>
        </w:rPr>
        <w:t xml:space="preserve">Илмий ҳамжамиятда фаннинг эркинлиги тамойили кенг эътироф этилади. Бу тамойил тарафдорлари фан ўз ривожланиш мантиқига эга эканлигини ва унинг шу жумладан ижтимоий фойдалилик нуқтаи назаридан ҳам энг муҳим ва истиқболи порлоқ бўлган йўналишларини фақат мутахассислар, профессионал олимларгина тўғри белгилашлари мумкинлигини, фан имкониятларини, унинг ютуқларини ҳаётга жорий этиш йўлларини баҳолашга улардан бошқа ҳеч ким қодир эмаслигини таъкидлайдилар. Шунинг учун ҳам улар фаннинг ички ишларига жамият аралашиши мумкин эмас, фанни ривожлантириш ҳақида қарорлар қабул қилиш жараёнидан илмга дахлдор бўлмаган одамлар </w:t>
      </w:r>
      <w:r w:rsidRPr="00CF1DAE">
        <w:rPr>
          <w:rFonts w:ascii="Arial" w:eastAsia="Times New Roman" w:hAnsi="Arial" w:cs="Arial"/>
          <w:sz w:val="28"/>
          <w:szCs w:val="28"/>
          <w:lang w:val="uz-Cyrl-UZ" w:eastAsia="ru-RU"/>
        </w:rPr>
        <w:lastRenderedPageBreak/>
        <w:t>чиқарилиши лозим, олимлар билимларни ижтимоий фондлар ёрдамида, лекин сиртдан аралашувларсиз ривожлантириш ҳуқуқига эга бўлишлари даркор, деб ҳисоблайдилар.</w:t>
      </w:r>
      <w:r w:rsidRPr="00CF1DAE">
        <w:rPr>
          <w:rFonts w:ascii="Arial" w:eastAsia="Times New Roman" w:hAnsi="Arial" w:cs="Arial"/>
          <w:sz w:val="28"/>
          <w:szCs w:val="28"/>
          <w:vertAlign w:val="superscript"/>
          <w:lang w:eastAsia="ru-RU"/>
        </w:rPr>
        <w:footnoteReference w:id="1"/>
      </w:r>
      <w:r w:rsidRPr="00CF1DAE">
        <w:rPr>
          <w:rFonts w:ascii="Arial" w:eastAsia="Times New Roman" w:hAnsi="Arial" w:cs="Arial"/>
          <w:sz w:val="28"/>
          <w:szCs w:val="28"/>
          <w:lang w:val="uz-Cyrl-UZ" w:eastAsia="ru-RU"/>
        </w:rPr>
        <w:t xml:space="preserve"> </w:t>
      </w:r>
      <w:r w:rsidRPr="00CF1DAE">
        <w:rPr>
          <w:rFonts w:ascii="Arial" w:eastAsia="Times New Roman" w:hAnsi="Arial" w:cs="Arial"/>
          <w:i/>
          <w:sz w:val="28"/>
          <w:szCs w:val="28"/>
          <w:lang w:val="uz-Cyrl-UZ" w:eastAsia="ru-RU"/>
        </w:rPr>
        <w:t xml:space="preserve">Олимларга тадқиқот фаолияти эркинлиги, унинг муаммоларини мустақил танлаш, фанни ривожлантириш учун мўлжалланган ресурслар қайси илмий муаммоларга ва қай тарзда сарфланиши лозимлигини ҳал қилиш имконияти берилиши керак. Акс ҳолда фан имкониятларидан амалда тўлақонли фойдаланилмайди.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i/>
          <w:sz w:val="28"/>
          <w:szCs w:val="28"/>
          <w:lang w:val="uz-Cyrl-UZ" w:eastAsia="ru-RU"/>
        </w:rPr>
        <w:t>Бунга жавобан фаннинг эркинлиги ғоясининг мухолифлари илмий фаолият устидан ижтимоий назорат тамойилини илгари сурадилар.</w:t>
      </w:r>
      <w:r w:rsidRPr="00CF1DAE">
        <w:rPr>
          <w:rFonts w:ascii="Arial" w:eastAsia="Times New Roman" w:hAnsi="Arial" w:cs="Arial"/>
          <w:sz w:val="28"/>
          <w:szCs w:val="28"/>
          <w:lang w:val="uz-Cyrl-UZ" w:eastAsia="ru-RU"/>
        </w:rPr>
        <w:t xml:space="preserve"> Уларнинг фикрича, илмий ҳамжамият фанни ривожлантиришга фақат ўз ички иши сифатида қарайдиган «секта»га айланиб қолмаслиги керак. Агар олимларга илмий тадқиқотларнинг мақсад ва йўналишларини мустақил белгилаш ҳуқуқи берилса, улар «зиёкор» мақсадларга эришиш кетидан қувиб, «унумдор» мақсадларни бутунлай унутишлари мумкин. Бу ҳолда фан олимлар қўлида ўз қизиқишларини ғазна ҳисобига қондириш воситасига айланиши мумкин. Ҳамонки жамият фанни маблағ билан таъминлар экан, у фаннинг ривожланиш жараёнини назорат қилишга ҳақлидир.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eastAsia="ru-RU"/>
        </w:rPr>
        <w:t xml:space="preserve">Фаннинг дифференциациялашуви ўз-ўзидан аксарият олимларни тор мутахассисларга айлантиради. Улар ўз соҳасида билимдон бўлганлари ҳолда, ижтимоий эҳтиёжларни ва амалий ҳаётда, ишлаб чиқариш, иқтисодиёт ва сиёсатда юзага келаётган вазифаларни лозим даражада баҳолай олмайдилар. Жамият ижтимоий буюртма механизми орқали олимларнинг кучларини жамият учун амалий нуқтаи назардан айниқса муҳим бўлган вазифаларни ечишга йўналтириши лозим. Фанни ривожлантиришга маблағлар берар экан, жамият бу маблағлар нимага сарфланишини белгилаш имкониятиги эга бўлиши керак. Ижтимоий назоратсиз фандан жамият учун фойдали наф кўрилишини таъминлаш мумкин эмас.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i/>
          <w:sz w:val="28"/>
          <w:szCs w:val="28"/>
          <w:lang w:val="uz-Cyrl-UZ" w:eastAsia="ru-RU"/>
        </w:rPr>
        <w:t>Ҳозирги даврда фанининг эркинлиги ва унинг устидан ижтимоий назорат ўрнатиш ўртасидаги зиддият одатда фанни ривожлантириш масалаларини ҳал қилишга олимларни ҳам, амалиёт ходимларини ҳам жалб қилиш йўли билан ечилади</w:t>
      </w:r>
      <w:r w:rsidRPr="00CF1DAE">
        <w:rPr>
          <w:rFonts w:ascii="Arial" w:eastAsia="Times New Roman" w:hAnsi="Arial" w:cs="Arial"/>
          <w:sz w:val="28"/>
          <w:szCs w:val="28"/>
          <w:lang w:val="uz-Cyrl-UZ" w:eastAsia="ru-RU"/>
        </w:rPr>
        <w:t xml:space="preserve">. Кўпинча бу масалаларни улар айни шу мақсадда тузиладиган коллегиал органлар, экспертиза ҳайъатлари ва маслаҳат кенгашларида баҳамжиҳат ҳал қиладилар. Аммо, шунга қарамай, мазкур принциплар ўртасидаги зиддият йўқолгани йўқ, у конкрет масалаларни ечишда ушбу принципларнинг тарафдорлари ўртасидаги тўқнашув жойи бўлиб қолаётир. Вақти-вақти билан, одамларга муайян хавф туғдириши мумкин бўлган ёки жамиятнинг ахлоқий меъёрлари ва маданий анъаналари билан тўқнашувчи илмий тадқиқотлар ҳақида гап борганида, мазкур зиддият айниқса кескин тус олади.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lastRenderedPageBreak/>
        <w:t xml:space="preserve">Ҳозирги вақтда қизғин баҳс-мунозараларга сабаб бўлаётган масалалардан бири – бу олимлар тадқиқотларнинг мақсад ва воситаларини танлашда тўла эркин бўлишлари керакми ёки жамият бу эркинликни бирон-бир тарзда чеклаши зарурми, деган масаладир.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 xml:space="preserve">Айримлар илмий билимлар бизга қай даражада хавфли ёки зарарли бўлиб туюлмасин, уларнинг ривожланиш жараёнига тўсқинлик қилиш мумкин эмас, деб ҳисоблайдилар. Уларнинг фикрича, инсониятга хос бўлган билимларни кенгайтиришга интилишни тўхтатиш мумкин эмас. Илмий билим эса ўз-ўзича зарарли бўла олмайди: зарар фақат ундан ёмон ниятда фойдаланилиши оқибатида келиб чиқиши мумкин. Жамият билимдан айни шундай фойдаланиш ҳолларини тўхтатиши лозим.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 xml:space="preserve">Бошқа бир гуруҳ олимлар илмий тадқиқотларнинг мавзуларини танлаш эркинлиги ҳеч бўлмаса уларнинг қимматлиги туфайли чекланиши лозим, деб ҳисоблайдилар. Жамият олимларга ўз қизиқишларини қондириш учун жамоатнинг кўп миқдордаги маблағларини сарфлаш имкониятини бера олмайди. Аммо энг муҳими – фанда инсонийликка ва ахлоқий меъёрларга зид бўлган тадқиқот методлари ва воситалари тақиқланиши, оқибатлари инсониятнинг мавжудлигига бирон-бир тарзда таҳдид соладиган, экологик, ижтимоий, генетик ва бошқа хил ҳалокатларга олиб келиши мумкин бўлган экспериментлар йўл қўйиб бўлмайдиган бир ҳол деб эътироф этилиши лозим.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 xml:space="preserve">Умумий мулоҳазалардан келиб чиқиб, олимларда илмий тадқиқотларнинг чексиз эркинлиги бўлиши мумкин эмаслигини (ва ҳеч қачон бўлмаганлигини ҳам) тан олиш зарур. Умуммаданий, энг аввало ахлоқий қадриятлар фанни ривожлантириш манфаатларидан устун туради. Одамлар қўлига табиатга ва инсоннинг ўзига таъсир кўрсатишнинг илгари олимлар ҳатто орзу қилишлари ҳам мумкин бўлмаган ўта қудратли воситаларини берувчи ҳозирги замон фани учун эса бу айниқса муҳимдир. Илмий тадқиқот эркинлиги инсониятнинг мавжудлиги учун хавфли бўлган илмий экспериментларга татбиқ этилиши, ҳеч шубҳасиз, мумкин эмас. Бу соғлом фикрловчи одамлар, шу жумладан фан одамларида ҳам эътироз уйғотмаса керак.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 xml:space="preserve">Аммо фундаментал илмий тадқиқотлар қандай натижалар ва оқибатларга олиб келишини олдиндан айтиш аксарият ҳолларда мумкин эмас. Улар бизнинг ҳаётимизда амалга ошириши мумкин бўлган фойдали ўзгаришларни ҳам, зарарли ўзгаришларни ҳам башорат қилиш қийин. Айни шу сабабли бирон-бир тадқиқотни узил-кесил тақиқлаш мумкин эмас. Ҳар бир ҳолда бу масала алоҳида муҳокама қилиниши лозим ва вазиятга (масалан, жамият яшаш шароитларининг ўзгариши, маданиятнинг ривожланиши, янги техник ва илмий ғоялар пайдо бўлиши билан боғлиқ ҳолатларга) қараб унинг у ёки бу қарорлари қайта кўрилиши мумкин.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lastRenderedPageBreak/>
        <w:t>Умуман олганда, ҳозирги замон маданиятининг ривожланиш жараёнлари бугунги кунда фаннинг мавжудлиги ва ривожланишини тадқиқотларни ва умуман илмий фаолиятни тартибга солишнинг у ёки бу шакллари ва меъёрларисиз тасаввур қилиш мумкин эмас, деган хулосага келиш имкониятини беради.</w:t>
      </w:r>
      <w:r w:rsidRPr="00CF1DAE">
        <w:rPr>
          <w:rFonts w:ascii="Arial" w:eastAsia="Times New Roman" w:hAnsi="Arial" w:cs="Arial"/>
          <w:sz w:val="28"/>
          <w:szCs w:val="28"/>
          <w:vertAlign w:val="superscript"/>
          <w:lang w:eastAsia="ru-RU"/>
        </w:rPr>
        <w:footnoteReference w:id="2"/>
      </w:r>
      <w:r w:rsidRPr="00CF1DAE">
        <w:rPr>
          <w:rFonts w:ascii="Arial" w:eastAsia="Times New Roman" w:hAnsi="Arial" w:cs="Arial"/>
          <w:sz w:val="28"/>
          <w:szCs w:val="28"/>
          <w:lang w:val="uz-Cyrl-UZ" w:eastAsia="ru-RU"/>
        </w:rPr>
        <w:t xml:space="preserve">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b/>
          <w:sz w:val="28"/>
          <w:szCs w:val="28"/>
          <w:lang w:val="uz-Cyrl-UZ" w:eastAsia="ru-RU"/>
        </w:rPr>
        <w:t xml:space="preserve">     Нейтрализм ва ижтимоий масъулият. </w:t>
      </w:r>
      <w:r w:rsidRPr="00CF1DAE">
        <w:rPr>
          <w:rFonts w:ascii="Arial" w:eastAsia="Times New Roman" w:hAnsi="Arial" w:cs="Arial"/>
          <w:sz w:val="28"/>
          <w:szCs w:val="28"/>
          <w:lang w:val="uz-Cyrl-UZ" w:eastAsia="ru-RU"/>
        </w:rPr>
        <w:t xml:space="preserve">Фан фалсафадан ҳали ажралиб чиқмаган даврда унинг ижтимоий-маданий мазмунини асосан илмий билимларнинг билиш-дунёқарашга доир ва мафкуравий аҳамиятида кўрганлар. Олимлар маданий анъаналар ва сиёсий-мафкуравий мўлжаллар тазйиқи остида яшаганлар ва фаолият кўрсатганлар, жамият (давлат, жамоатчилик фикри) уларнинг динга, черковга ва ҳукуматга нисбатан хайрихоҳлигини кузатиб борган. Антик демократия андозаси саналган давлат – Афинада Анаксагор ва Суқрот ўз ноанъанавий қарашлари учун жазога тортилган, Ўрта асрларда эса «даҳриёна» фикрларни ривожлантиришга журъат этганлар қаттиқ таъқибга дучор бўлганлар.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 xml:space="preserve">Уйғониш даврида фан илоҳий схоластика ва фалсафий мушоҳадалар доирасидан чиқиб, диний ақидаларга боғлиқ бўлмаган ҳақиқатга доир изланишларнинг қалтис йўлига киргач, олимлар эркин илмий изланиш ўзлари шаккокликда айбланишларига олиб келиши мумкинлиги билан ҳисоблашишга мажбур бўлдилар.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«Шаклланаётган янги фан учун ижтимоий-маданий ва сиёсий ҳаётнинг уч соҳаси – дин, ахлоқ ва давлат ҳокимияти айниқса хавфли эди. Янги фаннинг мазкур соҳалар билан муносабатларидаги кескинликни пасайтириш талаб этиларди»</w:t>
      </w:r>
      <w:r w:rsidRPr="00CF1DAE">
        <w:rPr>
          <w:rFonts w:ascii="Arial" w:eastAsia="Times New Roman" w:hAnsi="Arial" w:cs="Arial"/>
          <w:sz w:val="28"/>
          <w:szCs w:val="28"/>
          <w:vertAlign w:val="superscript"/>
          <w:lang w:eastAsia="ru-RU"/>
        </w:rPr>
        <w:footnoteReference w:id="3"/>
      </w:r>
      <w:r w:rsidRPr="00CF1DAE">
        <w:rPr>
          <w:rFonts w:ascii="Arial" w:eastAsia="Times New Roman" w:hAnsi="Arial" w:cs="Arial"/>
          <w:sz w:val="28"/>
          <w:szCs w:val="28"/>
          <w:lang w:val="uz-Cyrl-UZ" w:eastAsia="ru-RU"/>
        </w:rPr>
        <w:t xml:space="preserve">.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eastAsia="ru-RU"/>
        </w:rPr>
        <w:t xml:space="preserve">Бу масаланинг ечими нейтрализм </w:t>
      </w:r>
      <w:r w:rsidRPr="00CF1DAE">
        <w:rPr>
          <w:rFonts w:ascii="Arial" w:eastAsia="Times New Roman" w:hAnsi="Arial" w:cs="Arial"/>
          <w:sz w:val="28"/>
          <w:szCs w:val="28"/>
          <w:lang w:val="uz-Cyrl-UZ" w:eastAsia="ru-RU"/>
        </w:rPr>
        <w:t>тамойил</w:t>
      </w:r>
      <w:r w:rsidRPr="00CF1DAE">
        <w:rPr>
          <w:rFonts w:ascii="Arial" w:eastAsia="Times New Roman" w:hAnsi="Arial" w:cs="Arial"/>
          <w:sz w:val="28"/>
          <w:szCs w:val="28"/>
          <w:lang w:eastAsia="ru-RU"/>
        </w:rPr>
        <w:t xml:space="preserve">ида топилди. Мазкур </w:t>
      </w:r>
      <w:r w:rsidRPr="00CF1DAE">
        <w:rPr>
          <w:rFonts w:ascii="Arial" w:eastAsia="Times New Roman" w:hAnsi="Arial" w:cs="Arial"/>
          <w:sz w:val="28"/>
          <w:szCs w:val="28"/>
          <w:lang w:val="uz-Cyrl-UZ" w:eastAsia="ru-RU"/>
        </w:rPr>
        <w:t>тамойил</w:t>
      </w:r>
      <w:r w:rsidRPr="00CF1DAE">
        <w:rPr>
          <w:rFonts w:ascii="Arial" w:eastAsia="Times New Roman" w:hAnsi="Arial" w:cs="Arial"/>
          <w:sz w:val="28"/>
          <w:szCs w:val="28"/>
          <w:lang w:eastAsia="ru-RU"/>
        </w:rPr>
        <w:t xml:space="preserve"> Лондон қироллик жамияти Низомида баён этилган: фан динга ҳам, ахлоққа ҳам, сиёсатга ҳам аралашмайди. Аммо фан ривожланишининг навбатдаги, классик босқичидаёқ илмий ҳамжамиятда икки тенденция ўртасида тафовут юзага келди.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 xml:space="preserve">Бу тенденциялардан бири нейтрализм анъанасини давом эттиради ва фан муаммоларини мафкура, дин, сиёсат ва ахлоқ муаммоларидан ажратишни назарда тутади. Олим ўз иши билан шуғулланиши – ўрганиши, кашф этиши, ишлаб чиқиши, лойиҳалаши лозим. Унинг тадқиқотлари, кашфиётлари, ишланмалари ва лойиҳаларининг натижалари амалда қандай қўлланилиши фан чегарасидан ташқаридаги масаладир. Уни ечиш масъулияти фанга ёки олимларга эмас, балки мазкур масала юзасидан қарорлар қабул қилиш ҳуқуқи ва ҳокимиятига эга бўлганларга юклатилади. </w:t>
      </w:r>
    </w:p>
    <w:p w:rsidR="00057A75" w:rsidRPr="00CF1DAE" w:rsidRDefault="00057A75" w:rsidP="00BF768A">
      <w:pPr>
        <w:spacing w:after="0" w:line="240" w:lineRule="auto"/>
        <w:ind w:firstLine="567"/>
        <w:jc w:val="both"/>
        <w:rPr>
          <w:rFonts w:ascii="Arial" w:eastAsia="Times New Roman" w:hAnsi="Arial" w:cs="Arial"/>
          <w:i/>
          <w:sz w:val="28"/>
          <w:szCs w:val="28"/>
          <w:lang w:val="uz-Cyrl-UZ" w:eastAsia="ru-RU"/>
        </w:rPr>
      </w:pPr>
      <w:r w:rsidRPr="00CF1DAE">
        <w:rPr>
          <w:rFonts w:ascii="Arial" w:eastAsia="Times New Roman" w:hAnsi="Arial" w:cs="Arial"/>
          <w:i/>
          <w:sz w:val="28"/>
          <w:szCs w:val="28"/>
          <w:lang w:val="uz-Cyrl-UZ" w:eastAsia="ru-RU"/>
        </w:rPr>
        <w:t>Нейтрализм нуқтаи назари замирида илмий билимнинг табиатан қадрият эмаслиги ҳақидаги назария ётади</w:t>
      </w:r>
      <w:r w:rsidRPr="00CF1DAE">
        <w:rPr>
          <w:rFonts w:ascii="Arial" w:eastAsia="Times New Roman" w:hAnsi="Arial" w:cs="Arial"/>
          <w:sz w:val="28"/>
          <w:szCs w:val="28"/>
          <w:lang w:val="uz-Cyrl-UZ" w:eastAsia="ru-RU"/>
        </w:rPr>
        <w:t xml:space="preserve">. </w:t>
      </w:r>
      <w:r w:rsidRPr="00CF1DAE">
        <w:rPr>
          <w:rFonts w:ascii="Arial" w:eastAsia="Times New Roman" w:hAnsi="Arial" w:cs="Arial"/>
          <w:i/>
          <w:sz w:val="28"/>
          <w:szCs w:val="28"/>
          <w:lang w:val="uz-Cyrl-UZ" w:eastAsia="ru-RU"/>
        </w:rPr>
        <w:t xml:space="preserve">Бу назарияга мувофиқ, илмий билим фақат дескриптив (тавсифловчи) ва </w:t>
      </w:r>
      <w:r w:rsidRPr="00CF1DAE">
        <w:rPr>
          <w:rFonts w:ascii="Arial" w:eastAsia="Times New Roman" w:hAnsi="Arial" w:cs="Arial"/>
          <w:i/>
          <w:sz w:val="28"/>
          <w:szCs w:val="28"/>
          <w:lang w:val="uz-Cyrl-UZ" w:eastAsia="ru-RU"/>
        </w:rPr>
        <w:lastRenderedPageBreak/>
        <w:t>проскриптив (буюрувчи) иборалар сифатида таърифланиши мумкин, қадриятларга доир иборалар (яъни б</w:t>
      </w:r>
      <w:r w:rsidR="00BF768A">
        <w:rPr>
          <w:rFonts w:ascii="Arial" w:eastAsia="Times New Roman" w:hAnsi="Arial" w:cs="Arial"/>
          <w:i/>
          <w:sz w:val="28"/>
          <w:szCs w:val="28"/>
          <w:lang w:val="uz-Cyrl-UZ" w:eastAsia="ru-RU"/>
        </w:rPr>
        <w:t>ирор нарсанинг инсон учун қимма</w:t>
      </w:r>
      <w:r w:rsidRPr="00CF1DAE">
        <w:rPr>
          <w:rFonts w:ascii="Arial" w:eastAsia="Times New Roman" w:hAnsi="Arial" w:cs="Arial"/>
          <w:i/>
          <w:sz w:val="28"/>
          <w:szCs w:val="28"/>
          <w:lang w:val="uz-Cyrl-UZ" w:eastAsia="ru-RU"/>
        </w:rPr>
        <w:t xml:space="preserve">ти ҳақидаги мулоҳазалар) фан ваколатига кирмайди ва илмий билимда мавжуд бўлиши мумкин эмас.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i/>
          <w:sz w:val="28"/>
          <w:szCs w:val="28"/>
          <w:lang w:eastAsia="ru-RU"/>
        </w:rPr>
        <w:t xml:space="preserve">Иккинчи тенденция олимнинг ижтимоий масъулияти </w:t>
      </w:r>
      <w:r w:rsidRPr="00CF1DAE">
        <w:rPr>
          <w:rFonts w:ascii="Arial" w:eastAsia="Times New Roman" w:hAnsi="Arial" w:cs="Arial"/>
          <w:i/>
          <w:sz w:val="28"/>
          <w:szCs w:val="28"/>
          <w:lang w:val="uz-Cyrl-UZ" w:eastAsia="ru-RU"/>
        </w:rPr>
        <w:t>тамойили</w:t>
      </w:r>
      <w:r w:rsidRPr="00CF1DAE">
        <w:rPr>
          <w:rFonts w:ascii="Arial" w:eastAsia="Times New Roman" w:hAnsi="Arial" w:cs="Arial"/>
          <w:i/>
          <w:sz w:val="28"/>
          <w:szCs w:val="28"/>
          <w:lang w:eastAsia="ru-RU"/>
        </w:rPr>
        <w:t xml:space="preserve"> илгари сурилиши билан боғлиқ</w:t>
      </w:r>
      <w:r w:rsidRPr="00CF1DAE">
        <w:rPr>
          <w:rFonts w:ascii="Arial" w:eastAsia="Times New Roman" w:hAnsi="Arial" w:cs="Arial"/>
          <w:sz w:val="28"/>
          <w:szCs w:val="28"/>
          <w:lang w:eastAsia="ru-RU"/>
        </w:rPr>
        <w:t xml:space="preserve">. Бу </w:t>
      </w:r>
      <w:r w:rsidRPr="00CF1DAE">
        <w:rPr>
          <w:rFonts w:ascii="Arial" w:eastAsia="Times New Roman" w:hAnsi="Arial" w:cs="Arial"/>
          <w:sz w:val="28"/>
          <w:szCs w:val="28"/>
          <w:lang w:val="uz-Cyrl-UZ" w:eastAsia="ru-RU"/>
        </w:rPr>
        <w:t>тамойил</w:t>
      </w:r>
      <w:r w:rsidRPr="00CF1DAE">
        <w:rPr>
          <w:rFonts w:ascii="Arial" w:eastAsia="Times New Roman" w:hAnsi="Arial" w:cs="Arial"/>
          <w:sz w:val="28"/>
          <w:szCs w:val="28"/>
          <w:lang w:eastAsia="ru-RU"/>
        </w:rPr>
        <w:t xml:space="preserve">га мувофиқ, </w:t>
      </w:r>
      <w:r w:rsidRPr="00CF1DAE">
        <w:rPr>
          <w:rFonts w:ascii="Arial" w:eastAsia="Times New Roman" w:hAnsi="Arial" w:cs="Arial"/>
          <w:i/>
          <w:sz w:val="28"/>
          <w:szCs w:val="28"/>
          <w:lang w:eastAsia="ru-RU"/>
        </w:rPr>
        <w:t xml:space="preserve">олим ўз илмий фаолиятининг методлари ва мақсадлари учун ҳам, унинг натижалари ва оқибатлари учун ҳам жамият олдида жавобгар бўлиши </w:t>
      </w:r>
      <w:r w:rsidRPr="00CF1DAE">
        <w:rPr>
          <w:rFonts w:ascii="Arial" w:eastAsia="Times New Roman" w:hAnsi="Arial" w:cs="Arial"/>
          <w:i/>
          <w:sz w:val="28"/>
          <w:szCs w:val="28"/>
          <w:lang w:val="uz-Cyrl-UZ" w:eastAsia="ru-RU"/>
        </w:rPr>
        <w:t xml:space="preserve"> инсоният олдидаги масъулиятни ҳис қилиши </w:t>
      </w:r>
      <w:r w:rsidRPr="00CF1DAE">
        <w:rPr>
          <w:rFonts w:ascii="Arial" w:eastAsia="Times New Roman" w:hAnsi="Arial" w:cs="Arial"/>
          <w:i/>
          <w:sz w:val="28"/>
          <w:szCs w:val="28"/>
          <w:lang w:eastAsia="ru-RU"/>
        </w:rPr>
        <w:t xml:space="preserve">лозим. </w:t>
      </w:r>
      <w:r w:rsidRPr="00CF1DAE">
        <w:rPr>
          <w:rFonts w:ascii="Arial" w:eastAsia="Times New Roman" w:hAnsi="Arial" w:cs="Arial"/>
          <w:sz w:val="28"/>
          <w:szCs w:val="28"/>
          <w:lang w:eastAsia="ru-RU"/>
        </w:rPr>
        <w:t>Ҳамонки фан ўз кашфиётлари жамиятга келтирадиган фойдани ўз хизмати деб билар экан, у мазкур кашфиётларнинг зарарли оқибатларида ўзини айбдор деб ҳам билиши керак. Олимнинг нейтраллиги унинг илмий ҳақиқатга амал қилиш, муайян қадриятлар ва ижтимоий-маданий (мафкуравий, диний, эстетик, сиёсий, ахлоқий ва бошқа) мўлжалларга ўз муносабатидан қатъи назар, бу ҳақиқатни ҳимоя қилишга интилиши билангина чекланиши лозим. Аммо олим фан ютуқларидан қандай фойдаланилаётганига бир чеккада қўл қовуштириб қараб туриши мумкин эмас. У ўзига берилаётган ижтимоий буюртмага аскар ўз бошлиғининг буйруғига қарагандек муносабатда бўла олмайди. Ҳамонки илмий тадқиқотлар олиб келиши мумкин бўлган оқибатларни ҳеч ким олимлардан яхшироқ баҳолай олмас экан, бу уларга илмий кашфиётлардан ғайриинсоний мақсадларда фойдаланилмаслигига эришиш мажбуриятини юклайди. Бундан ташқари, ўз илмий фаолиятининг мақсадлари ва методларига олимларнинг ўзлари ахлоқий нуқтаи назардан баҳо беришлари, ахлоқий меъёрларни бузиш билан боғлиқ бўлган тадқиқотлардан воз кечишлари лозим. Олим ўз тадқиқотларининг ғайриинсонийлиги ва улардан фойдаланиш учун жавобгарликни тўлалигича ишни буюртма қилган ва унга ҳақ тўлаган ижтимоий кучлар, ҳукуматлар, фирмалар ёки айрим шахсларга юклашга ҳақли эмас.</w:t>
      </w:r>
    </w:p>
    <w:p w:rsidR="00057A75" w:rsidRPr="00CF1DAE" w:rsidRDefault="00057A75" w:rsidP="00CF1DAE">
      <w:pPr>
        <w:spacing w:after="0" w:line="240" w:lineRule="auto"/>
        <w:ind w:firstLine="567"/>
        <w:jc w:val="both"/>
        <w:rPr>
          <w:rFonts w:ascii="Arial" w:eastAsia="Times New Roman" w:hAnsi="Arial" w:cs="Arial"/>
          <w:i/>
          <w:sz w:val="28"/>
          <w:szCs w:val="28"/>
          <w:lang w:val="uz-Cyrl-UZ" w:eastAsia="ru-RU"/>
        </w:rPr>
      </w:pPr>
      <w:r w:rsidRPr="00CF1DAE">
        <w:rPr>
          <w:rFonts w:ascii="Arial" w:eastAsia="Times New Roman" w:hAnsi="Arial" w:cs="Arial"/>
          <w:i/>
          <w:sz w:val="28"/>
          <w:szCs w:val="28"/>
          <w:lang w:val="uz-Cyrl-UZ" w:eastAsia="ru-RU"/>
        </w:rPr>
        <w:t xml:space="preserve">Албатта, йирик илмий кашфиётнинг барча оқибатларини ҳам олдиндан айтиб бўлмайди. Уларни баҳолашда келишмовчиликлар ва хатолар бўлиши мумкин. Илмий тадқиқотнинг мақсадлари ва методларига берилган ахлоқий баҳо ҳам баҳсли бўлиши мумкин. Аммо бу ҳол бундай баҳоларни бериш ва улар учун ижтимоий жавобгар бўлиш мажбуриятини олимлар зиммасидан соқит этмайди.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 xml:space="preserve">Олимларнинг ижтимоий масъулияти масаласи атом қуроли яратилиши муносабати билан айниқса долзарб аҳамият касб этди. Эндиликда фан ютуқлари экологик ёки бошқа хил ҳалокатларни келтириб чиқариши мумкин бўлган ҳар бир ҳолда ушбу масала кўтарилади. Ҳозирги вақтда олимларнинг ижтимоий масъулияти ғояси умумэътироф этилмоқда.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 xml:space="preserve">Амалда фанни у ёки бу вазифаларга йўналтирувчи ижтимоий муҳим масалалар юзасидан узил-кесил қарорни камдан-кам ҳолда олимларнинг ўзлари қабул қиладилар. </w:t>
      </w:r>
      <w:r w:rsidRPr="00CF1DAE">
        <w:rPr>
          <w:rFonts w:ascii="Arial" w:eastAsia="Times New Roman" w:hAnsi="Arial" w:cs="Arial"/>
          <w:sz w:val="28"/>
          <w:szCs w:val="28"/>
          <w:lang w:eastAsia="ru-RU"/>
        </w:rPr>
        <w:t xml:space="preserve">Атом электростанциясини ёки </w:t>
      </w:r>
      <w:r w:rsidRPr="00CF1DAE">
        <w:rPr>
          <w:rFonts w:ascii="Arial" w:eastAsia="Times New Roman" w:hAnsi="Arial" w:cs="Arial"/>
          <w:sz w:val="28"/>
          <w:szCs w:val="28"/>
          <w:lang w:eastAsia="ru-RU"/>
        </w:rPr>
        <w:lastRenderedPageBreak/>
        <w:t xml:space="preserve">бирон-бир гидротехника иншоотини қуриш ўринли бўладими? Сайёралараро космик кемаларни яратишга мисли кўрилмаган маблағларни сарфлаш арзийдими? Ажал уруғини сочувчи янги қуролни ишлаб чиқишни молиялаштириш керакми? Бундай масалаларни ҳокимият тепасидагилар, аксарият ҳолларда олимлар билан маслаҳатлашмасдан ва уларнинг тавсияларини эътиборга олмасдан ҳал қиладилар. Бу ерда олимларнинг ижтимоий масъулияти принципи улар учун муҳим ижтимоий-маданий мўлжал бўлиши лозим. Агар ҳокимият органлари қабул қилган қарорлар олимлар виждонининг даъватига зид бўлса, улар бундай қарорларни бажаришда иштирок этишдан бош тортишлари ва норозилик овозини кўтаришлари лозим. Акс ҳолда улар ўз иштироки учун ижтимоий жавобгар бўладилар.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eastAsia="ru-RU"/>
        </w:rPr>
        <w:t xml:space="preserve">Биз юқорида фан устидан ижтимоий назоратни тилга олдик. Аммо ижтимоий назоратнинг ўзи кифоя қиладими? Ахир ранг-баранг ижтимоий кучлар, шу жумладан фанни инсониятнинг бир қисмига фойда келтириш ва бошқаларга зарар етказишга қодир бўлган натижаларни олишга йўналтирувчи кучлар ҳам бор-ку. Жамият ва жамоатчилик фикрини бундай кучлар бошқарган тақдирда, ижтимоий назорат ҳам уларнинг қўлига ўтади. Бу ҳолда улар илмий изланишларнинг инсоният учун хайрли бўлмаган йўналишларига нафақат монелик қилмайдилар, балки уларни ўзлари рағбатлантирадилар. </w:t>
      </w:r>
      <w:r w:rsidRPr="00CF1DAE">
        <w:rPr>
          <w:rFonts w:ascii="Arial" w:eastAsia="Times New Roman" w:hAnsi="Arial" w:cs="Arial"/>
          <w:sz w:val="28"/>
          <w:szCs w:val="28"/>
          <w:lang w:val="uz-Cyrl-UZ" w:eastAsia="ru-RU"/>
        </w:rPr>
        <w:t>қ</w:t>
      </w:r>
      <w:r w:rsidRPr="00CF1DAE">
        <w:rPr>
          <w:rFonts w:ascii="Arial" w:eastAsia="Times New Roman" w:hAnsi="Arial" w:cs="Arial"/>
          <w:sz w:val="28"/>
          <w:szCs w:val="28"/>
          <w:lang w:eastAsia="ru-RU"/>
        </w:rPr>
        <w:t>уролланиш пойгаси бунинг ёрқин мисолидир.</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 xml:space="preserve">Олимларнинг ижтимоий масъулияти ижтимоий назоратни тўлдирувчи, жамият уни йўлга қўя олмаган ҳолда унинг ўрнини босувчи омил бўлиши ва жамият ёки бошқа бирон-бир ижтимоий куч уни монополиялаштирган ва ундан ғайриинсоний мақсадларда фойдаланган ҳолларда унга қарама-қарши кучга айланиши лозим. </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b/>
          <w:sz w:val="28"/>
          <w:szCs w:val="28"/>
          <w:lang w:val="uz-Cyrl-UZ" w:eastAsia="ru-RU"/>
        </w:rPr>
        <w:t xml:space="preserve">           </w:t>
      </w:r>
      <w:r w:rsidRPr="00CF1DAE">
        <w:rPr>
          <w:rFonts w:ascii="Arial" w:eastAsia="Times New Roman" w:hAnsi="Arial" w:cs="Arial"/>
          <w:b/>
          <w:sz w:val="28"/>
          <w:szCs w:val="28"/>
          <w:lang w:eastAsia="ru-RU"/>
        </w:rPr>
        <w:t>Илмий элита ва интеллектуаллар</w:t>
      </w:r>
      <w:r w:rsidRPr="00CF1DAE">
        <w:rPr>
          <w:rFonts w:ascii="Arial" w:eastAsia="Times New Roman" w:hAnsi="Arial" w:cs="Arial"/>
          <w:sz w:val="28"/>
          <w:szCs w:val="28"/>
          <w:lang w:eastAsia="ru-RU"/>
        </w:rPr>
        <w:t xml:space="preserve"> илмий муҳитнинг алоҳида типини ташкил этади</w:t>
      </w:r>
      <w:r w:rsidRPr="00CF1DAE">
        <w:rPr>
          <w:rFonts w:ascii="Arial" w:eastAsia="Times New Roman" w:hAnsi="Arial" w:cs="Arial"/>
          <w:i/>
          <w:sz w:val="28"/>
          <w:szCs w:val="28"/>
          <w:lang w:eastAsia="ru-RU"/>
        </w:rPr>
        <w:t>. Илмий элита ва интеллектуаллар – интеллектуал мулк бунёдкорлари.</w:t>
      </w:r>
      <w:r w:rsidRPr="00CF1DAE">
        <w:rPr>
          <w:rFonts w:ascii="Arial" w:eastAsia="Times New Roman" w:hAnsi="Arial" w:cs="Arial"/>
          <w:sz w:val="28"/>
          <w:szCs w:val="28"/>
          <w:lang w:eastAsia="ru-RU"/>
        </w:rPr>
        <w:t xml:space="preserve"> </w:t>
      </w:r>
      <w:r w:rsidRPr="00CF1DAE">
        <w:rPr>
          <w:rFonts w:ascii="Arial" w:eastAsia="Times New Roman" w:hAnsi="Arial" w:cs="Arial"/>
          <w:i/>
          <w:sz w:val="28"/>
          <w:szCs w:val="28"/>
          <w:lang w:eastAsia="ru-RU"/>
        </w:rPr>
        <w:t>Интеллектуал мулкнинг ўзини умуман олганда келиб чиқиши мазкур олим ёки илмий жамоа меҳнати билан боғлиқ бўлган билим ва ахборотга мулк сифатида эгалик қилиш ҳуқуқи деб таърифлаш мумкин.</w:t>
      </w:r>
      <w:r w:rsidRPr="00CF1DAE">
        <w:rPr>
          <w:rFonts w:ascii="Arial" w:eastAsia="Times New Roman" w:hAnsi="Arial" w:cs="Arial"/>
          <w:sz w:val="28"/>
          <w:szCs w:val="28"/>
          <w:lang w:eastAsia="ru-RU"/>
        </w:rPr>
        <w:t xml:space="preserve"> </w:t>
      </w:r>
    </w:p>
    <w:p w:rsidR="00057A75" w:rsidRPr="00CF1DAE" w:rsidRDefault="00057A75" w:rsidP="00CF1DAE">
      <w:pPr>
        <w:spacing w:before="100" w:beforeAutospacing="1" w:after="100" w:afterAutospacing="1" w:line="275" w:lineRule="atLeast"/>
        <w:ind w:firstLine="567"/>
        <w:jc w:val="both"/>
        <w:rPr>
          <w:rFonts w:ascii="Arial" w:eastAsia="Times New Roman" w:hAnsi="Arial" w:cs="Arial"/>
          <w:color w:val="36485E"/>
          <w:sz w:val="28"/>
          <w:szCs w:val="28"/>
          <w:lang w:val="uz-Cyrl-UZ" w:eastAsia="ru-RU"/>
        </w:rPr>
      </w:pPr>
      <w:r w:rsidRPr="00CF1DAE">
        <w:rPr>
          <w:rFonts w:ascii="Arial" w:eastAsia="Times New Roman" w:hAnsi="Arial" w:cs="Arial"/>
          <w:i/>
          <w:sz w:val="28"/>
          <w:szCs w:val="28"/>
          <w:lang w:eastAsia="ru-RU"/>
        </w:rPr>
        <w:t>Элита (лотинча «</w:t>
      </w:r>
      <w:r w:rsidRPr="00CF1DAE">
        <w:rPr>
          <w:rFonts w:ascii="Arial" w:eastAsia="Times New Roman" w:hAnsi="Arial" w:cs="Arial"/>
          <w:i/>
          <w:sz w:val="28"/>
          <w:szCs w:val="28"/>
          <w:lang w:val="en-US" w:eastAsia="ru-RU"/>
        </w:rPr>
        <w:t>eligo</w:t>
      </w:r>
      <w:r w:rsidRPr="00CF1DAE">
        <w:rPr>
          <w:rFonts w:ascii="Arial" w:eastAsia="Times New Roman" w:hAnsi="Arial" w:cs="Arial"/>
          <w:i/>
          <w:sz w:val="28"/>
          <w:szCs w:val="28"/>
          <w:lang w:eastAsia="ru-RU"/>
        </w:rPr>
        <w:t xml:space="preserve">» сўзидан) «танлаш» деган маънони англатади. </w:t>
      </w:r>
      <w:r w:rsidRPr="00CF1DAE">
        <w:rPr>
          <w:rFonts w:ascii="Arial" w:eastAsia="Times New Roman" w:hAnsi="Arial" w:cs="Arial"/>
          <w:i/>
          <w:sz w:val="28"/>
          <w:szCs w:val="28"/>
          <w:lang w:val="uz-Cyrl-UZ" w:eastAsia="ru-RU"/>
        </w:rPr>
        <w:t>Ў</w:t>
      </w:r>
      <w:r w:rsidRPr="00CF1DAE">
        <w:rPr>
          <w:rFonts w:ascii="Arial" w:eastAsia="Times New Roman" w:hAnsi="Arial" w:cs="Arial"/>
          <w:i/>
          <w:sz w:val="28"/>
          <w:szCs w:val="28"/>
          <w:lang w:eastAsia="ru-RU"/>
        </w:rPr>
        <w:t>з-ўзидан равшанки, зиёлиларнинг ранг-баранг қатламида уларнинг сара нусхалари ва типажлари алоҳида ажралиб туради.</w:t>
      </w:r>
      <w:r w:rsidRPr="00CF1DAE">
        <w:rPr>
          <w:rFonts w:ascii="Arial" w:eastAsia="Times New Roman" w:hAnsi="Arial" w:cs="Arial"/>
          <w:sz w:val="28"/>
          <w:szCs w:val="28"/>
          <w:lang w:eastAsia="ru-RU"/>
        </w:rPr>
        <w:t xml:space="preserve"> Шу сабабли зиёлилар қатлами муҳитида интеллектуал элита доимо мавжудлигини дадил тахмин қилиш мумкин. </w:t>
      </w:r>
      <w:r w:rsidRPr="00CF1DAE">
        <w:rPr>
          <w:rFonts w:ascii="Arial" w:eastAsia="Times New Roman" w:hAnsi="Arial" w:cs="Arial"/>
          <w:i/>
          <w:sz w:val="28"/>
          <w:szCs w:val="28"/>
          <w:lang w:val="uz-Cyrl-UZ" w:eastAsia="ru-RU"/>
        </w:rPr>
        <w:t>Интеллектуал элита</w:t>
      </w:r>
      <w:r w:rsidRPr="00CF1DAE">
        <w:rPr>
          <w:rFonts w:ascii="Arial" w:eastAsia="Times New Roman" w:hAnsi="Arial" w:cs="Arial"/>
          <w:i/>
          <w:sz w:val="28"/>
          <w:szCs w:val="28"/>
          <w:lang w:eastAsia="ru-RU"/>
        </w:rPr>
        <w:t xml:space="preserve"> маънавий бойликлар бунёдкорлари, профессионал ҳамжамият тан олган атоқли назариячилар, муҳандислар ва тиббиётчиларни ўз ичига олувчи жамият гултожи</w:t>
      </w:r>
      <w:r w:rsidRPr="00CF1DAE">
        <w:rPr>
          <w:rFonts w:ascii="Arial" w:eastAsia="Times New Roman" w:hAnsi="Arial" w:cs="Arial"/>
          <w:sz w:val="28"/>
          <w:szCs w:val="28"/>
          <w:lang w:eastAsia="ru-RU"/>
        </w:rPr>
        <w:t xml:space="preserve">, десак, муболаға  бўлмайди. </w:t>
      </w:r>
      <w:r w:rsidRPr="00CF1DAE">
        <w:rPr>
          <w:rFonts w:ascii="Arial" w:eastAsia="Times New Roman" w:hAnsi="Arial" w:cs="Arial"/>
          <w:i/>
          <w:sz w:val="28"/>
          <w:szCs w:val="28"/>
          <w:lang w:val="uz-Cyrl-UZ" w:eastAsia="ru-RU"/>
        </w:rPr>
        <w:t xml:space="preserve">Суперинтеллектуал элита </w:t>
      </w:r>
      <w:r w:rsidRPr="00CF1DAE">
        <w:rPr>
          <w:rFonts w:ascii="Arial" w:eastAsia="Times New Roman" w:hAnsi="Arial" w:cs="Arial"/>
          <w:i/>
          <w:sz w:val="28"/>
          <w:szCs w:val="28"/>
          <w:lang w:eastAsia="ru-RU"/>
        </w:rPr>
        <w:t xml:space="preserve"> инсон фаолияти барча жабҳаларининг илмий ривожланишига жуда катта шахсий ҳисса қўшган олимларнинг кичик гуруҳидир</w:t>
      </w:r>
      <w:r w:rsidRPr="00CF1DAE">
        <w:rPr>
          <w:rFonts w:ascii="Arial" w:eastAsia="Times New Roman" w:hAnsi="Arial" w:cs="Arial"/>
          <w:sz w:val="28"/>
          <w:szCs w:val="28"/>
          <w:lang w:eastAsia="ru-RU"/>
        </w:rPr>
        <w:t xml:space="preserve">. </w:t>
      </w:r>
      <w:r w:rsidRPr="00CF1DAE">
        <w:rPr>
          <w:rFonts w:ascii="Arial" w:eastAsia="Times New Roman" w:hAnsi="Arial" w:cs="Arial"/>
          <w:i/>
          <w:sz w:val="28"/>
          <w:szCs w:val="28"/>
          <w:lang w:eastAsia="ru-RU"/>
        </w:rPr>
        <w:t xml:space="preserve">Суперинтеллектуал элитага Нобель мукофоти </w:t>
      </w:r>
      <w:r w:rsidRPr="0034561D">
        <w:rPr>
          <w:rFonts w:ascii="Arial" w:eastAsia="Times New Roman" w:hAnsi="Arial" w:cs="Arial"/>
          <w:i/>
          <w:sz w:val="28"/>
          <w:szCs w:val="28"/>
          <w:lang w:eastAsia="ru-RU"/>
        </w:rPr>
        <w:lastRenderedPageBreak/>
        <w:t>соҳиблари киритилади</w:t>
      </w:r>
      <w:r w:rsidRPr="0034561D">
        <w:rPr>
          <w:rFonts w:ascii="Arial" w:eastAsia="Times New Roman" w:hAnsi="Arial" w:cs="Arial"/>
          <w:sz w:val="28"/>
          <w:szCs w:val="28"/>
          <w:lang w:eastAsia="ru-RU"/>
        </w:rPr>
        <w:t xml:space="preserve">. </w:t>
      </w:r>
      <w:r w:rsidRPr="0034561D">
        <w:rPr>
          <w:rFonts w:ascii="Arial" w:eastAsia="Times New Roman" w:hAnsi="Arial" w:cs="Arial"/>
          <w:sz w:val="28"/>
          <w:szCs w:val="28"/>
          <w:lang w:val="uz-Cyrl-UZ" w:eastAsia="ru-RU"/>
        </w:rPr>
        <w:t xml:space="preserve">( </w:t>
      </w:r>
      <w:r w:rsidRPr="0034561D">
        <w:rPr>
          <w:rFonts w:ascii="Arial" w:eastAsia="Times New Roman" w:hAnsi="Arial" w:cs="Arial"/>
          <w:i/>
          <w:sz w:val="28"/>
          <w:szCs w:val="28"/>
          <w:lang w:val="uz-Cyrl-UZ" w:eastAsia="ru-RU"/>
        </w:rPr>
        <w:t>Шуни таъкидлаш жоизки, 27 ноябрь 1895 йилда Альфред Нобель 31 млн швед крони(ҳозир бу 1,5 млрд швед крони) миқдорида келгусида физика, кимё, физиология ва тиббиёт, адабиёт, соҳаларида энг ноёб ихтиро ва кашфиётлар муаллифларини дунёда тинчликни сақлаш бўйича фидокорона меҳнат олиб бораётган шахсларни тақдирлаш учун маблағни васият қилиб қолдирган. 1901- 2009 йилгача   дунёнинг энг нуфузли Нобель мукофотига жами 835та олим сазовор бўлган. 1969 йилдан иқтисодиёт соҳасида эришилган ютуқлар учун ҳам Нобель мукофоти берилиши жорий қилинди. Ушбу мукофот билан  39та аёл 40 марта тақдирланганлиги аёлларнинг ҳам ижтимоий фаоллашаётганлиги ифодасидир. Кейинги 10 йилликда ҳар бир йўналиш бўйича 2000 дан ортиқ талабгорларнинг номзоди кўрсатилаётганлиги биринчидан мукофотнинг нуфузи ошаётганлигидан, иккинчидан  унга муносиб талабгорларнинг сони ошаётганлигидан далолатдир</w:t>
      </w:r>
      <w:r w:rsidRPr="0034561D">
        <w:rPr>
          <w:rFonts w:ascii="Arial" w:eastAsia="Times New Roman" w:hAnsi="Arial" w:cs="Arial"/>
          <w:sz w:val="28"/>
          <w:szCs w:val="28"/>
          <w:lang w:val="uz-Cyrl-UZ" w:eastAsia="ru-RU"/>
        </w:rPr>
        <w:t>.)</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Элита кўп сонли бўлмайди. Унинг нуфузи миқдор омилининг таъсири билан боғлиқ эмас. Шу сабабли аҳолининг энг кўп моддий бойликларни ўзлаштирган қисми эмас, балки интеллектуал элитагина ҳақиқий элита бўлиши мумкин.  Айрим мутафаккирлар, масалан, Рене Генон ҳақиқий элита тушунчасини бутун табиат билан уйғунликда иш кўрувчи, соф интеллектуаллик ва маънавиятни ўзида мужассамлаштирган маънавий элитанинг шаклланиши билан боғлайди</w:t>
      </w:r>
      <w:r w:rsidRPr="00CF1DAE">
        <w:rPr>
          <w:rFonts w:ascii="Arial" w:eastAsia="Times New Roman" w:hAnsi="Arial" w:cs="Arial"/>
          <w:sz w:val="28"/>
          <w:szCs w:val="28"/>
          <w:vertAlign w:val="superscript"/>
          <w:lang w:val="uz-Cyrl-UZ" w:eastAsia="ru-RU"/>
        </w:rPr>
        <w:footnoteReference w:id="4"/>
      </w:r>
      <w:r w:rsidRPr="00CF1DAE">
        <w:rPr>
          <w:rFonts w:ascii="Arial" w:eastAsia="Times New Roman" w:hAnsi="Arial" w:cs="Arial"/>
          <w:sz w:val="28"/>
          <w:szCs w:val="28"/>
          <w:lang w:val="uz-Cyrl-UZ" w:eastAsia="ru-RU"/>
        </w:rPr>
        <w:t xml:space="preserve">. Умуман олганда, интеллектуал элита элитар бўлмаслиги ҳам мумкин. Бу қарама-қаршилик бозор иқтисодиётининг, айниқса унинг элита ўзига муносиб ҳаётни таъминлаши мушкул бўлган дастлабки босқичлари оқибатидир. </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sz w:val="28"/>
          <w:szCs w:val="28"/>
          <w:lang w:val="uz-Cyrl-UZ" w:eastAsia="ru-RU"/>
        </w:rPr>
        <w:t xml:space="preserve">Ўтган давр адабиётларида интеллектуал элита муаммосини муҳокама қилишга йўл қўйилмаган. Марксиз-ленинизм мафкураси элиталар назариясининг илмийликка зид хусусиятини тўла фош этган, деб ҳисобланган. Шу сабабли у мазкур атамадан фойдаланмаган. Элитанинг қабул қилиниши иерархиявийликнинг қабул қилинишига сабаб бўлади. </w:t>
      </w:r>
      <w:r w:rsidRPr="00CF1DAE">
        <w:rPr>
          <w:rFonts w:ascii="Arial" w:eastAsia="Times New Roman" w:hAnsi="Arial" w:cs="Arial"/>
          <w:sz w:val="28"/>
          <w:szCs w:val="28"/>
          <w:lang w:eastAsia="ru-RU"/>
        </w:rPr>
        <w:t xml:space="preserve">Бугунги кунда мазкур ҳодисанинг мақоми ва интеллектуал аҳамияти тан олинган. </w:t>
      </w:r>
    </w:p>
    <w:p w:rsidR="00057A75" w:rsidRPr="00CF1DAE" w:rsidRDefault="00057A75" w:rsidP="00CF1DAE">
      <w:pPr>
        <w:spacing w:after="0" w:line="240" w:lineRule="auto"/>
        <w:ind w:firstLine="567"/>
        <w:jc w:val="both"/>
        <w:rPr>
          <w:rFonts w:ascii="Arial" w:eastAsia="Times New Roman" w:hAnsi="Arial" w:cs="Arial"/>
          <w:i/>
          <w:sz w:val="28"/>
          <w:szCs w:val="28"/>
          <w:lang w:eastAsia="ru-RU"/>
        </w:rPr>
      </w:pPr>
      <w:r w:rsidRPr="00CF1DAE">
        <w:rPr>
          <w:rFonts w:ascii="Arial" w:eastAsia="Times New Roman" w:hAnsi="Arial" w:cs="Arial"/>
          <w:i/>
          <w:sz w:val="28"/>
          <w:szCs w:val="28"/>
          <w:lang w:eastAsia="ru-RU"/>
        </w:rPr>
        <w:t>Интеллектуал элита танқидий</w:t>
      </w:r>
      <w:r w:rsidRPr="00CF1DAE">
        <w:rPr>
          <w:rFonts w:ascii="Arial" w:eastAsia="Times New Roman" w:hAnsi="Arial" w:cs="Arial"/>
          <w:i/>
          <w:sz w:val="28"/>
          <w:szCs w:val="28"/>
          <w:lang w:val="uz-Cyrl-UZ" w:eastAsia="ru-RU"/>
        </w:rPr>
        <w:t xml:space="preserve"> тафаккури</w:t>
      </w:r>
      <w:r w:rsidRPr="00CF1DAE">
        <w:rPr>
          <w:rFonts w:ascii="Arial" w:eastAsia="Times New Roman" w:hAnsi="Arial" w:cs="Arial"/>
          <w:i/>
          <w:sz w:val="28"/>
          <w:szCs w:val="28"/>
          <w:lang w:eastAsia="ru-RU"/>
        </w:rPr>
        <w:t>, мустақил фикрлаши билан тавсифланади</w:t>
      </w:r>
      <w:r w:rsidRPr="00CF1DAE">
        <w:rPr>
          <w:rFonts w:ascii="Arial" w:eastAsia="Times New Roman" w:hAnsi="Arial" w:cs="Arial"/>
          <w:sz w:val="28"/>
          <w:szCs w:val="28"/>
          <w:lang w:eastAsia="ru-RU"/>
        </w:rPr>
        <w:t xml:space="preserve">. </w:t>
      </w:r>
      <w:r w:rsidRPr="00CF1DAE">
        <w:rPr>
          <w:rFonts w:ascii="Arial" w:eastAsia="Times New Roman" w:hAnsi="Arial" w:cs="Arial"/>
          <w:sz w:val="28"/>
          <w:szCs w:val="28"/>
          <w:lang w:val="uz-Cyrl-UZ" w:eastAsia="ru-RU"/>
        </w:rPr>
        <w:t>К</w:t>
      </w:r>
      <w:r w:rsidRPr="00CF1DAE">
        <w:rPr>
          <w:rFonts w:ascii="Arial" w:eastAsia="Times New Roman" w:hAnsi="Arial" w:cs="Arial"/>
          <w:sz w:val="28"/>
          <w:szCs w:val="28"/>
          <w:lang w:eastAsia="ru-RU"/>
        </w:rPr>
        <w:t>атта қобилиятга эгалик эмпирик мезон бўлиб хизмат қилади. Интеллектуал элита масалаларини ўрганишга ба</w:t>
      </w:r>
      <w:r w:rsidRPr="00CF1DAE">
        <w:rPr>
          <w:rFonts w:ascii="Arial" w:eastAsia="Times New Roman" w:hAnsi="Arial" w:cs="Arial"/>
          <w:sz w:val="28"/>
          <w:szCs w:val="28"/>
          <w:lang w:val="uz-Cyrl-UZ" w:eastAsia="ru-RU"/>
        </w:rPr>
        <w:t>ғ</w:t>
      </w:r>
      <w:r w:rsidRPr="00CF1DAE">
        <w:rPr>
          <w:rFonts w:ascii="Arial" w:eastAsia="Times New Roman" w:hAnsi="Arial" w:cs="Arial"/>
          <w:sz w:val="28"/>
          <w:szCs w:val="28"/>
          <w:lang w:eastAsia="ru-RU"/>
        </w:rPr>
        <w:t xml:space="preserve">ишланган </w:t>
      </w:r>
      <w:r w:rsidRPr="00CF1DAE">
        <w:rPr>
          <w:rFonts w:ascii="Arial" w:eastAsia="Times New Roman" w:hAnsi="Arial" w:cs="Arial"/>
          <w:sz w:val="28"/>
          <w:szCs w:val="28"/>
          <w:lang w:val="uz-Cyrl-UZ" w:eastAsia="ru-RU"/>
        </w:rPr>
        <w:t xml:space="preserve">жамоа </w:t>
      </w:r>
      <w:r w:rsidRPr="00CF1DAE">
        <w:rPr>
          <w:rFonts w:ascii="Arial" w:eastAsia="Times New Roman" w:hAnsi="Arial" w:cs="Arial"/>
          <w:sz w:val="28"/>
          <w:szCs w:val="28"/>
          <w:lang w:eastAsia="ru-RU"/>
        </w:rPr>
        <w:t xml:space="preserve">монография муаллифлари қайд этганидек, </w:t>
      </w:r>
      <w:r w:rsidRPr="00CF1DAE">
        <w:rPr>
          <w:rFonts w:ascii="Arial" w:eastAsia="Times New Roman" w:hAnsi="Arial" w:cs="Arial"/>
          <w:i/>
          <w:sz w:val="28"/>
          <w:szCs w:val="28"/>
          <w:lang w:eastAsia="ru-RU"/>
        </w:rPr>
        <w:t>«ту</w:t>
      </w:r>
      <w:r w:rsidRPr="00CF1DAE">
        <w:rPr>
          <w:rFonts w:ascii="Arial" w:eastAsia="Times New Roman" w:hAnsi="Arial" w:cs="Arial"/>
          <w:i/>
          <w:sz w:val="28"/>
          <w:szCs w:val="28"/>
          <w:lang w:val="uz-Cyrl-UZ" w:eastAsia="ru-RU"/>
        </w:rPr>
        <w:t>ғ</w:t>
      </w:r>
      <w:r w:rsidRPr="00CF1DAE">
        <w:rPr>
          <w:rFonts w:ascii="Arial" w:eastAsia="Times New Roman" w:hAnsi="Arial" w:cs="Arial"/>
          <w:i/>
          <w:sz w:val="28"/>
          <w:szCs w:val="28"/>
          <w:lang w:eastAsia="ru-RU"/>
        </w:rPr>
        <w:t xml:space="preserve">ма қобилият ўз ҳолича ҳеч нарсани ҳал қилмайди. Бу қобилиятни ривожлантириш лозим. Бунга фақат маълумот олиш, илмий билимлар ва методологияни ўзлаштириш йўли билан эришилади. Шунингдек, қулай умумий маданий муҳит ва индивидлар ижтимоий ҳаётининг яхши шарт-шароитлари ҳам зарур. Ниҳоят, омад деб </w:t>
      </w:r>
      <w:r w:rsidRPr="00CF1DAE">
        <w:rPr>
          <w:rFonts w:ascii="Arial" w:eastAsia="Times New Roman" w:hAnsi="Arial" w:cs="Arial"/>
          <w:i/>
          <w:sz w:val="28"/>
          <w:szCs w:val="28"/>
          <w:lang w:eastAsia="ru-RU"/>
        </w:rPr>
        <w:lastRenderedPageBreak/>
        <w:t>аташ одат тусини олган муайян ҳолатларнинг қулай кесишуви керак»</w:t>
      </w:r>
      <w:r w:rsidRPr="00CF1DAE">
        <w:rPr>
          <w:rFonts w:ascii="Arial" w:eastAsia="Times New Roman" w:hAnsi="Arial" w:cs="Arial"/>
          <w:i/>
          <w:sz w:val="28"/>
          <w:szCs w:val="28"/>
          <w:vertAlign w:val="superscript"/>
          <w:lang w:eastAsia="ru-RU"/>
        </w:rPr>
        <w:footnoteReference w:id="5"/>
      </w:r>
      <w:r w:rsidRPr="00CF1DAE">
        <w:rPr>
          <w:rFonts w:ascii="Arial" w:eastAsia="Times New Roman" w:hAnsi="Arial" w:cs="Arial"/>
          <w:i/>
          <w:sz w:val="28"/>
          <w:szCs w:val="28"/>
          <w:lang w:eastAsia="ru-RU"/>
        </w:rPr>
        <w:t xml:space="preserve">.  </w:t>
      </w:r>
    </w:p>
    <w:p w:rsidR="00057A75" w:rsidRPr="00CF1DAE" w:rsidRDefault="00057A75" w:rsidP="00CF1DAE">
      <w:pPr>
        <w:spacing w:after="0" w:line="240" w:lineRule="auto"/>
        <w:ind w:firstLine="567"/>
        <w:jc w:val="both"/>
        <w:rPr>
          <w:rFonts w:ascii="Arial" w:eastAsia="Times New Roman" w:hAnsi="Arial" w:cs="Arial"/>
          <w:i/>
          <w:sz w:val="28"/>
          <w:szCs w:val="28"/>
          <w:lang w:val="uz-Cyrl-UZ" w:eastAsia="ru-RU"/>
        </w:rPr>
      </w:pPr>
      <w:r w:rsidRPr="00CF1DAE">
        <w:rPr>
          <w:rFonts w:ascii="Arial" w:eastAsia="Times New Roman" w:hAnsi="Arial" w:cs="Arial"/>
          <w:sz w:val="28"/>
          <w:szCs w:val="28"/>
          <w:lang w:val="uz-Cyrl-UZ" w:eastAsia="ru-RU"/>
        </w:rPr>
        <w:t xml:space="preserve">    Тадқиқотчилар интеллектуал элита типологиясини тавсифлар эканлар, баъзан «прометейлар» ва «синтетиклар» атамаларига мурожаат этадилар. Бу номлар моҳияти интуиция даражасида аниқ. Прометейлар – бу янги тушунчалар, назариялар, янги фикрлаш услубларининг бунёдкорлари. Синтетиклар умумлаштирувчи хусусиятга эга кашфиётлар қилишга мойил бўладилар. </w:t>
      </w:r>
      <w:r w:rsidRPr="00CF1DAE">
        <w:rPr>
          <w:rFonts w:ascii="Arial" w:eastAsia="Times New Roman" w:hAnsi="Arial" w:cs="Arial"/>
          <w:i/>
          <w:sz w:val="28"/>
          <w:szCs w:val="28"/>
          <w:lang w:val="uz-Cyrl-UZ" w:eastAsia="ru-RU"/>
        </w:rPr>
        <w:t>Интеллектуал элитага мансубликнинг энг диққатга сазовор кўрсаткичи кашфиёт ёки таълимотга стихияли тарзда унинг муаллифи номи берилишидир.</w:t>
      </w:r>
      <w:r w:rsidRPr="00CF1DAE">
        <w:rPr>
          <w:rFonts w:ascii="Arial" w:eastAsia="Times New Roman" w:hAnsi="Arial" w:cs="Arial"/>
          <w:sz w:val="28"/>
          <w:szCs w:val="28"/>
          <w:lang w:val="uz-Cyrl-UZ" w:eastAsia="ru-RU"/>
        </w:rPr>
        <w:t xml:space="preserve"> (Масалан, Рентген нурлари, Дальтон касаллиги, Боткин касаллиги, Лобачевский геометрияси, Фридман нурлари). </w:t>
      </w:r>
      <w:r w:rsidRPr="00CF1DAE">
        <w:rPr>
          <w:rFonts w:ascii="Arial" w:eastAsia="Times New Roman" w:hAnsi="Arial" w:cs="Arial"/>
          <w:i/>
          <w:sz w:val="28"/>
          <w:szCs w:val="28"/>
          <w:lang w:val="uz-Cyrl-UZ" w:eastAsia="ru-RU"/>
        </w:rPr>
        <w:t xml:space="preserve">Интеллектуал элитанинг ҳамма вакилларига улар фаолиятининг барча даврларида юқори даражада маҳсулдорлик хосдир. Интеллектуал элита ўта фаоллигининг икки даври кўп кузатилади. Биринчи давр 32-36 ёшга, иккинчиси – 42-46 ёшга тўғри келади. </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sz w:val="28"/>
          <w:szCs w:val="28"/>
          <w:lang w:eastAsia="ru-RU"/>
        </w:rPr>
        <w:t xml:space="preserve">Шундай қилиб, </w:t>
      </w:r>
      <w:r w:rsidRPr="00CF1DAE">
        <w:rPr>
          <w:rFonts w:ascii="Arial" w:eastAsia="Times New Roman" w:hAnsi="Arial" w:cs="Arial"/>
          <w:i/>
          <w:sz w:val="28"/>
          <w:szCs w:val="28"/>
          <w:lang w:eastAsia="ru-RU"/>
        </w:rPr>
        <w:t>интеллектуал элита – зиёлиларнинг ту</w:t>
      </w:r>
      <w:r w:rsidRPr="00CF1DAE">
        <w:rPr>
          <w:rFonts w:ascii="Arial" w:eastAsia="Times New Roman" w:hAnsi="Arial" w:cs="Arial"/>
          <w:i/>
          <w:sz w:val="28"/>
          <w:szCs w:val="28"/>
          <w:lang w:val="uz-Cyrl-UZ" w:eastAsia="ru-RU"/>
        </w:rPr>
        <w:t>ғ</w:t>
      </w:r>
      <w:r w:rsidRPr="00CF1DAE">
        <w:rPr>
          <w:rFonts w:ascii="Arial" w:eastAsia="Times New Roman" w:hAnsi="Arial" w:cs="Arial"/>
          <w:i/>
          <w:sz w:val="28"/>
          <w:szCs w:val="28"/>
          <w:lang w:eastAsia="ru-RU"/>
        </w:rPr>
        <w:t>ма эмас, балки функционал типи. У ўз зиммасига юкланган жамиятнинг маънавий ва интеллектуал</w:t>
      </w:r>
      <w:r w:rsidRPr="00CF1DAE">
        <w:rPr>
          <w:rFonts w:ascii="Arial" w:eastAsia="Times New Roman" w:hAnsi="Arial" w:cs="Arial"/>
          <w:i/>
          <w:sz w:val="28"/>
          <w:szCs w:val="28"/>
          <w:lang w:val="uz-Cyrl-UZ" w:eastAsia="ru-RU"/>
        </w:rPr>
        <w:t xml:space="preserve"> </w:t>
      </w:r>
      <w:r w:rsidRPr="00CF1DAE">
        <w:rPr>
          <w:rFonts w:ascii="Arial" w:eastAsia="Times New Roman" w:hAnsi="Arial" w:cs="Arial"/>
          <w:i/>
          <w:sz w:val="28"/>
          <w:szCs w:val="28"/>
          <w:lang w:eastAsia="ru-RU"/>
        </w:rPr>
        <w:t xml:space="preserve"> ривожланишини</w:t>
      </w:r>
      <w:r w:rsidRPr="00CF1DAE">
        <w:rPr>
          <w:rFonts w:ascii="Arial" w:eastAsia="Times New Roman" w:hAnsi="Arial" w:cs="Arial"/>
          <w:i/>
          <w:sz w:val="28"/>
          <w:szCs w:val="28"/>
          <w:lang w:val="uz-Cyrl-UZ" w:eastAsia="ru-RU"/>
        </w:rPr>
        <w:t xml:space="preserve"> </w:t>
      </w:r>
      <w:r w:rsidRPr="00CF1DAE">
        <w:rPr>
          <w:rFonts w:ascii="Arial" w:eastAsia="Times New Roman" w:hAnsi="Arial" w:cs="Arial"/>
          <w:i/>
          <w:sz w:val="28"/>
          <w:szCs w:val="28"/>
          <w:lang w:eastAsia="ru-RU"/>
        </w:rPr>
        <w:t xml:space="preserve"> таъминлаш</w:t>
      </w:r>
      <w:r w:rsidRPr="00CF1DAE">
        <w:rPr>
          <w:rFonts w:ascii="Arial" w:eastAsia="Times New Roman" w:hAnsi="Arial" w:cs="Arial"/>
          <w:i/>
          <w:sz w:val="28"/>
          <w:szCs w:val="28"/>
          <w:lang w:val="uz-Cyrl-UZ" w:eastAsia="ru-RU"/>
        </w:rPr>
        <w:t xml:space="preserve"> </w:t>
      </w:r>
      <w:r w:rsidRPr="00CF1DAE">
        <w:rPr>
          <w:rFonts w:ascii="Arial" w:eastAsia="Times New Roman" w:hAnsi="Arial" w:cs="Arial"/>
          <w:i/>
          <w:sz w:val="28"/>
          <w:szCs w:val="28"/>
          <w:lang w:eastAsia="ru-RU"/>
        </w:rPr>
        <w:t xml:space="preserve"> функцияси билан боғлиқ</w:t>
      </w:r>
      <w:r w:rsidRPr="00CF1DAE">
        <w:rPr>
          <w:rFonts w:ascii="Arial" w:eastAsia="Times New Roman" w:hAnsi="Arial" w:cs="Arial"/>
          <w:sz w:val="28"/>
          <w:szCs w:val="28"/>
          <w:lang w:eastAsia="ru-RU"/>
        </w:rPr>
        <w:t>. Мазкур қатламнинг ўзига хос хусусиятлари жумласига унинг очиқлигини киритиш мумкин. Зиёлиларнинг айнан иқтидорли вакиллари интеллектуал элита сафини тўлдирадилар. Зиёлиларнинг у ёки бу вакилини  интеллектуал элитага мансуб деб топиш масаласини ҳал қилишда айрим зарур белгиларга ишора қилувчи методикалар мавжуд. Бундай белгилар сифатида қуйидагилар таклиф қилинади:</w:t>
      </w:r>
    </w:p>
    <w:p w:rsidR="00057A75" w:rsidRPr="0034561D" w:rsidRDefault="00057A75" w:rsidP="0034561D">
      <w:pPr>
        <w:pStyle w:val="a6"/>
        <w:numPr>
          <w:ilvl w:val="0"/>
          <w:numId w:val="3"/>
        </w:numPr>
        <w:spacing w:after="0" w:line="240" w:lineRule="auto"/>
        <w:ind w:left="567"/>
        <w:jc w:val="both"/>
        <w:rPr>
          <w:rFonts w:ascii="Arial" w:eastAsia="Times New Roman" w:hAnsi="Arial" w:cs="Arial"/>
          <w:sz w:val="28"/>
          <w:szCs w:val="28"/>
          <w:lang w:eastAsia="ru-RU"/>
        </w:rPr>
      </w:pPr>
      <w:r w:rsidRPr="0034561D">
        <w:rPr>
          <w:rFonts w:ascii="Arial" w:eastAsia="Times New Roman" w:hAnsi="Arial" w:cs="Arial"/>
          <w:sz w:val="28"/>
          <w:szCs w:val="28"/>
          <w:lang w:eastAsia="ru-RU"/>
        </w:rPr>
        <w:t>муайян олим фанлар академияси, илмий муассасалар ва жамиятларга ҳақиқий аъзо, мухбир аъзо ёки фахрий аъзо этиб сайлангани;</w:t>
      </w:r>
    </w:p>
    <w:p w:rsidR="00057A75" w:rsidRPr="0034561D" w:rsidRDefault="00057A75" w:rsidP="0034561D">
      <w:pPr>
        <w:pStyle w:val="a6"/>
        <w:numPr>
          <w:ilvl w:val="0"/>
          <w:numId w:val="3"/>
        </w:numPr>
        <w:spacing w:after="0" w:line="240" w:lineRule="auto"/>
        <w:ind w:left="567"/>
        <w:jc w:val="both"/>
        <w:rPr>
          <w:rFonts w:ascii="Arial" w:eastAsia="Times New Roman" w:hAnsi="Arial" w:cs="Arial"/>
          <w:sz w:val="28"/>
          <w:szCs w:val="28"/>
          <w:lang w:eastAsia="ru-RU"/>
        </w:rPr>
      </w:pPr>
      <w:r w:rsidRPr="0034561D">
        <w:rPr>
          <w:rFonts w:ascii="Arial" w:eastAsia="Times New Roman" w:hAnsi="Arial" w:cs="Arial"/>
          <w:sz w:val="28"/>
          <w:szCs w:val="28"/>
          <w:lang w:eastAsia="ru-RU"/>
        </w:rPr>
        <w:t>илмий фаолият учун мукофот ва медалларга сазовор бўлганлик;</w:t>
      </w:r>
    </w:p>
    <w:p w:rsidR="00057A75" w:rsidRPr="0034561D" w:rsidRDefault="00057A75" w:rsidP="0034561D">
      <w:pPr>
        <w:pStyle w:val="a6"/>
        <w:numPr>
          <w:ilvl w:val="0"/>
          <w:numId w:val="3"/>
        </w:numPr>
        <w:spacing w:after="0" w:line="240" w:lineRule="auto"/>
        <w:ind w:left="567"/>
        <w:jc w:val="both"/>
        <w:rPr>
          <w:rFonts w:ascii="Arial" w:eastAsia="Times New Roman" w:hAnsi="Arial" w:cs="Arial"/>
          <w:sz w:val="28"/>
          <w:szCs w:val="28"/>
          <w:lang w:eastAsia="ru-RU"/>
        </w:rPr>
      </w:pPr>
      <w:r w:rsidRPr="0034561D">
        <w:rPr>
          <w:rFonts w:ascii="Arial" w:eastAsia="Times New Roman" w:hAnsi="Arial" w:cs="Arial"/>
          <w:sz w:val="28"/>
          <w:szCs w:val="28"/>
          <w:lang w:eastAsia="ru-RU"/>
        </w:rPr>
        <w:t>махсус биографик маълумотномалар ва энциклопедияларга киритилганлик;</w:t>
      </w:r>
    </w:p>
    <w:p w:rsidR="00057A75" w:rsidRPr="0034561D" w:rsidRDefault="00057A75" w:rsidP="0034561D">
      <w:pPr>
        <w:pStyle w:val="a6"/>
        <w:numPr>
          <w:ilvl w:val="0"/>
          <w:numId w:val="3"/>
        </w:numPr>
        <w:spacing w:after="0" w:line="240" w:lineRule="auto"/>
        <w:ind w:left="567"/>
        <w:jc w:val="both"/>
        <w:rPr>
          <w:rFonts w:ascii="Arial" w:eastAsia="Times New Roman" w:hAnsi="Arial" w:cs="Arial"/>
          <w:sz w:val="28"/>
          <w:szCs w:val="28"/>
          <w:lang w:eastAsia="ru-RU"/>
        </w:rPr>
      </w:pPr>
      <w:r w:rsidRPr="0034561D">
        <w:rPr>
          <w:rFonts w:ascii="Arial" w:eastAsia="Times New Roman" w:hAnsi="Arial" w:cs="Arial"/>
          <w:sz w:val="28"/>
          <w:szCs w:val="28"/>
          <w:lang w:eastAsia="ru-RU"/>
        </w:rPr>
        <w:t>илмий нуфузи катта бўлган нашрларнинг таҳрир ҳайъатларида иштирок этиш;</w:t>
      </w:r>
    </w:p>
    <w:p w:rsidR="00057A75" w:rsidRPr="0034561D" w:rsidRDefault="00057A75" w:rsidP="0034561D">
      <w:pPr>
        <w:pStyle w:val="a6"/>
        <w:numPr>
          <w:ilvl w:val="0"/>
          <w:numId w:val="3"/>
        </w:numPr>
        <w:spacing w:after="0" w:line="240" w:lineRule="auto"/>
        <w:ind w:left="567"/>
        <w:jc w:val="both"/>
        <w:rPr>
          <w:rFonts w:ascii="Arial" w:eastAsia="Times New Roman" w:hAnsi="Arial" w:cs="Arial"/>
          <w:sz w:val="28"/>
          <w:szCs w:val="28"/>
          <w:lang w:eastAsia="ru-RU"/>
        </w:rPr>
      </w:pPr>
      <w:r w:rsidRPr="0034561D">
        <w:rPr>
          <w:rFonts w:ascii="Arial" w:eastAsia="Times New Roman" w:hAnsi="Arial" w:cs="Arial"/>
          <w:sz w:val="28"/>
          <w:szCs w:val="28"/>
          <w:lang w:eastAsia="ru-RU"/>
        </w:rPr>
        <w:t xml:space="preserve">олимнинг асарлари жаҳон илмий ҳамжамияти аъзолари томонидан юксак баҳоланиши ва улардан иқтибослар олиш индексининг юқорилиги.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 xml:space="preserve">       Фанда амал қилувчи «Матфей эффекти»га кўра, илмий ҳамжамият томонидан эътироф этилган олимлар янги мукофотларга ўзларининг ҳали довруқ қозонмаган ҳамкасбларига қараганда осонроқ эришадилар.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i/>
          <w:sz w:val="28"/>
          <w:szCs w:val="28"/>
          <w:lang w:val="uz-Cyrl-UZ" w:eastAsia="ru-RU"/>
        </w:rPr>
        <w:t>Интеллектуал элитанинг онтопсихологияси ижодий ўсишни рағбатлантирувчи омилларнинг икки даражаси мавжудлигини кўрсатади</w:t>
      </w:r>
      <w:r w:rsidRPr="00CF1DAE">
        <w:rPr>
          <w:rFonts w:ascii="Arial" w:eastAsia="Times New Roman" w:hAnsi="Arial" w:cs="Arial"/>
          <w:sz w:val="28"/>
          <w:szCs w:val="28"/>
          <w:lang w:val="uz-Cyrl-UZ" w:eastAsia="ru-RU"/>
        </w:rPr>
        <w:t xml:space="preserve">. Биринчи даража шахсий манфаатлар ва амбицияларга </w:t>
      </w:r>
      <w:r w:rsidRPr="00CF1DAE">
        <w:rPr>
          <w:rFonts w:ascii="Arial" w:eastAsia="Times New Roman" w:hAnsi="Arial" w:cs="Arial"/>
          <w:sz w:val="28"/>
          <w:szCs w:val="28"/>
          <w:lang w:val="uz-Cyrl-UZ" w:eastAsia="ru-RU"/>
        </w:rPr>
        <w:lastRenderedPageBreak/>
        <w:t xml:space="preserve">тўла стимуллардан иборат бўлиб, уларнинг орасида ўз имкониятларини рўёбга чиқариш эҳтиёжи, лидерликка интилиш муҳим ўрин тутади. Иккинчи даража ижтимоий аҳамиятга молик рағбатлантирувчи омиллар билан белгиланади. Бу ерда айрим фаолият жабҳаларининг устунлиги, умуман жамият ёки унинг айрим тузилмалари манфаатлари ўз ролини ўйнайди. Унда ижодкор шахснинг аҳамиятига урғу бериш, ижодни тарғиб қилишнинг ҳар хил имкониятларидан, шунингдек моддий стимуллар: грантлар, шахсий стипендиялар, бюджетдан молиялаштиришдан фойдаланилади. Ҳар қандай жамият ўз интеллектуал салоҳиятини ўстиришдан манфаатдор бўлиши лозим.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 xml:space="preserve">   </w:t>
      </w:r>
      <w:r w:rsidRPr="00CF1DAE">
        <w:rPr>
          <w:rFonts w:ascii="Arial" w:eastAsia="Times New Roman" w:hAnsi="Arial" w:cs="Arial"/>
          <w:i/>
          <w:sz w:val="28"/>
          <w:szCs w:val="28"/>
          <w:lang w:val="uz-Cyrl-UZ" w:eastAsia="ru-RU"/>
        </w:rPr>
        <w:t>Олий таълим муассасаларида педагогик фаолият олиб бориш билан бир қаторда муайян илмий мавзу бўйича мунтазам тадқиқот иши олиб борувчилар  илм аҳлидир</w:t>
      </w:r>
      <w:r w:rsidRPr="00CF1DAE">
        <w:rPr>
          <w:rFonts w:ascii="Arial" w:eastAsia="Times New Roman" w:hAnsi="Arial" w:cs="Arial"/>
          <w:sz w:val="28"/>
          <w:szCs w:val="28"/>
          <w:lang w:val="uz-Cyrl-UZ" w:eastAsia="ru-RU"/>
        </w:rPr>
        <w:t>.  Илм аҳли (одамлари)  вакиллари ўз фаолияти маҳсулларини олимлар жамоасига тақдим этиши, конференция ва давра суҳбатларида иштирок этиши ва пироворд натижада интеллектуал элита даражасига чиқиши мумкин.</w:t>
      </w:r>
    </w:p>
    <w:p w:rsidR="00057A75" w:rsidRPr="00CF1DAE" w:rsidRDefault="00057A75" w:rsidP="00CF1DAE">
      <w:pPr>
        <w:spacing w:after="0" w:line="240" w:lineRule="auto"/>
        <w:ind w:firstLine="567"/>
        <w:jc w:val="both"/>
        <w:rPr>
          <w:rFonts w:ascii="Arial" w:eastAsia="Times New Roman" w:hAnsi="Arial" w:cs="Arial"/>
          <w:i/>
          <w:sz w:val="28"/>
          <w:szCs w:val="28"/>
          <w:lang w:val="uz-Cyrl-UZ" w:eastAsia="ru-RU"/>
        </w:rPr>
      </w:pPr>
      <w:r w:rsidRPr="00CF1DAE">
        <w:rPr>
          <w:rFonts w:ascii="Arial" w:eastAsia="Times New Roman" w:hAnsi="Arial" w:cs="Arial"/>
          <w:sz w:val="28"/>
          <w:szCs w:val="28"/>
          <w:lang w:val="uz-Cyrl-UZ" w:eastAsia="ru-RU"/>
        </w:rPr>
        <w:t xml:space="preserve"> «Илм аҳли» илмий изланишларнинг маҳсулларини фақат фан соҳасида тайёргарликка эга, билимдон одамларга беришлари мумкин. Тайёргарликка эга бўлмаган одамлар уларни ўзлаштира олмайдилар. Шу нарса диққатга сазоворки</w:t>
      </w:r>
      <w:r w:rsidRPr="00CF1DAE">
        <w:rPr>
          <w:rFonts w:ascii="Arial" w:eastAsia="Times New Roman" w:hAnsi="Arial" w:cs="Arial"/>
          <w:i/>
          <w:sz w:val="28"/>
          <w:szCs w:val="28"/>
          <w:lang w:val="uz-Cyrl-UZ" w:eastAsia="ru-RU"/>
        </w:rPr>
        <w:t xml:space="preserve">, «илм аҳли» - олимлар бутун дунё бўйлаб тарқалган ва бутун инсониятга тегишли. Улар бир-бирини қидиради, бир-бири билан алоқа қилади. Олимларнинг учрашувлари ва мулоқотини таъминлаш шакллари ҳар хил ном билан аталади – булар семинарлар ва конференциялар, симпозиумлар ва конгресслар. Бироқ мулоқотнинг энг қулай ва кенг тарқалган йўли – олимларнинг илмий асарларини эълон қилиш. Махфий ишловларни ҳисобга олмаганда, ҳар бир олим муаммога нисбатан ўз ёндашуви, эришишга ўз ҳаётини бағишлаган натижалари билан бутун дунёни таништиришга ҳаракат қилади. </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b/>
          <w:sz w:val="28"/>
          <w:szCs w:val="28"/>
          <w:lang w:val="uz-Cyrl-UZ" w:eastAsia="ru-RU"/>
        </w:rPr>
        <w:t>Ҳозирги замон олимининг портрети.</w:t>
      </w:r>
      <w:r w:rsidRPr="00CF1DAE">
        <w:rPr>
          <w:rFonts w:ascii="Arial" w:eastAsia="Times New Roman" w:hAnsi="Arial" w:cs="Arial"/>
          <w:sz w:val="28"/>
          <w:szCs w:val="28"/>
          <w:lang w:val="uz-Cyrl-UZ" w:eastAsia="ru-RU"/>
        </w:rPr>
        <w:t xml:space="preserve"> </w:t>
      </w:r>
      <w:r w:rsidRPr="00CF1DAE">
        <w:rPr>
          <w:rFonts w:ascii="Arial" w:eastAsia="Times New Roman" w:hAnsi="Arial" w:cs="Arial"/>
          <w:sz w:val="28"/>
          <w:szCs w:val="28"/>
          <w:lang w:eastAsia="ru-RU"/>
        </w:rPr>
        <w:t xml:space="preserve">Хўш, ҳозирги замон олими ким ва у қандай сифатларга эга? Пол Фейерабенд қаламига мансуб саҳифалар давримиз олимининг ўзига хос хусусиятларини англаб етиш, унинг портретини яратишга қаратилган фалсафий ижоднинг ёрқин намунасидир. У ўз дўсти ва ҳамкасби Имре Лакатос образига мурожаат этиб, олим портретини яратади. Портрет жуда аниқ яратилган, чунки методологнинг асосий вазифаси ҳақиқатни кўрсатишдир. Замондошларининг хотираларига кўра, Пол Фейерабенднинг ўзи ҳазил-мутойибага мойиллиги кучли, экстравагант шахс бўлган. У сохта </w:t>
      </w:r>
      <w:r w:rsidRPr="00CF1DAE">
        <w:rPr>
          <w:rFonts w:ascii="Arial" w:eastAsia="Times New Roman" w:hAnsi="Arial" w:cs="Arial"/>
          <w:sz w:val="28"/>
          <w:szCs w:val="28"/>
          <w:lang w:val="uz-Cyrl-UZ" w:eastAsia="ru-RU"/>
        </w:rPr>
        <w:t>тавозе</w:t>
      </w:r>
      <w:r w:rsidRPr="00CF1DAE">
        <w:rPr>
          <w:rFonts w:ascii="Arial" w:eastAsia="Times New Roman" w:hAnsi="Arial" w:cs="Arial"/>
          <w:sz w:val="28"/>
          <w:szCs w:val="28"/>
          <w:lang w:eastAsia="ru-RU"/>
        </w:rPr>
        <w:t xml:space="preserve"> ва ҳар хил дабдабабозликлар устидан кулган. </w:t>
      </w:r>
      <w:r w:rsidRPr="00CF1DAE">
        <w:rPr>
          <w:rFonts w:ascii="Arial" w:eastAsia="Times New Roman" w:hAnsi="Arial" w:cs="Arial"/>
          <w:sz w:val="28"/>
          <w:szCs w:val="28"/>
          <w:lang w:val="uz-Cyrl-UZ" w:eastAsia="ru-RU"/>
        </w:rPr>
        <w:t>Т</w:t>
      </w:r>
      <w:r w:rsidRPr="00CF1DAE">
        <w:rPr>
          <w:rFonts w:ascii="Arial" w:eastAsia="Times New Roman" w:hAnsi="Arial" w:cs="Arial"/>
          <w:sz w:val="28"/>
          <w:szCs w:val="28"/>
          <w:lang w:eastAsia="ru-RU"/>
        </w:rPr>
        <w:t>анқидий кайфиятдаги шахс сифатида, у аёвсиз танқид ти</w:t>
      </w:r>
      <w:r w:rsidRPr="00CF1DAE">
        <w:rPr>
          <w:rFonts w:ascii="Arial" w:eastAsia="Times New Roman" w:hAnsi="Arial" w:cs="Arial"/>
          <w:sz w:val="28"/>
          <w:szCs w:val="28"/>
          <w:lang w:val="uz-Cyrl-UZ" w:eastAsia="ru-RU"/>
        </w:rPr>
        <w:t>ғ</w:t>
      </w:r>
      <w:r w:rsidRPr="00CF1DAE">
        <w:rPr>
          <w:rFonts w:ascii="Arial" w:eastAsia="Times New Roman" w:hAnsi="Arial" w:cs="Arial"/>
          <w:sz w:val="28"/>
          <w:szCs w:val="28"/>
          <w:lang w:eastAsia="ru-RU"/>
        </w:rPr>
        <w:t>и остига олинган ва муқаррар тарзда ўзига нисбатан душманлик туйғуларини уй</w:t>
      </w:r>
      <w:r w:rsidRPr="00CF1DAE">
        <w:rPr>
          <w:rFonts w:ascii="Arial" w:eastAsia="Times New Roman" w:hAnsi="Arial" w:cs="Arial"/>
          <w:sz w:val="28"/>
          <w:szCs w:val="28"/>
          <w:lang w:val="uz-Cyrl-UZ" w:eastAsia="ru-RU"/>
        </w:rPr>
        <w:t>ғ</w:t>
      </w:r>
      <w:r w:rsidRPr="00CF1DAE">
        <w:rPr>
          <w:rFonts w:ascii="Arial" w:eastAsia="Times New Roman" w:hAnsi="Arial" w:cs="Arial"/>
          <w:sz w:val="28"/>
          <w:szCs w:val="28"/>
          <w:lang w:eastAsia="ru-RU"/>
        </w:rPr>
        <w:t xml:space="preserve">отган. </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sz w:val="28"/>
          <w:szCs w:val="28"/>
          <w:lang w:eastAsia="ru-RU"/>
        </w:rPr>
        <w:t xml:space="preserve">Шундай қилиб, </w:t>
      </w:r>
      <w:r w:rsidRPr="00CF1DAE">
        <w:rPr>
          <w:rFonts w:ascii="Arial" w:eastAsia="Times New Roman" w:hAnsi="Arial" w:cs="Arial"/>
          <w:i/>
          <w:sz w:val="28"/>
          <w:szCs w:val="28"/>
          <w:lang w:eastAsia="ru-RU"/>
        </w:rPr>
        <w:t>ҳозирги замон олими</w:t>
      </w:r>
      <w:r w:rsidRPr="00CF1DAE">
        <w:rPr>
          <w:rFonts w:ascii="Arial" w:eastAsia="Times New Roman" w:hAnsi="Arial" w:cs="Arial"/>
          <w:i/>
          <w:sz w:val="28"/>
          <w:szCs w:val="28"/>
          <w:lang w:val="uz-Cyrl-UZ" w:eastAsia="ru-RU"/>
        </w:rPr>
        <w:t xml:space="preserve">нинг портрети қўйидагича: Ҳозирги давр олими </w:t>
      </w:r>
      <w:r w:rsidRPr="00CF1DAE">
        <w:rPr>
          <w:rFonts w:ascii="Arial" w:eastAsia="Times New Roman" w:hAnsi="Arial" w:cs="Arial"/>
          <w:i/>
          <w:sz w:val="28"/>
          <w:szCs w:val="28"/>
          <w:lang w:eastAsia="ru-RU"/>
        </w:rPr>
        <w:t xml:space="preserve"> энг баҳсли </w:t>
      </w:r>
      <w:r w:rsidRPr="00CF1DAE">
        <w:rPr>
          <w:rFonts w:ascii="Arial" w:eastAsia="Times New Roman" w:hAnsi="Arial" w:cs="Arial"/>
          <w:i/>
          <w:sz w:val="28"/>
          <w:szCs w:val="28"/>
          <w:lang w:val="uz-Cyrl-UZ" w:eastAsia="ru-RU"/>
        </w:rPr>
        <w:t>ғ</w:t>
      </w:r>
      <w:r w:rsidRPr="00CF1DAE">
        <w:rPr>
          <w:rFonts w:ascii="Arial" w:eastAsia="Times New Roman" w:hAnsi="Arial" w:cs="Arial"/>
          <w:i/>
          <w:sz w:val="28"/>
          <w:szCs w:val="28"/>
          <w:lang w:eastAsia="ru-RU"/>
        </w:rPr>
        <w:t>ояларни виждони қийналмай ҳимоя қилишга қодир. У бирон-бир муассаса ва мафкурага нисбатан бо</w:t>
      </w:r>
      <w:r w:rsidRPr="00CF1DAE">
        <w:rPr>
          <w:rFonts w:ascii="Arial" w:eastAsia="Times New Roman" w:hAnsi="Arial" w:cs="Arial"/>
          <w:i/>
          <w:sz w:val="28"/>
          <w:szCs w:val="28"/>
          <w:lang w:val="uz-Cyrl-UZ" w:eastAsia="ru-RU"/>
        </w:rPr>
        <w:t>қ</w:t>
      </w:r>
      <w:r w:rsidRPr="00CF1DAE">
        <w:rPr>
          <w:rFonts w:ascii="Arial" w:eastAsia="Times New Roman" w:hAnsi="Arial" w:cs="Arial"/>
          <w:i/>
          <w:sz w:val="28"/>
          <w:szCs w:val="28"/>
          <w:lang w:eastAsia="ru-RU"/>
        </w:rPr>
        <w:t xml:space="preserve">ий муҳаббат ёки нафрат туйғуларини ҳис этмайди. Унинг мақсадлари </w:t>
      </w:r>
      <w:r w:rsidRPr="00CF1DAE">
        <w:rPr>
          <w:rFonts w:ascii="Arial" w:eastAsia="Times New Roman" w:hAnsi="Arial" w:cs="Arial"/>
          <w:i/>
          <w:sz w:val="28"/>
          <w:szCs w:val="28"/>
          <w:lang w:eastAsia="ru-RU"/>
        </w:rPr>
        <w:lastRenderedPageBreak/>
        <w:t xml:space="preserve">барқарор бўлиши ёки мулоҳазалар, зерикиш, тажрибанинг ўзгариши ёки атрофдагиларда кучли таассурот қолдириш нияти таъсирида ўзгариши мумкин. У мақсадга ё бир ўзи, ё уюшган гуруҳ ёрдамида эришишга ҳаракат қилиши мумкин. Бунда у ақл-идрок, эмоциялар, мутойиба, «жиддий манфаатдорлик позицияси» ва одамлар ўйлаб топган ҳар қандай воситалардан фойдаланиши мумкин. У доим универсал </w:t>
      </w:r>
      <w:r w:rsidRPr="00CF1DAE">
        <w:rPr>
          <w:rFonts w:ascii="Arial" w:eastAsia="Times New Roman" w:hAnsi="Arial" w:cs="Arial"/>
          <w:i/>
          <w:sz w:val="28"/>
          <w:szCs w:val="28"/>
          <w:lang w:val="uz-Cyrl-UZ" w:eastAsia="ru-RU"/>
        </w:rPr>
        <w:t>ғ</w:t>
      </w:r>
      <w:r w:rsidRPr="00CF1DAE">
        <w:rPr>
          <w:rFonts w:ascii="Arial" w:eastAsia="Times New Roman" w:hAnsi="Arial" w:cs="Arial"/>
          <w:i/>
          <w:sz w:val="28"/>
          <w:szCs w:val="28"/>
          <w:lang w:eastAsia="ru-RU"/>
        </w:rPr>
        <w:t>оялар ва универсал андозаларга очиқ-ойдин қарши чиқади. У илмий ҳалолликни шижоат билан ҳимоя қилишда ҳар қандай Нобель мукофоти соҳибидан ўзишга қодир.</w:t>
      </w:r>
      <w:r w:rsidRPr="00CF1DAE">
        <w:rPr>
          <w:rFonts w:ascii="Arial" w:eastAsia="Times New Roman" w:hAnsi="Arial" w:cs="Arial"/>
          <w:sz w:val="28"/>
          <w:szCs w:val="28"/>
          <w:lang w:eastAsia="ru-RU"/>
        </w:rPr>
        <w:t xml:space="preserve"> У Карлос Кастанеда тавсифлаган таомиллар, ҳодисалар ва кечинмаларга жуда қизиқади</w:t>
      </w:r>
      <w:r w:rsidRPr="00CF1DAE">
        <w:rPr>
          <w:rFonts w:ascii="Arial" w:eastAsia="Times New Roman" w:hAnsi="Arial" w:cs="Arial"/>
          <w:sz w:val="28"/>
          <w:szCs w:val="28"/>
          <w:vertAlign w:val="superscript"/>
          <w:lang w:eastAsia="ru-RU"/>
        </w:rPr>
        <w:footnoteReference w:customMarkFollows="1" w:id="6"/>
        <w:t>1</w:t>
      </w:r>
      <w:r w:rsidRPr="00CF1DAE">
        <w:rPr>
          <w:rFonts w:ascii="Arial" w:eastAsia="Times New Roman" w:hAnsi="Arial" w:cs="Arial"/>
          <w:sz w:val="28"/>
          <w:szCs w:val="28"/>
          <w:lang w:eastAsia="ru-RU"/>
        </w:rPr>
        <w:t xml:space="preserve">. Фейерабенд, олим ўзини табиат қонунлари билан боғлашга йўл қўймагани учунгина муваффақиятга эришади, деб эълон қилади. Олим конформизм йўлини бутунлай рад этади. Унинг тафаккурида ақл ва антиақл, маъно ва маъносизлик, мўлжал ва тасодиф, онг ва онгсизлик, инсонпарварлик ва антигуманизм яхлит ҳолда мужассамлашади. Баъзан у ўз оппонентларининг кайфиятини жуда аниқ тушунади, бироқ эмоционал, маънавий ва ижтимоий тизгинлардан нафратланиши ҳам мумкин. Хуллас, инсоният ва фанга фақат ўз иши билан шуғулланган одамларгина фойда келтиради.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eastAsia="ru-RU"/>
        </w:rPr>
        <w:t>Олим портретига яна шуни қўшимча қилиш лозимки, у ҳақиқатни ҳамма нарсадан устун қўяди, билим – ҳаётнинг олий инъоми, ҳақиқат ҳар қандай эътиқодлар, мафкуралар ва жамоатчилик фикридан муҳимроқ эканлиги, олимнинг вазифаси ҳақиқатни тар</w:t>
      </w:r>
      <w:r w:rsidRPr="00CF1DAE">
        <w:rPr>
          <w:rFonts w:ascii="Arial" w:eastAsia="Times New Roman" w:hAnsi="Arial" w:cs="Arial"/>
          <w:sz w:val="28"/>
          <w:szCs w:val="28"/>
          <w:lang w:val="uz-Cyrl-UZ" w:eastAsia="ru-RU"/>
        </w:rPr>
        <w:t>қ</w:t>
      </w:r>
      <w:r w:rsidRPr="00CF1DAE">
        <w:rPr>
          <w:rFonts w:ascii="Arial" w:eastAsia="Times New Roman" w:hAnsi="Arial" w:cs="Arial"/>
          <w:sz w:val="28"/>
          <w:szCs w:val="28"/>
          <w:lang w:eastAsia="ru-RU"/>
        </w:rPr>
        <w:t xml:space="preserve">иб қилишдан иборатлиги, демак, у шогирдлар ва издошларга эга бўлиши лозимлигига унинг ишончи комил. Коинот ва табиатнинг азалий муаммоларини ўрганар экан, у дунёнинг ўтинчини эшитмайди. </w:t>
      </w:r>
      <w:r w:rsidRPr="00CF1DAE">
        <w:rPr>
          <w:rFonts w:ascii="Arial" w:eastAsia="Times New Roman" w:hAnsi="Arial" w:cs="Arial"/>
          <w:sz w:val="28"/>
          <w:szCs w:val="28"/>
          <w:lang w:val="uz-Cyrl-UZ" w:eastAsia="ru-RU"/>
        </w:rPr>
        <w:t>Ҳ</w:t>
      </w:r>
      <w:r w:rsidRPr="00CF1DAE">
        <w:rPr>
          <w:rFonts w:ascii="Arial" w:eastAsia="Times New Roman" w:hAnsi="Arial" w:cs="Arial"/>
          <w:sz w:val="28"/>
          <w:szCs w:val="28"/>
          <w:lang w:eastAsia="ru-RU"/>
        </w:rPr>
        <w:t>ақиқатни излаш, чексиз оламни «англаш сифатини ошириш»ни олим ўз ҳаётининг мазмуни деб ҳисоблайди. Дарҳақиқат, жонли мавжудот ту</w:t>
      </w:r>
      <w:r w:rsidRPr="00CF1DAE">
        <w:rPr>
          <w:rFonts w:ascii="Arial" w:eastAsia="Times New Roman" w:hAnsi="Arial" w:cs="Arial"/>
          <w:sz w:val="28"/>
          <w:szCs w:val="28"/>
          <w:lang w:val="uz-Cyrl-UZ" w:eastAsia="ru-RU"/>
        </w:rPr>
        <w:t>ғ</w:t>
      </w:r>
      <w:r w:rsidRPr="00CF1DAE">
        <w:rPr>
          <w:rFonts w:ascii="Arial" w:eastAsia="Times New Roman" w:hAnsi="Arial" w:cs="Arial"/>
          <w:sz w:val="28"/>
          <w:szCs w:val="28"/>
          <w:lang w:eastAsia="ru-RU"/>
        </w:rPr>
        <w:t xml:space="preserve">илиши билан англаш қобилиятига эга бўлади ва ўлганидан кейин ундан айрилади, бироқ англаш сифати инсон босиб ўтган ҳаёт йўли, унинг тажрибаси ва ўзлаштирган билимлар мажмуи билан белгиланади. </w:t>
      </w:r>
      <w:r w:rsidRPr="00CF1DAE">
        <w:rPr>
          <w:rFonts w:ascii="Arial" w:eastAsia="Times New Roman" w:hAnsi="Arial" w:cs="Arial"/>
          <w:sz w:val="28"/>
          <w:szCs w:val="28"/>
          <w:lang w:val="uz-Cyrl-UZ" w:eastAsia="ru-RU"/>
        </w:rPr>
        <w:t>Ҳ</w:t>
      </w:r>
      <w:r w:rsidRPr="00CF1DAE">
        <w:rPr>
          <w:rFonts w:ascii="Arial" w:eastAsia="Times New Roman" w:hAnsi="Arial" w:cs="Arial"/>
          <w:sz w:val="28"/>
          <w:szCs w:val="28"/>
          <w:lang w:eastAsia="ru-RU"/>
        </w:rPr>
        <w:t>ар бир инсон ўз борли</w:t>
      </w:r>
      <w:r w:rsidRPr="00CF1DAE">
        <w:rPr>
          <w:rFonts w:ascii="Arial" w:eastAsia="Times New Roman" w:hAnsi="Arial" w:cs="Arial"/>
          <w:sz w:val="28"/>
          <w:szCs w:val="28"/>
          <w:lang w:val="uz-Cyrl-UZ" w:eastAsia="ru-RU"/>
        </w:rPr>
        <w:t>ғ</w:t>
      </w:r>
      <w:r w:rsidRPr="00CF1DAE">
        <w:rPr>
          <w:rFonts w:ascii="Arial" w:eastAsia="Times New Roman" w:hAnsi="Arial" w:cs="Arial"/>
          <w:sz w:val="28"/>
          <w:szCs w:val="28"/>
          <w:lang w:eastAsia="ru-RU"/>
        </w:rPr>
        <w:t xml:space="preserve">ини англаш ва олам қонунларини тушуниб етишга интилишда эркиндир.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 xml:space="preserve">Маълум маънода олим-ноаниқлик, бемулоҳазалик ва ёлғон-яшиқлар майдонидаги жангчи. Кураш баҳс орқали олиб борилади. Баҳсда ҳақиқат туғилади. Илмий баҳс, мунозара жангнинг қабул қилинган шакллари бўлиб, унда олим-жангчи ўзи аниқлаган ҳақиқий билимни ҳимоя қилади. Кураш бир неча фронтларда боради. Олим жаҳолат ва мутаассибликка, ўз манманлигига қарши курашади. Муваффақиятсизликлар олимни танлаган йўлидан тўхтата олмайди. Шу сабабли олим ният ёрдамида бошқариладиган куч-ғайратнинг узлуксиз оқими сифатида тушуниладиган улкан иродали шахс, деб айтиш мумкин. Илгари маълум бўлмаган нарсаларни ақл чироғи билан </w:t>
      </w:r>
      <w:r w:rsidRPr="00CF1DAE">
        <w:rPr>
          <w:rFonts w:ascii="Arial" w:eastAsia="Times New Roman" w:hAnsi="Arial" w:cs="Arial"/>
          <w:sz w:val="28"/>
          <w:szCs w:val="28"/>
          <w:lang w:val="uz-Cyrl-UZ" w:eastAsia="ru-RU"/>
        </w:rPr>
        <w:lastRenderedPageBreak/>
        <w:t xml:space="preserve">ёритишга қаратилган ўз фаолиятида у катта қийинчиликларни енгиб ўтади. Ҳақиқий олим билимларни инсоният равнақи учун фойдали қилишга интилади, у одамлар устидан ҳокимиятни эгаллаш ва уларни бошқаришга уринишлардан узоқ бўлади.   </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sz w:val="28"/>
          <w:szCs w:val="28"/>
          <w:lang w:val="uz-Cyrl-UZ" w:eastAsia="ru-RU"/>
        </w:rPr>
        <w:t xml:space="preserve">Оқилона қобилиятларнинг ҳаддан ортиқ ривожланиши дунёни идрок этишнинг бошқа барча йўллари торайиши ва ҳатто бузилишига сабаб бўлади, деган тахмин мавжуд. Албатта, борлиқ ҳақидаги маълумотлар ахборот базасининг камайиши уни яхлит тушуниб етишга кўмаклашмайди, балки аксинча, дунёни тор тушунишга йўл очади. Олимлар интуицияга таянар экан, бу билан улар ўзининг оқилоналик чегарасидан четга чиқишга интилишини эълон қилади. </w:t>
      </w:r>
      <w:r w:rsidRPr="00CF1DAE">
        <w:rPr>
          <w:rFonts w:ascii="Arial" w:eastAsia="Times New Roman" w:hAnsi="Arial" w:cs="Arial"/>
          <w:sz w:val="28"/>
          <w:szCs w:val="28"/>
          <w:lang w:eastAsia="ru-RU"/>
        </w:rPr>
        <w:t>Рационализм объектни ва дунёнинг бутун ранг-баранглигини концепция чегарасига сўзлар ва тушунчалар тарзида си</w:t>
      </w:r>
      <w:r w:rsidRPr="00CF1DAE">
        <w:rPr>
          <w:rFonts w:ascii="Arial" w:eastAsia="Times New Roman" w:hAnsi="Arial" w:cs="Arial"/>
          <w:sz w:val="28"/>
          <w:szCs w:val="28"/>
          <w:lang w:val="uz-Cyrl-UZ" w:eastAsia="ru-RU"/>
        </w:rPr>
        <w:t>ғ</w:t>
      </w:r>
      <w:r w:rsidRPr="00CF1DAE">
        <w:rPr>
          <w:rFonts w:ascii="Arial" w:eastAsia="Times New Roman" w:hAnsi="Arial" w:cs="Arial"/>
          <w:sz w:val="28"/>
          <w:szCs w:val="28"/>
          <w:lang w:eastAsia="ru-RU"/>
        </w:rPr>
        <w:t xml:space="preserve">диришга ҳаракат қилади. Рационализм олимни маълум нарсалар ва ҳодисалар билан боғлайди ва уни номаълумни маълумга айлантиришга йўналтириб, ўзи маълум координаталар тизимида қолишни маъқул кўради. Бутун фан биносининг пойдеворини ташкил этувчи илмий тушунтириш механизмининг моҳияти шундан иборат. </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sz w:val="28"/>
          <w:szCs w:val="28"/>
          <w:lang w:eastAsia="ru-RU"/>
        </w:rPr>
        <w:t xml:space="preserve">Фан тарихчилари профессионаллашув жараёни ҳақида сўз юритар эканлар, ХХ асрда фанда ҳаваскорлар ва дилетантлар ўрнини аста-секин маошга ишловчи профессионаллар келгани ва бу жараён мобайнида илмий адабиётларнинг оҳанги ўзгарганини қайд этадилар. </w:t>
      </w:r>
      <w:r w:rsidRPr="00CF1DAE">
        <w:rPr>
          <w:rFonts w:ascii="Arial" w:eastAsia="Times New Roman" w:hAnsi="Arial" w:cs="Arial"/>
          <w:sz w:val="28"/>
          <w:szCs w:val="28"/>
          <w:lang w:val="uz-Cyrl-UZ" w:eastAsia="ru-RU"/>
        </w:rPr>
        <w:t>Далил</w:t>
      </w:r>
      <w:r w:rsidRPr="00CF1DAE">
        <w:rPr>
          <w:rFonts w:ascii="Arial" w:eastAsia="Times New Roman" w:hAnsi="Arial" w:cs="Arial"/>
          <w:sz w:val="28"/>
          <w:szCs w:val="28"/>
          <w:lang w:eastAsia="ru-RU"/>
        </w:rPr>
        <w:t xml:space="preserve">ларга қатъий риоя қилувчи теран фикрлаш услуби жиддий профессионал олим учун меъёрга айланди. </w:t>
      </w:r>
      <w:r w:rsidRPr="00CF1DAE">
        <w:rPr>
          <w:rFonts w:ascii="Arial" w:eastAsia="Times New Roman" w:hAnsi="Arial" w:cs="Arial"/>
          <w:i/>
          <w:sz w:val="28"/>
          <w:szCs w:val="28"/>
          <w:lang w:eastAsia="ru-RU"/>
        </w:rPr>
        <w:t xml:space="preserve">Профессионаллашув ва ихтисослашув жараёнларининг кучайиши олимларнинг қадриятлари ва мўлжалларига </w:t>
      </w:r>
      <w:r w:rsidRPr="00CF1DAE">
        <w:rPr>
          <w:rFonts w:ascii="Arial" w:eastAsia="Times New Roman" w:hAnsi="Arial" w:cs="Arial"/>
          <w:i/>
          <w:sz w:val="28"/>
          <w:szCs w:val="28"/>
          <w:lang w:val="uz-Cyrl-UZ" w:eastAsia="ru-RU"/>
        </w:rPr>
        <w:t xml:space="preserve"> иккиёқлама</w:t>
      </w:r>
      <w:r w:rsidRPr="00CF1DAE">
        <w:rPr>
          <w:rFonts w:ascii="Arial" w:eastAsia="Times New Roman" w:hAnsi="Arial" w:cs="Arial"/>
          <w:i/>
          <w:sz w:val="28"/>
          <w:szCs w:val="28"/>
          <w:lang w:eastAsia="ru-RU"/>
        </w:rPr>
        <w:t xml:space="preserve"> таъсир кўрсатади. Бир томондан, профессионаллар ўз соҳаларида қатъий назорат ўрнатиб, ҳаваскор-нопрофессионалларга йўлни беркитдилар. Бироқ, бошқа томондан, улар ўзлари бевосита шуғулланмайдиган масалалар, ўз касбий билимлари доирасидан четга чиқувчи муаммолар хусусида фикр юритиш ва баҳслашишга қарши эмаслар</w:t>
      </w:r>
      <w:r w:rsidRPr="00CF1DAE">
        <w:rPr>
          <w:rFonts w:ascii="Arial" w:eastAsia="Times New Roman" w:hAnsi="Arial" w:cs="Arial"/>
          <w:sz w:val="28"/>
          <w:szCs w:val="28"/>
          <w:lang w:eastAsia="ru-RU"/>
        </w:rPr>
        <w:t xml:space="preserve">. </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sz w:val="28"/>
          <w:szCs w:val="28"/>
          <w:lang w:eastAsia="ru-RU"/>
        </w:rPr>
        <w:t xml:space="preserve">Олимнинг мўлжалларида доимо мавжуд бўлган </w:t>
      </w:r>
      <w:r w:rsidRPr="00CF1DAE">
        <w:rPr>
          <w:rFonts w:ascii="Arial" w:eastAsia="Times New Roman" w:hAnsi="Arial" w:cs="Arial"/>
          <w:sz w:val="28"/>
          <w:szCs w:val="28"/>
          <w:lang w:val="uz-Cyrl-UZ" w:eastAsia="ru-RU"/>
        </w:rPr>
        <w:t>иккиёқлама</w:t>
      </w:r>
      <w:r w:rsidRPr="00CF1DAE">
        <w:rPr>
          <w:rFonts w:ascii="Arial" w:eastAsia="Times New Roman" w:hAnsi="Arial" w:cs="Arial"/>
          <w:sz w:val="28"/>
          <w:szCs w:val="28"/>
          <w:lang w:eastAsia="ru-RU"/>
        </w:rPr>
        <w:t>лик Р.Мертон асарида ўз ифодасини топди. 1965 йилда нашр этилган «Олимнинг амбивалентлиги» китобида</w:t>
      </w:r>
      <w:r w:rsidRPr="00CF1DAE">
        <w:rPr>
          <w:rFonts w:ascii="Arial" w:eastAsia="Times New Roman" w:hAnsi="Arial" w:cs="Arial"/>
          <w:sz w:val="28"/>
          <w:szCs w:val="28"/>
          <w:vertAlign w:val="superscript"/>
          <w:lang w:eastAsia="ru-RU"/>
        </w:rPr>
        <w:footnoteReference w:id="7"/>
      </w:r>
      <w:r w:rsidRPr="00CF1DAE">
        <w:rPr>
          <w:rFonts w:ascii="Arial" w:eastAsia="Times New Roman" w:hAnsi="Arial" w:cs="Arial"/>
          <w:sz w:val="28"/>
          <w:szCs w:val="28"/>
          <w:lang w:eastAsia="ru-RU"/>
        </w:rPr>
        <w:t xml:space="preserve"> олимлар ўз фаолиятида мўлжал олувчи қарама-қарши йўналишдаги норматив талаблар мавжудлиги қайд этилган. Нормалар ва қарши нормаларнинг қарама-қаршилиги илмий тадқиқотнинг деярли ҳар бир жиҳатида сезилади. Масалан, олим ўзи эришган натижалари билан ҳамкасбларини мумкин қадар тезроқ таништириши лозим. Бироқ уларда хато ўтиб кетмаслиги учун у ўз натижаларини эълон қилишдан олдин синчиклаб текшириши шарт. Бундан ташқари, олим янги </w:t>
      </w:r>
      <w:r w:rsidRPr="00CF1DAE">
        <w:rPr>
          <w:rFonts w:ascii="Arial" w:eastAsia="Times New Roman" w:hAnsi="Arial" w:cs="Arial"/>
          <w:sz w:val="28"/>
          <w:szCs w:val="28"/>
          <w:lang w:val="uz-Cyrl-UZ" w:eastAsia="ru-RU"/>
        </w:rPr>
        <w:t>ғ</w:t>
      </w:r>
      <w:r w:rsidRPr="00CF1DAE">
        <w:rPr>
          <w:rFonts w:ascii="Arial" w:eastAsia="Times New Roman" w:hAnsi="Arial" w:cs="Arial"/>
          <w:sz w:val="28"/>
          <w:szCs w:val="28"/>
          <w:lang w:eastAsia="ru-RU"/>
        </w:rPr>
        <w:t xml:space="preserve">оялар ва йўналишларга нисбатан таъсирчан бўлиши лозим. Бироқ, айни вақтда, у ўз илмий </w:t>
      </w:r>
      <w:r w:rsidRPr="00CF1DAE">
        <w:rPr>
          <w:rFonts w:ascii="Arial" w:eastAsia="Times New Roman" w:hAnsi="Arial" w:cs="Arial"/>
          <w:sz w:val="28"/>
          <w:szCs w:val="28"/>
          <w:lang w:val="uz-Cyrl-UZ" w:eastAsia="ru-RU"/>
        </w:rPr>
        <w:t>қараш</w:t>
      </w:r>
      <w:r w:rsidRPr="00CF1DAE">
        <w:rPr>
          <w:rFonts w:ascii="Arial" w:eastAsia="Times New Roman" w:hAnsi="Arial" w:cs="Arial"/>
          <w:sz w:val="28"/>
          <w:szCs w:val="28"/>
          <w:lang w:eastAsia="ru-RU"/>
        </w:rPr>
        <w:t xml:space="preserve">ларини </w:t>
      </w:r>
      <w:r w:rsidRPr="00CF1DAE">
        <w:rPr>
          <w:rFonts w:ascii="Arial" w:eastAsia="Times New Roman" w:hAnsi="Arial" w:cs="Arial"/>
          <w:sz w:val="28"/>
          <w:szCs w:val="28"/>
          <w:lang w:eastAsia="ru-RU"/>
        </w:rPr>
        <w:lastRenderedPageBreak/>
        <w:t xml:space="preserve">ҳимоя қилиши ва интеллектуал модага берилмаслиги керак. Олимдан ўтмишдошлар ва замондошларнинг ўз қизиқишлари соҳасига мансуб барча асарларини билиш талаб этилади. Айни вақтда у тафаккурнинг мустақиллигини сақлаб қолиши ва унинг эрудицияси қарашларининг ўзига хослигига таъсир кўрсатмаслиги даркор. Олим ўзи эришган натижаларни фан хазинасига киритишга ҳаракат қилиши лозим, бироқ у олдинги парадигма доирасида олинган барча билимларга шубҳа билан қараши керак. Шундай қилиб, фан қадриятлар ва меъёрлар тизимининг амбивалентлиги доим олимнинг олдига қуйидаги муаммони кўндаланг қилиб қўяди: бир томондан, инсоният равнақи учун яшаш ва ишлаш, бошқа томондан – ўз тадқиқотларининг натижалари ҳалокатли бўлган тақдирда, улардан фойдаланиш оқибатлари учун масъулиятни ўз зиммасига олмаслик. </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sz w:val="28"/>
          <w:szCs w:val="28"/>
          <w:lang w:eastAsia="ru-RU"/>
        </w:rPr>
        <w:t xml:space="preserve">Кўпинча ҳақиқий олимлар шижоатли одамлар бўлса-да, уларнинг аксарияти кундалик ҳаётда катта қийинчиликларга дуч келиши, улар, таъбир жоиз бўлса, «бу дунёнинг одамлари эмаслиги»га эътибор қаратилади. Турмушда улар доим ҳам оқилона иш тутавермайди, худди ёш болалардек қаров ва ҳомийликка муҳтож бўлади, чунки уларнинг тафаккури вақтнинг ҳар лаҳзасида фаннинг олис уфқлари сари интилади. </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i/>
          <w:sz w:val="28"/>
          <w:szCs w:val="28"/>
          <w:lang w:eastAsia="ru-RU"/>
        </w:rPr>
        <w:t>Ж.Холтон А.Эйнштейннинг олимни ҳаракатлантирувчи омиллар ҳақидаги фикрларига таяниб, қуйидаги моделни таклиф қилади: «Олим, мутафаккир ёки ижодкор тажрибада юзага келган дунёнинг тартибсизлигидан яшириниш учун оламнинг соддалаштирилган аниқ қиёфасини яратади ва унга ўз эмоционал ҳаётининг о</w:t>
      </w:r>
      <w:r w:rsidRPr="00CF1DAE">
        <w:rPr>
          <w:rFonts w:ascii="Arial" w:eastAsia="Times New Roman" w:hAnsi="Arial" w:cs="Arial"/>
          <w:i/>
          <w:sz w:val="28"/>
          <w:szCs w:val="28"/>
          <w:lang w:val="uz-Cyrl-UZ" w:eastAsia="ru-RU"/>
        </w:rPr>
        <w:t>ғ</w:t>
      </w:r>
      <w:r w:rsidRPr="00CF1DAE">
        <w:rPr>
          <w:rFonts w:ascii="Arial" w:eastAsia="Times New Roman" w:hAnsi="Arial" w:cs="Arial"/>
          <w:i/>
          <w:sz w:val="28"/>
          <w:szCs w:val="28"/>
          <w:lang w:eastAsia="ru-RU"/>
        </w:rPr>
        <w:t>ирлик марказини жойлаштиради»</w:t>
      </w:r>
      <w:r w:rsidRPr="00CF1DAE">
        <w:rPr>
          <w:rFonts w:ascii="Arial" w:eastAsia="Times New Roman" w:hAnsi="Arial" w:cs="Arial"/>
          <w:i/>
          <w:sz w:val="28"/>
          <w:szCs w:val="28"/>
          <w:vertAlign w:val="superscript"/>
          <w:lang w:eastAsia="ru-RU"/>
        </w:rPr>
        <w:footnoteReference w:id="8"/>
      </w:r>
      <w:r w:rsidRPr="00CF1DAE">
        <w:rPr>
          <w:rFonts w:ascii="Arial" w:eastAsia="Times New Roman" w:hAnsi="Arial" w:cs="Arial"/>
          <w:i/>
          <w:sz w:val="28"/>
          <w:szCs w:val="28"/>
          <w:lang w:eastAsia="ru-RU"/>
        </w:rPr>
        <w:t>.</w:t>
      </w:r>
      <w:r w:rsidRPr="00CF1DAE">
        <w:rPr>
          <w:rFonts w:ascii="Arial" w:eastAsia="Times New Roman" w:hAnsi="Arial" w:cs="Arial"/>
          <w:sz w:val="28"/>
          <w:szCs w:val="28"/>
          <w:lang w:eastAsia="ru-RU"/>
        </w:rPr>
        <w:t xml:space="preserve"> Олим тадқиқот объекти яхлит ва тўлақонли эканлигига ўзини ишонтиради. Экспериментнинг қатъий белгиланган чегаралари узиб юборган объектнинг ўзаро алоқалари олинган натижаларга таъсир кўрсатмайдиган, иккинчи даражали деб баҳоланади. Олим объектни идеаллаштиришга мажбур бўлади, акс ҳолда у эксперимент ўтказа олмайди, яъни табиат олдига ўзи таърифлаган айрим саволларни қўйиб, уларга ўзини қаноатлантирувчи жавоблар ололмайди. </w:t>
      </w:r>
      <w:r w:rsidRPr="00CF1DAE">
        <w:rPr>
          <w:rFonts w:ascii="Arial" w:eastAsia="Times New Roman" w:hAnsi="Arial" w:cs="Arial"/>
          <w:sz w:val="28"/>
          <w:szCs w:val="28"/>
          <w:lang w:val="uz-Cyrl-UZ" w:eastAsia="ru-RU"/>
        </w:rPr>
        <w:t>Ҳ</w:t>
      </w:r>
      <w:r w:rsidRPr="00CF1DAE">
        <w:rPr>
          <w:rFonts w:ascii="Arial" w:eastAsia="Times New Roman" w:hAnsi="Arial" w:cs="Arial"/>
          <w:sz w:val="28"/>
          <w:szCs w:val="28"/>
          <w:lang w:eastAsia="ru-RU"/>
        </w:rPr>
        <w:t xml:space="preserve">амонки шундай экан, мазкур фаразлар асосида тузилган башорат ва прогнозлар тахминий хусусият касб этади. Олим табиатга аралашувнинг барча оқибатларини башорат қилишга қодир эмас. </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sz w:val="28"/>
          <w:szCs w:val="28"/>
          <w:lang w:eastAsia="ru-RU"/>
        </w:rPr>
        <w:t>Илмий фаолият натижаларини талқин қилиш ҳам кўп сонли қийинчиликлар ва муаммолар ту</w:t>
      </w:r>
      <w:r w:rsidRPr="00CF1DAE">
        <w:rPr>
          <w:rFonts w:ascii="Arial" w:eastAsia="Times New Roman" w:hAnsi="Arial" w:cs="Arial"/>
          <w:sz w:val="28"/>
          <w:szCs w:val="28"/>
          <w:lang w:val="uz-Cyrl-UZ" w:eastAsia="ru-RU"/>
        </w:rPr>
        <w:t>ғ</w:t>
      </w:r>
      <w:r w:rsidRPr="00CF1DAE">
        <w:rPr>
          <w:rFonts w:ascii="Arial" w:eastAsia="Times New Roman" w:hAnsi="Arial" w:cs="Arial"/>
          <w:sz w:val="28"/>
          <w:szCs w:val="28"/>
          <w:lang w:eastAsia="ru-RU"/>
        </w:rPr>
        <w:t xml:space="preserve">диради, чунки олим кўрган ёки тушунган нарсани тил воситалари билан расмийлаштириш талаб этилади. Шундай қилиб, олим тил меъёрлари ва шакллари оламига киришга мажбур бўлади. Бу ерда талқиндаги тафовут омили олим қаерда ва қандай ўқигани, унинг мўлжаллари, мазкур экспериментда қандай истиқболларни кўраётганини намоён этади. Бу ва бошқа кўплаб </w:t>
      </w:r>
      <w:r w:rsidRPr="00CF1DAE">
        <w:rPr>
          <w:rFonts w:ascii="Arial" w:eastAsia="Times New Roman" w:hAnsi="Arial" w:cs="Arial"/>
          <w:sz w:val="28"/>
          <w:szCs w:val="28"/>
          <w:lang w:eastAsia="ru-RU"/>
        </w:rPr>
        <w:lastRenderedPageBreak/>
        <w:t xml:space="preserve">шунга ўхшаш муаммоларни бир тезис – илмий билишнинг ижтимоий табиати, олим фаолиятининг ижтимоий белгиланганлиги ҳақидаги тезис билан бирлаштириш мумкин.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eastAsia="ru-RU"/>
        </w:rPr>
        <w:t xml:space="preserve">Н.Гильберт ва М.Маклей </w:t>
      </w:r>
      <w:r w:rsidRPr="00CF1DAE">
        <w:rPr>
          <w:rFonts w:ascii="Arial" w:eastAsia="Times New Roman" w:hAnsi="Arial" w:cs="Arial"/>
          <w:sz w:val="28"/>
          <w:szCs w:val="28"/>
          <w:lang w:val="uz-Cyrl-UZ" w:eastAsia="ru-RU"/>
        </w:rPr>
        <w:t>томонидан</w:t>
      </w:r>
      <w:r w:rsidRPr="00CF1DAE">
        <w:rPr>
          <w:rFonts w:ascii="Arial" w:eastAsia="Times New Roman" w:hAnsi="Arial" w:cs="Arial"/>
          <w:sz w:val="28"/>
          <w:szCs w:val="28"/>
          <w:lang w:eastAsia="ru-RU"/>
        </w:rPr>
        <w:t xml:space="preserve"> олимлар фикрларининг таҳлили «Мулоҳазаларнинг вариантлилиги методологик камчиликлар оқибати эмас, балки уларнинг узвий хоссасидир», деган хулосага олиб келди</w:t>
      </w:r>
      <w:r w:rsidRPr="00CF1DAE">
        <w:rPr>
          <w:rFonts w:ascii="Arial" w:eastAsia="Times New Roman" w:hAnsi="Arial" w:cs="Arial"/>
          <w:sz w:val="28"/>
          <w:szCs w:val="28"/>
          <w:vertAlign w:val="superscript"/>
          <w:lang w:eastAsia="ru-RU"/>
        </w:rPr>
        <w:footnoteReference w:id="9"/>
      </w:r>
      <w:r w:rsidRPr="00CF1DAE">
        <w:rPr>
          <w:rFonts w:ascii="Arial" w:eastAsia="Times New Roman" w:hAnsi="Arial" w:cs="Arial"/>
          <w:sz w:val="28"/>
          <w:szCs w:val="28"/>
          <w:lang w:eastAsia="ru-RU"/>
        </w:rPr>
        <w:t>. Олимлар баъзан қўлланилаётган атамалар ва назарияларнинг аниқ-равшан кўриниб турган маъносини тушунишни хоҳламайдиган ўз ҳамкасбларининг хулқ-атворини ҳар хил баҳолайдилар. Олимлар ўз мойилликлари ва фикрларида ўта беқарор бўлиб, баъзан уларни ҳатто бутунлай қарама-қарши нуқтаи назар билан алмаштиришлари ва интеллектуал рақиблар томонига ўтишлари мумкин. Натижада олим – ҳақиқат, ягона ва объектив ҳақиқат рицари, деган идеал шубҳа остида қолади. Агар баҳсда ҳақиқат ту</w:t>
      </w:r>
      <w:r w:rsidRPr="00CF1DAE">
        <w:rPr>
          <w:rFonts w:ascii="Arial" w:eastAsia="Times New Roman" w:hAnsi="Arial" w:cs="Arial"/>
          <w:sz w:val="28"/>
          <w:szCs w:val="28"/>
          <w:lang w:val="uz-Cyrl-UZ" w:eastAsia="ru-RU"/>
        </w:rPr>
        <w:t>ғ</w:t>
      </w:r>
      <w:r w:rsidRPr="00CF1DAE">
        <w:rPr>
          <w:rFonts w:ascii="Arial" w:eastAsia="Times New Roman" w:hAnsi="Arial" w:cs="Arial"/>
          <w:sz w:val="28"/>
          <w:szCs w:val="28"/>
          <w:lang w:eastAsia="ru-RU"/>
        </w:rPr>
        <w:t xml:space="preserve">илгудек бўлса, у ҳар хил фикрлар, қарама-қаршиликлар ва бир-бирини инкор этувчи нуқтаи назарларга қарамай, олимлар эришадиган муросаси мадора маҳсули ҳисобланади. </w:t>
      </w:r>
    </w:p>
    <w:p w:rsidR="00057A75" w:rsidRPr="00CF1DAE" w:rsidRDefault="00057A75" w:rsidP="00CF1DAE">
      <w:pPr>
        <w:spacing w:after="0" w:line="240" w:lineRule="auto"/>
        <w:ind w:firstLine="567"/>
        <w:jc w:val="both"/>
        <w:rPr>
          <w:rFonts w:ascii="Arial" w:eastAsia="Times New Roman" w:hAnsi="Arial" w:cs="Arial"/>
          <w:i/>
          <w:sz w:val="28"/>
          <w:szCs w:val="28"/>
          <w:lang w:eastAsia="ru-RU"/>
        </w:rPr>
      </w:pPr>
      <w:r w:rsidRPr="00CF1DAE">
        <w:rPr>
          <w:rFonts w:ascii="Arial" w:eastAsia="Times New Roman" w:hAnsi="Arial" w:cs="Arial"/>
          <w:b/>
          <w:sz w:val="28"/>
          <w:szCs w:val="28"/>
          <w:lang w:val="uz-Cyrl-UZ" w:eastAsia="ru-RU"/>
        </w:rPr>
        <w:t xml:space="preserve"> </w:t>
      </w:r>
      <w:r w:rsidRPr="00CF1DAE">
        <w:rPr>
          <w:rFonts w:ascii="Arial" w:eastAsia="Times New Roman" w:hAnsi="Arial" w:cs="Arial"/>
          <w:i/>
          <w:sz w:val="28"/>
          <w:szCs w:val="28"/>
          <w:lang w:val="uz-Cyrl-UZ" w:eastAsia="ru-RU"/>
        </w:rPr>
        <w:t>О</w:t>
      </w:r>
      <w:r w:rsidRPr="00CF1DAE">
        <w:rPr>
          <w:rFonts w:ascii="Arial" w:eastAsia="Times New Roman" w:hAnsi="Arial" w:cs="Arial"/>
          <w:i/>
          <w:sz w:val="28"/>
          <w:szCs w:val="28"/>
          <w:lang w:eastAsia="ru-RU"/>
        </w:rPr>
        <w:t>лимнинг меҳнати ва консенсус, яъни муросага келиш муаммоси унинг портретини тўлдиради</w:t>
      </w:r>
      <w:r w:rsidRPr="00CF1DAE">
        <w:rPr>
          <w:rFonts w:ascii="Arial" w:eastAsia="Times New Roman" w:hAnsi="Arial" w:cs="Arial"/>
          <w:sz w:val="28"/>
          <w:szCs w:val="28"/>
          <w:lang w:eastAsia="ru-RU"/>
        </w:rPr>
        <w:t xml:space="preserve">. Бир қутбда назариянинг мазмуни, уни тузиш методлари хусусида талаб этиладиган якдиллик, экспериментал базани асослаш ва унинг оқибатлари ҳақидаги хулосалар турса, бошқа қутбда – оппонент далилларини тушуниш, уларни мунозара учун ўринли шаклга солишни хоҳламаслик туради. </w:t>
      </w:r>
      <w:r w:rsidRPr="00CF1DAE">
        <w:rPr>
          <w:rFonts w:ascii="Arial" w:eastAsia="Times New Roman" w:hAnsi="Arial" w:cs="Arial"/>
          <w:i/>
          <w:sz w:val="28"/>
          <w:szCs w:val="28"/>
          <w:lang w:eastAsia="ru-RU"/>
        </w:rPr>
        <w:t>Тадқиқотчилар консенсус ҳам, дисконсенсус ҳам очиқ ва яширин тарзда мавжуд бўлиши мумкинлигини қайд этадилар</w:t>
      </w:r>
      <w:r w:rsidRPr="00CF1DAE">
        <w:rPr>
          <w:rFonts w:ascii="Arial" w:eastAsia="Times New Roman" w:hAnsi="Arial" w:cs="Arial"/>
          <w:sz w:val="28"/>
          <w:szCs w:val="28"/>
          <w:lang w:eastAsia="ru-RU"/>
        </w:rPr>
        <w:t xml:space="preserve">. </w:t>
      </w:r>
      <w:r w:rsidRPr="00CF1DAE">
        <w:rPr>
          <w:rFonts w:ascii="Arial" w:eastAsia="Times New Roman" w:hAnsi="Arial" w:cs="Arial"/>
          <w:i/>
          <w:sz w:val="28"/>
          <w:szCs w:val="28"/>
          <w:lang w:eastAsia="ru-RU"/>
        </w:rPr>
        <w:t>Очиқ консенсус дарсликларда, монографияларда ўз аксини топади. У институционал йўл: ўқув юртларида янги кафедралар очилиши, тадқиқотлар учун мабла</w:t>
      </w:r>
      <w:r w:rsidRPr="00CF1DAE">
        <w:rPr>
          <w:rFonts w:ascii="Arial" w:eastAsia="Times New Roman" w:hAnsi="Arial" w:cs="Arial"/>
          <w:i/>
          <w:sz w:val="28"/>
          <w:szCs w:val="28"/>
          <w:lang w:val="uz-Cyrl-UZ" w:eastAsia="ru-RU"/>
        </w:rPr>
        <w:t>ғ</w:t>
      </w:r>
      <w:r w:rsidRPr="00CF1DAE">
        <w:rPr>
          <w:rFonts w:ascii="Arial" w:eastAsia="Times New Roman" w:hAnsi="Arial" w:cs="Arial"/>
          <w:i/>
          <w:sz w:val="28"/>
          <w:szCs w:val="28"/>
          <w:lang w:eastAsia="ru-RU"/>
        </w:rPr>
        <w:t>лар ажратилиши билан намоён бўлади. Яширин консенсус олимлар муҳокама чо</w:t>
      </w:r>
      <w:r w:rsidRPr="00CF1DAE">
        <w:rPr>
          <w:rFonts w:ascii="Arial" w:eastAsia="Times New Roman" w:hAnsi="Arial" w:cs="Arial"/>
          <w:i/>
          <w:sz w:val="28"/>
          <w:szCs w:val="28"/>
          <w:lang w:val="uz-Cyrl-UZ" w:eastAsia="ru-RU"/>
        </w:rPr>
        <w:t>ғ</w:t>
      </w:r>
      <w:r w:rsidRPr="00CF1DAE">
        <w:rPr>
          <w:rFonts w:ascii="Arial" w:eastAsia="Times New Roman" w:hAnsi="Arial" w:cs="Arial"/>
          <w:i/>
          <w:sz w:val="28"/>
          <w:szCs w:val="28"/>
          <w:lang w:eastAsia="ru-RU"/>
        </w:rPr>
        <w:t>ида «о</w:t>
      </w:r>
      <w:r w:rsidRPr="00CF1DAE">
        <w:rPr>
          <w:rFonts w:ascii="Arial" w:eastAsia="Times New Roman" w:hAnsi="Arial" w:cs="Arial"/>
          <w:i/>
          <w:sz w:val="28"/>
          <w:szCs w:val="28"/>
          <w:lang w:val="uz-Cyrl-UZ" w:eastAsia="ru-RU"/>
        </w:rPr>
        <w:t>ғ</w:t>
      </w:r>
      <w:r w:rsidRPr="00CF1DAE">
        <w:rPr>
          <w:rFonts w:ascii="Arial" w:eastAsia="Times New Roman" w:hAnsi="Arial" w:cs="Arial"/>
          <w:i/>
          <w:sz w:val="28"/>
          <w:szCs w:val="28"/>
          <w:lang w:eastAsia="ru-RU"/>
        </w:rPr>
        <w:t xml:space="preserve">ир» мавзуларни кўтармаслиги ёки улар ўзлари айни бир масала хусусида бир хил фикрлашларини тахмин қилишларида намоён бўлади. </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sz w:val="28"/>
          <w:szCs w:val="28"/>
          <w:lang w:eastAsia="ru-RU"/>
        </w:rPr>
        <w:t>Консенсусга эришиш тахминан қуйидаги даражаларда амалга оширилади:</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sz w:val="28"/>
          <w:szCs w:val="28"/>
          <w:lang w:eastAsia="ru-RU"/>
        </w:rPr>
        <w:t>1) парадигма даражаси;</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sz w:val="28"/>
          <w:szCs w:val="28"/>
          <w:lang w:eastAsia="ru-RU"/>
        </w:rPr>
        <w:t>2) илмий тадқиқот дастури даражаси;</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sz w:val="28"/>
          <w:szCs w:val="28"/>
          <w:lang w:eastAsia="ru-RU"/>
        </w:rPr>
        <w:t>3) мактаблар ва йўналишлар даражаси;</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sz w:val="28"/>
          <w:szCs w:val="28"/>
          <w:lang w:eastAsia="ru-RU"/>
        </w:rPr>
        <w:t xml:space="preserve">4) индивидуал қарорлар ва келишувлар даражаси. </w:t>
      </w:r>
    </w:p>
    <w:p w:rsidR="00057A75" w:rsidRPr="00CF1DAE" w:rsidRDefault="00057A75" w:rsidP="00CF1DAE">
      <w:pPr>
        <w:spacing w:after="0" w:line="240" w:lineRule="auto"/>
        <w:ind w:firstLine="567"/>
        <w:jc w:val="both"/>
        <w:rPr>
          <w:rFonts w:ascii="Arial" w:eastAsia="Times New Roman" w:hAnsi="Arial" w:cs="Arial"/>
          <w:i/>
          <w:sz w:val="28"/>
          <w:szCs w:val="28"/>
          <w:lang w:eastAsia="ru-RU"/>
        </w:rPr>
      </w:pPr>
      <w:r w:rsidRPr="00CF1DAE">
        <w:rPr>
          <w:rFonts w:ascii="Arial" w:eastAsia="Times New Roman" w:hAnsi="Arial" w:cs="Arial"/>
          <w:sz w:val="28"/>
          <w:szCs w:val="28"/>
          <w:lang w:eastAsia="ru-RU"/>
        </w:rPr>
        <w:t xml:space="preserve">Маълум ютуқларга эришган олимлар ўз мавқеини сақлаб қолишга ҳаракат қиладилар. Бинобарин, улар ўзлари фанга қўшган ҳиссага мувофиқ бўлган мавжуд тасаввурлар тез алмашишидан манфаатдор эмаслар. Шу сабабли олим меҳнати Табиатнинг Буюк китоби саҳифаларида ўз изини қолдириш умиди билан боғлиқ. Ф.Франк олимларни ҳамма нарсани соддалаштиришда кўп айблашларини қайд этади. Бу тўғри: соддалаштиришсиз фан мавжуд бўлиши мумкин эмас. </w:t>
      </w:r>
      <w:r w:rsidRPr="00CF1DAE">
        <w:rPr>
          <w:rFonts w:ascii="Arial" w:eastAsia="Times New Roman" w:hAnsi="Arial" w:cs="Arial"/>
          <w:sz w:val="28"/>
          <w:szCs w:val="28"/>
          <w:lang w:eastAsia="ru-RU"/>
        </w:rPr>
        <w:lastRenderedPageBreak/>
        <w:t xml:space="preserve">Олимнинг иши оддий таърифларни топишдан иборат. Олим бирон-бир оддий тушунчага таъриф берганидан сўнг, у мазкур таърифдан кузатилаётган </w:t>
      </w:r>
      <w:r w:rsidRPr="00CF1DAE">
        <w:rPr>
          <w:rFonts w:ascii="Arial" w:eastAsia="Times New Roman" w:hAnsi="Arial" w:cs="Arial"/>
          <w:sz w:val="28"/>
          <w:szCs w:val="28"/>
          <w:lang w:val="uz-Cyrl-UZ" w:eastAsia="ru-RU"/>
        </w:rPr>
        <w:t>далил</w:t>
      </w:r>
      <w:r w:rsidRPr="00CF1DAE">
        <w:rPr>
          <w:rFonts w:ascii="Arial" w:eastAsia="Times New Roman" w:hAnsi="Arial" w:cs="Arial"/>
          <w:sz w:val="28"/>
          <w:szCs w:val="28"/>
          <w:lang w:eastAsia="ru-RU"/>
        </w:rPr>
        <w:t xml:space="preserve">ларни чиқариши, сўнгра улар кузатиш билан амалда мувофиқ эканлигига ишонч ҳосил қилиш учун бу оқибатларни текшириши лозим. Шундай қилиб, </w:t>
      </w:r>
      <w:r w:rsidRPr="00CF1DAE">
        <w:rPr>
          <w:rFonts w:ascii="Arial" w:eastAsia="Times New Roman" w:hAnsi="Arial" w:cs="Arial"/>
          <w:i/>
          <w:sz w:val="28"/>
          <w:szCs w:val="28"/>
          <w:lang w:eastAsia="ru-RU"/>
        </w:rPr>
        <w:t>Ф.Франк фикрига кўра</w:t>
      </w:r>
      <w:r w:rsidRPr="00CF1DAE">
        <w:rPr>
          <w:rFonts w:ascii="Arial" w:eastAsia="Times New Roman" w:hAnsi="Arial" w:cs="Arial"/>
          <w:sz w:val="28"/>
          <w:szCs w:val="28"/>
          <w:lang w:eastAsia="ru-RU"/>
        </w:rPr>
        <w:t xml:space="preserve">, </w:t>
      </w:r>
      <w:r w:rsidRPr="00CF1DAE">
        <w:rPr>
          <w:rFonts w:ascii="Arial" w:eastAsia="Times New Roman" w:hAnsi="Arial" w:cs="Arial"/>
          <w:i/>
          <w:sz w:val="28"/>
          <w:szCs w:val="28"/>
          <w:lang w:eastAsia="ru-RU"/>
        </w:rPr>
        <w:t>олимнинг меҳнати уч қисмдан иборат бўлади:</w:t>
      </w:r>
    </w:p>
    <w:p w:rsidR="00057A75" w:rsidRPr="00CF1DAE" w:rsidRDefault="00057A75" w:rsidP="00CF1DAE">
      <w:pPr>
        <w:spacing w:after="0" w:line="240" w:lineRule="auto"/>
        <w:ind w:firstLine="567"/>
        <w:jc w:val="both"/>
        <w:rPr>
          <w:rFonts w:ascii="Arial" w:eastAsia="Times New Roman" w:hAnsi="Arial" w:cs="Arial"/>
          <w:i/>
          <w:sz w:val="28"/>
          <w:szCs w:val="28"/>
          <w:lang w:eastAsia="ru-RU"/>
        </w:rPr>
      </w:pPr>
      <w:r w:rsidRPr="00CF1DAE">
        <w:rPr>
          <w:rFonts w:ascii="Arial" w:eastAsia="Times New Roman" w:hAnsi="Arial" w:cs="Arial"/>
          <w:i/>
          <w:sz w:val="28"/>
          <w:szCs w:val="28"/>
          <w:lang w:eastAsia="ru-RU"/>
        </w:rPr>
        <w:t xml:space="preserve">1) </w:t>
      </w:r>
      <w:r w:rsidRPr="00CF1DAE">
        <w:rPr>
          <w:rFonts w:ascii="Arial" w:eastAsia="Times New Roman" w:hAnsi="Arial" w:cs="Arial"/>
          <w:i/>
          <w:sz w:val="28"/>
          <w:szCs w:val="28"/>
          <w:lang w:val="uz-Cyrl-UZ" w:eastAsia="ru-RU"/>
        </w:rPr>
        <w:t>тамойил ва ғоялар</w:t>
      </w:r>
      <w:r w:rsidRPr="00CF1DAE">
        <w:rPr>
          <w:rFonts w:ascii="Arial" w:eastAsia="Times New Roman" w:hAnsi="Arial" w:cs="Arial"/>
          <w:i/>
          <w:sz w:val="28"/>
          <w:szCs w:val="28"/>
          <w:lang w:eastAsia="ru-RU"/>
        </w:rPr>
        <w:t xml:space="preserve">ларни илгари суриш; </w:t>
      </w:r>
    </w:p>
    <w:p w:rsidR="00057A75" w:rsidRPr="00CF1DAE" w:rsidRDefault="00057A75" w:rsidP="00CF1DAE">
      <w:pPr>
        <w:spacing w:after="0" w:line="240" w:lineRule="auto"/>
        <w:ind w:firstLine="567"/>
        <w:jc w:val="both"/>
        <w:rPr>
          <w:rFonts w:ascii="Arial" w:eastAsia="Times New Roman" w:hAnsi="Arial" w:cs="Arial"/>
          <w:i/>
          <w:sz w:val="28"/>
          <w:szCs w:val="28"/>
          <w:lang w:eastAsia="ru-RU"/>
        </w:rPr>
      </w:pPr>
      <w:r w:rsidRPr="00CF1DAE">
        <w:rPr>
          <w:rFonts w:ascii="Arial" w:eastAsia="Times New Roman" w:hAnsi="Arial" w:cs="Arial"/>
          <w:i/>
          <w:sz w:val="28"/>
          <w:szCs w:val="28"/>
          <w:lang w:eastAsia="ru-RU"/>
        </w:rPr>
        <w:t xml:space="preserve">2) мазкур </w:t>
      </w:r>
      <w:r w:rsidRPr="00CF1DAE">
        <w:rPr>
          <w:rFonts w:ascii="Arial" w:eastAsia="Times New Roman" w:hAnsi="Arial" w:cs="Arial"/>
          <w:i/>
          <w:sz w:val="28"/>
          <w:szCs w:val="28"/>
          <w:lang w:val="uz-Cyrl-UZ" w:eastAsia="ru-RU"/>
        </w:rPr>
        <w:t>тамойил</w:t>
      </w:r>
      <w:r w:rsidRPr="00CF1DAE">
        <w:rPr>
          <w:rFonts w:ascii="Arial" w:eastAsia="Times New Roman" w:hAnsi="Arial" w:cs="Arial"/>
          <w:i/>
          <w:sz w:val="28"/>
          <w:szCs w:val="28"/>
          <w:lang w:eastAsia="ru-RU"/>
        </w:rPr>
        <w:t xml:space="preserve">ларга тегишли кузатилаётган </w:t>
      </w:r>
      <w:r w:rsidRPr="00CF1DAE">
        <w:rPr>
          <w:rFonts w:ascii="Arial" w:eastAsia="Times New Roman" w:hAnsi="Arial" w:cs="Arial"/>
          <w:i/>
          <w:sz w:val="28"/>
          <w:szCs w:val="28"/>
          <w:lang w:val="uz-Cyrl-UZ" w:eastAsia="ru-RU"/>
        </w:rPr>
        <w:t>далил</w:t>
      </w:r>
      <w:r w:rsidRPr="00CF1DAE">
        <w:rPr>
          <w:rFonts w:ascii="Arial" w:eastAsia="Times New Roman" w:hAnsi="Arial" w:cs="Arial"/>
          <w:i/>
          <w:sz w:val="28"/>
          <w:szCs w:val="28"/>
          <w:lang w:eastAsia="ru-RU"/>
        </w:rPr>
        <w:t>ларни олиш учун улардан мантиқий хулосалар чиқариш;</w:t>
      </w:r>
    </w:p>
    <w:p w:rsidR="00057A75" w:rsidRPr="00CF1DAE" w:rsidRDefault="00057A75" w:rsidP="00CF1DAE">
      <w:pPr>
        <w:spacing w:after="0" w:line="240" w:lineRule="auto"/>
        <w:ind w:firstLine="567"/>
        <w:jc w:val="both"/>
        <w:rPr>
          <w:rFonts w:ascii="Arial" w:eastAsia="Times New Roman" w:hAnsi="Arial" w:cs="Arial"/>
          <w:i/>
          <w:sz w:val="28"/>
          <w:szCs w:val="28"/>
          <w:lang w:eastAsia="ru-RU"/>
        </w:rPr>
      </w:pPr>
      <w:r w:rsidRPr="00CF1DAE">
        <w:rPr>
          <w:rFonts w:ascii="Arial" w:eastAsia="Times New Roman" w:hAnsi="Arial" w:cs="Arial"/>
          <w:i/>
          <w:sz w:val="28"/>
          <w:szCs w:val="28"/>
          <w:lang w:eastAsia="ru-RU"/>
        </w:rPr>
        <w:t xml:space="preserve">3) кузатилаётган </w:t>
      </w:r>
      <w:r w:rsidRPr="00CF1DAE">
        <w:rPr>
          <w:rFonts w:ascii="Arial" w:eastAsia="Times New Roman" w:hAnsi="Arial" w:cs="Arial"/>
          <w:i/>
          <w:sz w:val="28"/>
          <w:szCs w:val="28"/>
          <w:lang w:val="uz-Cyrl-UZ" w:eastAsia="ru-RU"/>
        </w:rPr>
        <w:t>далил</w:t>
      </w:r>
      <w:r w:rsidRPr="00CF1DAE">
        <w:rPr>
          <w:rFonts w:ascii="Arial" w:eastAsia="Times New Roman" w:hAnsi="Arial" w:cs="Arial"/>
          <w:i/>
          <w:sz w:val="28"/>
          <w:szCs w:val="28"/>
          <w:lang w:eastAsia="ru-RU"/>
        </w:rPr>
        <w:t xml:space="preserve">ларни эксперимент ўтказиш йўли билан текшириш. </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sz w:val="28"/>
          <w:szCs w:val="28"/>
          <w:lang w:eastAsia="ru-RU"/>
        </w:rPr>
        <w:t xml:space="preserve">Ф.Франк бу уч қисм инсон руҳининг уч ҳар хил қобилияти ёрдамида амалга оширилишини кўрсатади. Агар эксперимент ўтказиш йўли билан текшириш кузатиш, ҳиссий таассуротларни қайд этиш қобилияти ёрдамида амалга оширилса, иккинчи қисм эса мантиқий фикрлашни талаб қилса, у ҳолда биз </w:t>
      </w:r>
      <w:r w:rsidRPr="00CF1DAE">
        <w:rPr>
          <w:rFonts w:ascii="Arial" w:eastAsia="Times New Roman" w:hAnsi="Arial" w:cs="Arial"/>
          <w:sz w:val="28"/>
          <w:szCs w:val="28"/>
          <w:lang w:val="uz-Cyrl-UZ" w:eastAsia="ru-RU"/>
        </w:rPr>
        <w:t>тамойил</w:t>
      </w:r>
      <w:r w:rsidRPr="00CF1DAE">
        <w:rPr>
          <w:rFonts w:ascii="Arial" w:eastAsia="Times New Roman" w:hAnsi="Arial" w:cs="Arial"/>
          <w:sz w:val="28"/>
          <w:szCs w:val="28"/>
          <w:lang w:eastAsia="ru-RU"/>
        </w:rPr>
        <w:t>ларни қай йўл билан оламиз? Бу ерда Ф.Франк борлиқни тушуниб етишнинг нафақат оқилона, балки нооқилона усули имкониятларини ҳам ҳисобга олиб, анча ил</w:t>
      </w:r>
      <w:r w:rsidRPr="00CF1DAE">
        <w:rPr>
          <w:rFonts w:ascii="Arial" w:eastAsia="Times New Roman" w:hAnsi="Arial" w:cs="Arial"/>
          <w:sz w:val="28"/>
          <w:szCs w:val="28"/>
          <w:lang w:val="uz-Cyrl-UZ" w:eastAsia="ru-RU"/>
        </w:rPr>
        <w:t>ғ</w:t>
      </w:r>
      <w:r w:rsidRPr="00CF1DAE">
        <w:rPr>
          <w:rFonts w:ascii="Arial" w:eastAsia="Times New Roman" w:hAnsi="Arial" w:cs="Arial"/>
          <w:sz w:val="28"/>
          <w:szCs w:val="28"/>
          <w:lang w:eastAsia="ru-RU"/>
        </w:rPr>
        <w:t xml:space="preserve">ор фикр юритади. «Умумий </w:t>
      </w:r>
      <w:r w:rsidRPr="00CF1DAE">
        <w:rPr>
          <w:rFonts w:ascii="Arial" w:eastAsia="Times New Roman" w:hAnsi="Arial" w:cs="Arial"/>
          <w:sz w:val="28"/>
          <w:szCs w:val="28"/>
          <w:lang w:val="uz-Cyrl-UZ" w:eastAsia="ru-RU"/>
        </w:rPr>
        <w:t>тамойил</w:t>
      </w:r>
      <w:r w:rsidRPr="00CF1DAE">
        <w:rPr>
          <w:rFonts w:ascii="Arial" w:eastAsia="Times New Roman" w:hAnsi="Arial" w:cs="Arial"/>
          <w:sz w:val="28"/>
          <w:szCs w:val="28"/>
          <w:lang w:eastAsia="ru-RU"/>
        </w:rPr>
        <w:t xml:space="preserve">лар инсонга тушида келиши, фаннинг умумий </w:t>
      </w:r>
      <w:r w:rsidRPr="00CF1DAE">
        <w:rPr>
          <w:rFonts w:ascii="Arial" w:eastAsia="Times New Roman" w:hAnsi="Arial" w:cs="Arial"/>
          <w:sz w:val="28"/>
          <w:szCs w:val="28"/>
          <w:lang w:val="uz-Cyrl-UZ" w:eastAsia="ru-RU"/>
        </w:rPr>
        <w:t>тамойил</w:t>
      </w:r>
      <w:r w:rsidRPr="00CF1DAE">
        <w:rPr>
          <w:rFonts w:ascii="Arial" w:eastAsia="Times New Roman" w:hAnsi="Arial" w:cs="Arial"/>
          <w:sz w:val="28"/>
          <w:szCs w:val="28"/>
          <w:lang w:eastAsia="ru-RU"/>
        </w:rPr>
        <w:t>ларини олиш учун зарур бўлган қобилиятни эса биз тасаввур деб номлашимиз мумкин»</w:t>
      </w:r>
      <w:r w:rsidRPr="00CF1DAE">
        <w:rPr>
          <w:rFonts w:ascii="Arial" w:eastAsia="Times New Roman" w:hAnsi="Arial" w:cs="Arial"/>
          <w:sz w:val="28"/>
          <w:szCs w:val="28"/>
          <w:vertAlign w:val="superscript"/>
          <w:lang w:eastAsia="ru-RU"/>
        </w:rPr>
        <w:footnoteReference w:id="10"/>
      </w:r>
      <w:r w:rsidRPr="00CF1DAE">
        <w:rPr>
          <w:rFonts w:ascii="Arial" w:eastAsia="Times New Roman" w:hAnsi="Arial" w:cs="Arial"/>
          <w:sz w:val="28"/>
          <w:szCs w:val="28"/>
          <w:lang w:eastAsia="ru-RU"/>
        </w:rPr>
        <w:t xml:space="preserve">, деб қайд этади у. </w:t>
      </w:r>
    </w:p>
    <w:p w:rsidR="00057A75" w:rsidRPr="00CF1DAE" w:rsidRDefault="00057A75" w:rsidP="00CF1DAE">
      <w:pPr>
        <w:spacing w:after="0" w:line="240" w:lineRule="auto"/>
        <w:ind w:firstLine="567"/>
        <w:jc w:val="both"/>
        <w:rPr>
          <w:rFonts w:ascii="Arial" w:eastAsia="Times New Roman" w:hAnsi="Arial" w:cs="Arial"/>
          <w:i/>
          <w:sz w:val="28"/>
          <w:szCs w:val="28"/>
          <w:lang w:eastAsia="ru-RU"/>
        </w:rPr>
      </w:pPr>
      <w:r w:rsidRPr="00CF1DAE">
        <w:rPr>
          <w:rFonts w:ascii="Arial" w:eastAsia="Times New Roman" w:hAnsi="Arial" w:cs="Arial"/>
          <w:i/>
          <w:sz w:val="28"/>
          <w:szCs w:val="28"/>
          <w:lang w:val="uz-Cyrl-UZ" w:eastAsia="ru-RU"/>
        </w:rPr>
        <w:t>Ҳ</w:t>
      </w:r>
      <w:r w:rsidRPr="00CF1DAE">
        <w:rPr>
          <w:rFonts w:ascii="Arial" w:eastAsia="Times New Roman" w:hAnsi="Arial" w:cs="Arial"/>
          <w:i/>
          <w:sz w:val="28"/>
          <w:szCs w:val="28"/>
          <w:lang w:eastAsia="ru-RU"/>
        </w:rPr>
        <w:t>озирги замон олимининг портретини Макс Вебер таклиф қилган чиз</w:t>
      </w:r>
      <w:r w:rsidRPr="00CF1DAE">
        <w:rPr>
          <w:rFonts w:ascii="Arial" w:eastAsia="Times New Roman" w:hAnsi="Arial" w:cs="Arial"/>
          <w:i/>
          <w:sz w:val="28"/>
          <w:szCs w:val="28"/>
          <w:lang w:val="uz-Cyrl-UZ" w:eastAsia="ru-RU"/>
        </w:rPr>
        <w:t>ғ</w:t>
      </w:r>
      <w:r w:rsidRPr="00CF1DAE">
        <w:rPr>
          <w:rFonts w:ascii="Arial" w:eastAsia="Times New Roman" w:hAnsi="Arial" w:cs="Arial"/>
          <w:i/>
          <w:sz w:val="28"/>
          <w:szCs w:val="28"/>
          <w:lang w:eastAsia="ru-RU"/>
        </w:rPr>
        <w:t xml:space="preserve">илар билан тўлдириш мумкин. У олимнинг бурчи ўзини, ўз тафаккурининг инерциясини тинимсиз енгишдан иборат, деб ҳисоблайди. </w:t>
      </w:r>
      <w:r w:rsidRPr="00CF1DAE">
        <w:rPr>
          <w:rFonts w:ascii="Arial" w:eastAsia="Times New Roman" w:hAnsi="Arial" w:cs="Arial"/>
          <w:i/>
          <w:sz w:val="28"/>
          <w:szCs w:val="28"/>
          <w:lang w:val="uz-Cyrl-UZ" w:eastAsia="ru-RU"/>
        </w:rPr>
        <w:t>Ҳ</w:t>
      </w:r>
      <w:r w:rsidRPr="00CF1DAE">
        <w:rPr>
          <w:rFonts w:ascii="Arial" w:eastAsia="Times New Roman" w:hAnsi="Arial" w:cs="Arial"/>
          <w:i/>
          <w:sz w:val="28"/>
          <w:szCs w:val="28"/>
          <w:lang w:eastAsia="ru-RU"/>
        </w:rPr>
        <w:t xml:space="preserve">озирги давр олими – бу аввало профессионал ва мутахассис. Кунларнинг бирида ўзининг бутун тақдири қўлёзманинг мазкур жойидаги мана шу тахминларни у тўғри ёки нотўғри илгари сураётганига боғлиқ эканлиги ҳақида ўйлашга қодир бўлмаган одам фан билан шуғулланмаслиги керак. </w:t>
      </w:r>
    </w:p>
    <w:p w:rsidR="00057A75" w:rsidRPr="00CF1DAE" w:rsidRDefault="00057A75" w:rsidP="00CF1DAE">
      <w:pPr>
        <w:spacing w:after="0" w:line="240" w:lineRule="auto"/>
        <w:ind w:firstLine="567"/>
        <w:jc w:val="both"/>
        <w:rPr>
          <w:rFonts w:ascii="Arial" w:eastAsia="Times New Roman" w:hAnsi="Arial" w:cs="Arial"/>
          <w:sz w:val="28"/>
          <w:szCs w:val="28"/>
          <w:lang w:eastAsia="ru-RU"/>
        </w:rPr>
      </w:pPr>
      <w:r w:rsidRPr="00CF1DAE">
        <w:rPr>
          <w:rFonts w:ascii="Arial" w:eastAsia="Times New Roman" w:hAnsi="Arial" w:cs="Arial"/>
          <w:sz w:val="28"/>
          <w:szCs w:val="28"/>
          <w:lang w:eastAsia="ru-RU"/>
        </w:rPr>
        <w:t xml:space="preserve">Олим илмий фаолиятга ўзининг бутун вужуди билан берилишга қодир бўлиши лозим. «Эҳтирос энг муҳим омил – илҳомнинг дастлабки шартидир. Биргина мўлжал билан ҳеч нарсага эришиб бўлмайди. Албатта, мўлжал ҳам дастлабки шартлардан бири ҳисобланади. </w:t>
      </w:r>
      <w:r w:rsidRPr="00CF1DAE">
        <w:rPr>
          <w:rFonts w:ascii="Arial" w:eastAsia="Times New Roman" w:hAnsi="Arial" w:cs="Arial"/>
          <w:sz w:val="28"/>
          <w:szCs w:val="28"/>
          <w:lang w:val="uz-Cyrl-UZ" w:eastAsia="ru-RU"/>
        </w:rPr>
        <w:t>Қ</w:t>
      </w:r>
      <w:r w:rsidRPr="00CF1DAE">
        <w:rPr>
          <w:rFonts w:ascii="Arial" w:eastAsia="Times New Roman" w:hAnsi="Arial" w:cs="Arial"/>
          <w:sz w:val="28"/>
          <w:szCs w:val="28"/>
          <w:lang w:eastAsia="ru-RU"/>
        </w:rPr>
        <w:t>ўққисдан пайдо бўлган фараз меҳнат ўрнини босмайди. Бошқа томондан, меҳнат бундай фаразнинг ўрнини босишга ёки мажбурий келтириб чиқаришга қодир эмас. Эҳтирос ҳам бунга ожиз. Кўрсатилган икки омил ва фақат биргаликда фаразнинг юзага келишига сабаб бўлади. Бироқ фараз у бизга керак бўлган пайтда эмас, ўзи маъқул кўрган пайтда пайдо бўлади. Илмий ходим ҳар қандай илмий ишнинг йўлдоши бўлган таваккалчиликни ҳам бўйнига олиши керак. Илм жабҳасида фақат бир ишга хизмат қилувчи одамгина шахс ҳисобланади»</w:t>
      </w:r>
      <w:r w:rsidRPr="00CF1DAE">
        <w:rPr>
          <w:rFonts w:ascii="Arial" w:eastAsia="Times New Roman" w:hAnsi="Arial" w:cs="Arial"/>
          <w:sz w:val="28"/>
          <w:szCs w:val="28"/>
          <w:vertAlign w:val="superscript"/>
          <w:lang w:eastAsia="ru-RU"/>
        </w:rPr>
        <w:footnoteReference w:id="11"/>
      </w:r>
      <w:r w:rsidRPr="00CF1DAE">
        <w:rPr>
          <w:rFonts w:ascii="Arial" w:eastAsia="Times New Roman" w:hAnsi="Arial" w:cs="Arial"/>
          <w:sz w:val="28"/>
          <w:szCs w:val="28"/>
          <w:lang w:eastAsia="ru-RU"/>
        </w:rPr>
        <w:t xml:space="preserve">. </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b/>
          <w:sz w:val="28"/>
          <w:szCs w:val="28"/>
          <w:lang w:val="uz-Cyrl-UZ" w:eastAsia="ru-RU"/>
        </w:rPr>
        <w:lastRenderedPageBreak/>
        <w:t xml:space="preserve">Хулосалар. </w:t>
      </w:r>
      <w:r w:rsidRPr="00CF1DAE">
        <w:rPr>
          <w:rFonts w:ascii="Arial" w:eastAsia="Times New Roman" w:hAnsi="Arial" w:cs="Arial"/>
          <w:sz w:val="28"/>
          <w:szCs w:val="28"/>
          <w:lang w:val="uz-Cyrl-UZ" w:eastAsia="ru-RU"/>
        </w:rPr>
        <w:t>Ҳар қандай ижодий фаолият, илмий тадқиқот ишининг натижаси муайян даражада инсон манфаатларини ҳимоя қилиш, инсонга хизмат қилишни кўзда тутиши унинг ижтимоий маданий йўналишини ўзида намоён этади.</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Илмий фаолият ижтимоий масъулиятни талаб қилади, зеро ҳар қандай ихтиро жамият тараққиётини жадал ривожланишига муносиб ҳисса қўшишда ўз ифодасини топмоғи лозим.</w:t>
      </w:r>
    </w:p>
    <w:p w:rsidR="00057A75" w:rsidRPr="00CF1DAE"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Муросага келиш олимлар ҳамжамиятининг ўзига хос омили, улар муносабатини давом эттиришнинг асосий кўрсаткичидир.</w:t>
      </w:r>
    </w:p>
    <w:p w:rsidR="00057A75" w:rsidRDefault="00057A75" w:rsidP="00CF1DAE">
      <w:pPr>
        <w:spacing w:after="0" w:line="240" w:lineRule="auto"/>
        <w:ind w:firstLine="567"/>
        <w:jc w:val="both"/>
        <w:rPr>
          <w:rFonts w:ascii="Arial" w:eastAsia="Times New Roman" w:hAnsi="Arial" w:cs="Arial"/>
          <w:sz w:val="28"/>
          <w:szCs w:val="28"/>
          <w:lang w:val="uz-Cyrl-UZ" w:eastAsia="ru-RU"/>
        </w:rPr>
      </w:pPr>
      <w:r w:rsidRPr="00CF1DAE">
        <w:rPr>
          <w:rFonts w:ascii="Arial" w:eastAsia="Times New Roman" w:hAnsi="Arial" w:cs="Arial"/>
          <w:sz w:val="28"/>
          <w:szCs w:val="28"/>
          <w:lang w:val="uz-Cyrl-UZ" w:eastAsia="ru-RU"/>
        </w:rPr>
        <w:t>Илмий ва интеллектуал элита жамиятнинг кам сонли кишилари тўплами бўлиб, уларнинг ғоялари инсоният цивилизациясининг</w:t>
      </w:r>
      <w:r w:rsidR="00E84FD1" w:rsidRPr="00E84FD1">
        <w:rPr>
          <w:rFonts w:ascii="Arial" w:eastAsia="Times New Roman" w:hAnsi="Arial" w:cs="Arial"/>
          <w:sz w:val="28"/>
          <w:szCs w:val="28"/>
          <w:lang w:val="uz-Cyrl-UZ" w:eastAsia="ru-RU"/>
        </w:rPr>
        <w:t xml:space="preserve"> </w:t>
      </w:r>
      <w:r w:rsidRPr="00CF1DAE">
        <w:rPr>
          <w:rFonts w:ascii="Arial" w:eastAsia="Times New Roman" w:hAnsi="Arial" w:cs="Arial"/>
          <w:sz w:val="28"/>
          <w:szCs w:val="28"/>
          <w:lang w:val="uz-Cyrl-UZ" w:eastAsia="ru-RU"/>
        </w:rPr>
        <w:t>давомчилари сифатида намоён бўлади.</w:t>
      </w:r>
    </w:p>
    <w:p w:rsidR="00E84FD1" w:rsidRDefault="00E84FD1" w:rsidP="00CF1DAE">
      <w:pPr>
        <w:spacing w:after="0" w:line="240" w:lineRule="auto"/>
        <w:ind w:firstLine="567"/>
        <w:jc w:val="both"/>
        <w:rPr>
          <w:rFonts w:ascii="Arial" w:eastAsia="Times New Roman" w:hAnsi="Arial" w:cs="Arial"/>
          <w:sz w:val="28"/>
          <w:szCs w:val="28"/>
          <w:lang w:val="uz-Cyrl-UZ" w:eastAsia="ru-RU"/>
        </w:rPr>
      </w:pPr>
    </w:p>
    <w:p w:rsidR="00E84FD1" w:rsidRPr="002A0947" w:rsidRDefault="00E84FD1" w:rsidP="00E84FD1">
      <w:pPr>
        <w:spacing w:after="0" w:line="276" w:lineRule="auto"/>
        <w:contextualSpacing/>
        <w:jc w:val="center"/>
        <w:rPr>
          <w:rFonts w:ascii="Arial" w:eastAsia="Times New Roman" w:hAnsi="Arial" w:cs="Arial"/>
          <w:b/>
          <w:sz w:val="28"/>
          <w:szCs w:val="24"/>
          <w:lang w:val="uz-Cyrl-UZ" w:eastAsia="ru-RU"/>
        </w:rPr>
      </w:pPr>
      <w:r w:rsidRPr="002A0947">
        <w:rPr>
          <w:rFonts w:ascii="Arial" w:eastAsia="Times New Roman" w:hAnsi="Arial" w:cs="Arial"/>
          <w:b/>
          <w:sz w:val="28"/>
          <w:szCs w:val="24"/>
          <w:lang w:val="uz-Cyrl-UZ" w:eastAsia="ru-RU"/>
        </w:rPr>
        <w:t>АДАБИЁТЛАР:</w:t>
      </w:r>
    </w:p>
    <w:p w:rsidR="00E84FD1" w:rsidRPr="002A0947" w:rsidRDefault="00E84FD1" w:rsidP="00E84FD1">
      <w:pPr>
        <w:spacing w:after="0" w:line="276" w:lineRule="auto"/>
        <w:ind w:left="360" w:hanging="360"/>
        <w:contextualSpacing/>
        <w:jc w:val="center"/>
        <w:rPr>
          <w:rFonts w:ascii="Arial" w:eastAsia="Times New Roman" w:hAnsi="Arial" w:cs="Arial"/>
          <w:b/>
          <w:sz w:val="28"/>
          <w:szCs w:val="24"/>
          <w:lang w:val="uz-Cyrl-UZ" w:eastAsia="ru-RU"/>
        </w:rPr>
      </w:pPr>
    </w:p>
    <w:p w:rsidR="00E84FD1" w:rsidRPr="002A0947" w:rsidRDefault="00E84FD1" w:rsidP="00E84FD1">
      <w:pPr>
        <w:widowControl w:val="0"/>
        <w:numPr>
          <w:ilvl w:val="0"/>
          <w:numId w:val="1"/>
        </w:numPr>
        <w:tabs>
          <w:tab w:val="left" w:pos="426"/>
        </w:tabs>
        <w:spacing w:after="0" w:line="240" w:lineRule="auto"/>
        <w:jc w:val="both"/>
        <w:rPr>
          <w:rFonts w:ascii="Arial" w:eastAsia="Times New Roman" w:hAnsi="Arial" w:cs="Arial"/>
          <w:sz w:val="28"/>
          <w:szCs w:val="28"/>
          <w:lang w:val="uz-Cyrl-UZ"/>
        </w:rPr>
      </w:pPr>
      <w:bookmarkStart w:id="0" w:name="_GoBack"/>
      <w:r w:rsidRPr="002A0947">
        <w:rPr>
          <w:rFonts w:ascii="Arial" w:eastAsia="Times New Roman" w:hAnsi="Arial" w:cs="Arial"/>
          <w:sz w:val="28"/>
          <w:szCs w:val="28"/>
          <w:lang w:val="uz-Cyrl-UZ"/>
        </w:rPr>
        <w:t xml:space="preserve">Мирзиёев Ш.М. Қонун устуворлиги ва инсон манфаатларини таъминлаш- юрт тараққиёти ва халқ фаровонлигининг гарови.  -Т.: Ўзбекистон, 2017. </w:t>
      </w:r>
    </w:p>
    <w:p w:rsidR="00E84FD1" w:rsidRPr="002A0947" w:rsidRDefault="00E84FD1" w:rsidP="00E84FD1">
      <w:pPr>
        <w:widowControl w:val="0"/>
        <w:numPr>
          <w:ilvl w:val="0"/>
          <w:numId w:val="1"/>
        </w:numPr>
        <w:tabs>
          <w:tab w:val="left" w:pos="426"/>
        </w:tabs>
        <w:spacing w:after="0" w:line="240" w:lineRule="auto"/>
        <w:jc w:val="both"/>
        <w:rPr>
          <w:rFonts w:ascii="Arial" w:eastAsia="Times New Roman" w:hAnsi="Arial" w:cs="Arial"/>
          <w:sz w:val="28"/>
          <w:szCs w:val="28"/>
          <w:lang w:val="uz-Cyrl-UZ"/>
        </w:rPr>
      </w:pPr>
      <w:r w:rsidRPr="002A0947">
        <w:rPr>
          <w:rFonts w:ascii="Arial" w:eastAsia="Times New Roman" w:hAnsi="Arial" w:cs="Arial"/>
          <w:sz w:val="28"/>
          <w:szCs w:val="28"/>
          <w:lang w:val="uz-Cyrl-UZ"/>
        </w:rPr>
        <w:t xml:space="preserve">Давронов З.Д.  Илмий тадқиқот методологияси. -Т.: ТМИ, 2006. </w:t>
      </w:r>
    </w:p>
    <w:p w:rsidR="00E84FD1" w:rsidRPr="002A0947" w:rsidRDefault="00E84FD1" w:rsidP="00E84FD1">
      <w:pPr>
        <w:widowControl w:val="0"/>
        <w:numPr>
          <w:ilvl w:val="0"/>
          <w:numId w:val="1"/>
        </w:numPr>
        <w:tabs>
          <w:tab w:val="left" w:pos="426"/>
        </w:tabs>
        <w:spacing w:after="0" w:line="240" w:lineRule="auto"/>
        <w:jc w:val="both"/>
        <w:rPr>
          <w:rFonts w:ascii="Arial" w:eastAsia="Times New Roman" w:hAnsi="Arial" w:cs="Arial"/>
          <w:sz w:val="28"/>
          <w:szCs w:val="28"/>
          <w:lang w:val="uz-Cyrl-UZ"/>
        </w:rPr>
      </w:pPr>
      <w:r w:rsidRPr="002A0947">
        <w:rPr>
          <w:rFonts w:ascii="Arial" w:eastAsia="Times New Roman" w:hAnsi="Arial" w:cs="Arial"/>
          <w:sz w:val="28"/>
          <w:szCs w:val="28"/>
          <w:lang w:val="uz-Cyrl-UZ"/>
        </w:rPr>
        <w:t xml:space="preserve">Соифназаров И.С.,  Никитченко Г.В. Илмий ижод методологияси. -Т.: ТИУ, 2004. </w:t>
      </w:r>
    </w:p>
    <w:p w:rsidR="00E84FD1" w:rsidRPr="002A0947" w:rsidRDefault="00E84FD1" w:rsidP="00E84FD1">
      <w:pPr>
        <w:widowControl w:val="0"/>
        <w:numPr>
          <w:ilvl w:val="0"/>
          <w:numId w:val="1"/>
        </w:numPr>
        <w:tabs>
          <w:tab w:val="left" w:pos="426"/>
        </w:tabs>
        <w:spacing w:after="0" w:line="240" w:lineRule="auto"/>
        <w:jc w:val="both"/>
        <w:rPr>
          <w:rFonts w:ascii="Arial" w:eastAsia="Times New Roman" w:hAnsi="Arial" w:cs="Arial"/>
          <w:sz w:val="28"/>
          <w:szCs w:val="28"/>
        </w:rPr>
      </w:pPr>
      <w:r w:rsidRPr="002A0947">
        <w:rPr>
          <w:rFonts w:ascii="Arial" w:eastAsia="Times New Roman" w:hAnsi="Arial" w:cs="Arial"/>
          <w:sz w:val="28"/>
          <w:szCs w:val="28"/>
          <w:lang w:val="uz-Cyrl-UZ"/>
        </w:rPr>
        <w:t>Шермухамедова Н.А. Илмий тадқиқот методология</w:t>
      </w:r>
      <w:r w:rsidRPr="002A0947">
        <w:rPr>
          <w:rFonts w:ascii="Arial" w:eastAsia="Times New Roman" w:hAnsi="Arial" w:cs="Arial"/>
          <w:sz w:val="28"/>
          <w:szCs w:val="28"/>
        </w:rPr>
        <w:t>си.- Т.: Ахборот технологиялари. 2014</w:t>
      </w:r>
      <w:r w:rsidRPr="002A0947">
        <w:rPr>
          <w:rFonts w:ascii="Arial" w:eastAsia="Times New Roman" w:hAnsi="Arial" w:cs="Arial"/>
          <w:sz w:val="28"/>
          <w:szCs w:val="28"/>
          <w:lang w:val="uz-Cyrl-UZ"/>
        </w:rPr>
        <w:t>.</w:t>
      </w:r>
    </w:p>
    <w:p w:rsidR="00E84FD1" w:rsidRPr="002A0947" w:rsidRDefault="00E84FD1" w:rsidP="00E84FD1">
      <w:pPr>
        <w:numPr>
          <w:ilvl w:val="0"/>
          <w:numId w:val="1"/>
        </w:numPr>
        <w:spacing w:after="0" w:line="240" w:lineRule="auto"/>
        <w:contextualSpacing/>
        <w:jc w:val="both"/>
        <w:rPr>
          <w:rFonts w:ascii="Arial" w:eastAsia="Times New Roman" w:hAnsi="Arial" w:cs="Arial"/>
          <w:sz w:val="28"/>
          <w:szCs w:val="28"/>
        </w:rPr>
      </w:pPr>
      <w:r w:rsidRPr="002A0947">
        <w:rPr>
          <w:rFonts w:ascii="Arial" w:eastAsia="Times New Roman" w:hAnsi="Arial" w:cs="Arial"/>
          <w:sz w:val="28"/>
          <w:szCs w:val="28"/>
        </w:rPr>
        <w:t>2017 – 2021 йилларда Ўзбекистон Республикасини ривожлантиришнинг бешта устувор йўналиши бўйича ҳаракатлар стратегияси. Ўзбекистон Республикаси Президентининг 2017 йил 7 февралдаги ПФ-4947-сонли Фармонига 1-илова // http://www.lex.uz</w:t>
      </w:r>
    </w:p>
    <w:p w:rsidR="00E84FD1" w:rsidRPr="002A0947" w:rsidRDefault="0034561D" w:rsidP="0034561D">
      <w:pPr>
        <w:widowControl w:val="0"/>
        <w:numPr>
          <w:ilvl w:val="0"/>
          <w:numId w:val="1"/>
        </w:numPr>
        <w:tabs>
          <w:tab w:val="left" w:pos="426"/>
        </w:tabs>
        <w:spacing w:after="0" w:line="240" w:lineRule="auto"/>
        <w:jc w:val="both"/>
        <w:rPr>
          <w:rFonts w:ascii="Arial" w:eastAsia="Times New Roman" w:hAnsi="Arial" w:cs="Arial"/>
          <w:sz w:val="28"/>
          <w:szCs w:val="28"/>
        </w:rPr>
      </w:pPr>
      <w:r w:rsidRPr="0034561D">
        <w:rPr>
          <w:rFonts w:ascii="Arial" w:eastAsia="Times New Roman" w:hAnsi="Arial" w:cs="Arial"/>
          <w:sz w:val="28"/>
          <w:szCs w:val="28"/>
          <w:lang w:val="uz-Cyrl-UZ"/>
        </w:rPr>
        <w:t xml:space="preserve">Кравец А.С. Идеалы и идолы науки. – Воронеж, 1993. – С 63. </w:t>
      </w:r>
      <w:r w:rsidR="00E84FD1" w:rsidRPr="002A0947">
        <w:rPr>
          <w:rFonts w:ascii="Arial" w:eastAsia="Times New Roman" w:hAnsi="Arial" w:cs="Arial"/>
          <w:sz w:val="28"/>
          <w:szCs w:val="28"/>
        </w:rPr>
        <w:t xml:space="preserve"> </w:t>
      </w:r>
      <w:r w:rsidR="00E84FD1" w:rsidRPr="0063227C">
        <w:rPr>
          <w:rFonts w:ascii="Arial" w:eastAsia="Times New Roman" w:hAnsi="Arial" w:cs="Arial"/>
          <w:sz w:val="28"/>
          <w:szCs w:val="28"/>
        </w:rPr>
        <w:t>Робертсон Д.С. Информационная технология</w:t>
      </w:r>
      <w:r w:rsidR="00E84FD1" w:rsidRPr="0063227C">
        <w:rPr>
          <w:rFonts w:ascii="Arial" w:eastAsia="Times New Roman" w:hAnsi="Arial" w:cs="Arial"/>
          <w:sz w:val="28"/>
          <w:szCs w:val="28"/>
          <w:lang w:val="uz-Cyrl-UZ"/>
        </w:rPr>
        <w:t xml:space="preserve">. -М.: </w:t>
      </w:r>
      <w:r w:rsidR="00E84FD1" w:rsidRPr="0063227C">
        <w:rPr>
          <w:rFonts w:ascii="Arial" w:eastAsia="Times New Roman" w:hAnsi="Arial" w:cs="Arial"/>
          <w:sz w:val="28"/>
          <w:szCs w:val="28"/>
        </w:rPr>
        <w:t>Прогресс</w:t>
      </w:r>
      <w:r w:rsidR="00E84FD1" w:rsidRPr="0063227C">
        <w:rPr>
          <w:rFonts w:ascii="Arial" w:eastAsia="Times New Roman" w:hAnsi="Arial" w:cs="Arial"/>
          <w:sz w:val="28"/>
          <w:szCs w:val="28"/>
          <w:lang w:val="uz-Cyrl-UZ"/>
        </w:rPr>
        <w:t>, 1998.</w:t>
      </w:r>
      <w:r w:rsidR="00E84FD1" w:rsidRPr="0063227C">
        <w:rPr>
          <w:rFonts w:ascii="Arial" w:eastAsia="Times New Roman" w:hAnsi="Arial" w:cs="Arial"/>
          <w:sz w:val="28"/>
          <w:szCs w:val="28"/>
        </w:rPr>
        <w:t xml:space="preserve"> </w:t>
      </w:r>
      <w:r w:rsidR="00E84FD1" w:rsidRPr="0063227C">
        <w:rPr>
          <w:rFonts w:ascii="Arial" w:eastAsia="Times New Roman" w:hAnsi="Arial" w:cs="Arial"/>
          <w:sz w:val="28"/>
          <w:szCs w:val="28"/>
          <w:lang w:val="uz-Cyrl-UZ"/>
        </w:rPr>
        <w:t>–</w:t>
      </w:r>
      <w:r w:rsidR="00E84FD1" w:rsidRPr="0063227C">
        <w:rPr>
          <w:rFonts w:ascii="Arial" w:eastAsia="Times New Roman" w:hAnsi="Arial" w:cs="Arial"/>
          <w:sz w:val="28"/>
          <w:szCs w:val="28"/>
        </w:rPr>
        <w:t>С</w:t>
      </w:r>
      <w:r w:rsidR="00E84FD1" w:rsidRPr="0063227C">
        <w:rPr>
          <w:rFonts w:ascii="Arial" w:eastAsia="Times New Roman" w:hAnsi="Arial" w:cs="Arial"/>
          <w:sz w:val="28"/>
          <w:szCs w:val="28"/>
          <w:lang w:val="uz-Cyrl-UZ"/>
        </w:rPr>
        <w:t>.</w:t>
      </w:r>
      <w:r w:rsidR="00E84FD1" w:rsidRPr="0063227C">
        <w:rPr>
          <w:rFonts w:ascii="Arial" w:eastAsia="Times New Roman" w:hAnsi="Arial" w:cs="Arial"/>
          <w:sz w:val="28"/>
          <w:szCs w:val="28"/>
        </w:rPr>
        <w:t>24</w:t>
      </w:r>
      <w:r w:rsidR="00E84FD1" w:rsidRPr="002A0947">
        <w:rPr>
          <w:rFonts w:ascii="Arial" w:eastAsia="Times New Roman" w:hAnsi="Arial" w:cs="Arial"/>
          <w:sz w:val="28"/>
          <w:szCs w:val="28"/>
        </w:rPr>
        <w:t>.</w:t>
      </w:r>
    </w:p>
    <w:p w:rsidR="0034561D" w:rsidRPr="0034561D" w:rsidRDefault="0034561D" w:rsidP="0034561D">
      <w:pPr>
        <w:numPr>
          <w:ilvl w:val="0"/>
          <w:numId w:val="1"/>
        </w:numPr>
        <w:autoSpaceDE w:val="0"/>
        <w:autoSpaceDN w:val="0"/>
        <w:adjustRightInd w:val="0"/>
        <w:spacing w:after="0" w:line="240" w:lineRule="auto"/>
        <w:contextualSpacing/>
        <w:jc w:val="both"/>
        <w:rPr>
          <w:rFonts w:ascii="Arial" w:eastAsia="Times New Roman" w:hAnsi="Arial" w:cs="Arial"/>
          <w:sz w:val="28"/>
          <w:szCs w:val="28"/>
          <w:lang w:val="uz-Cyrl-UZ" w:eastAsia="ru-RU"/>
        </w:rPr>
      </w:pPr>
      <w:r w:rsidRPr="0034561D">
        <w:rPr>
          <w:rFonts w:ascii="Arial" w:eastAsia="Times New Roman" w:hAnsi="Arial" w:cs="Arial"/>
          <w:sz w:val="28"/>
          <w:szCs w:val="28"/>
          <w:lang w:eastAsia="ru-RU"/>
        </w:rPr>
        <w:t>Кравец А.С. Идеалы и идолы науки. – Воронеж, 1993. – 55-б.</w:t>
      </w:r>
    </w:p>
    <w:p w:rsidR="0034561D" w:rsidRPr="0034561D" w:rsidRDefault="0034561D" w:rsidP="0034561D">
      <w:pPr>
        <w:numPr>
          <w:ilvl w:val="0"/>
          <w:numId w:val="1"/>
        </w:numPr>
        <w:autoSpaceDE w:val="0"/>
        <w:autoSpaceDN w:val="0"/>
        <w:adjustRightInd w:val="0"/>
        <w:spacing w:after="0" w:line="240" w:lineRule="auto"/>
        <w:contextualSpacing/>
        <w:jc w:val="both"/>
        <w:rPr>
          <w:rFonts w:ascii="Arial" w:eastAsia="Times New Roman" w:hAnsi="Arial" w:cs="Arial"/>
          <w:sz w:val="28"/>
          <w:szCs w:val="28"/>
          <w:lang w:val="uz-Cyrl-UZ" w:eastAsia="ru-RU"/>
        </w:rPr>
      </w:pPr>
      <w:r w:rsidRPr="0034561D">
        <w:rPr>
          <w:rFonts w:ascii="Arial" w:eastAsia="Times New Roman" w:hAnsi="Arial" w:cs="Arial"/>
          <w:sz w:val="28"/>
          <w:szCs w:val="28"/>
          <w:lang w:eastAsia="ru-RU"/>
        </w:rPr>
        <w:t xml:space="preserve">Фейерабенд П. Избранные произведения по методологии науки. – М., 1986. – 333-334-б. </w:t>
      </w:r>
    </w:p>
    <w:p w:rsidR="00E84FD1" w:rsidRPr="0034561D" w:rsidRDefault="0034561D" w:rsidP="0034561D">
      <w:pPr>
        <w:numPr>
          <w:ilvl w:val="0"/>
          <w:numId w:val="1"/>
        </w:numPr>
        <w:autoSpaceDE w:val="0"/>
        <w:autoSpaceDN w:val="0"/>
        <w:adjustRightInd w:val="0"/>
        <w:spacing w:after="0" w:line="240" w:lineRule="auto"/>
        <w:contextualSpacing/>
        <w:jc w:val="both"/>
        <w:rPr>
          <w:rFonts w:ascii="Arial" w:eastAsia="Times New Roman" w:hAnsi="Arial" w:cs="Arial"/>
          <w:sz w:val="28"/>
          <w:szCs w:val="28"/>
          <w:lang w:val="uz-Cyrl-UZ" w:eastAsia="ru-RU"/>
        </w:rPr>
      </w:pPr>
      <w:r w:rsidRPr="0034561D">
        <w:rPr>
          <w:rFonts w:ascii="Arial" w:eastAsia="Times New Roman" w:hAnsi="Arial" w:cs="Arial"/>
          <w:sz w:val="28"/>
          <w:szCs w:val="28"/>
          <w:lang w:eastAsia="ru-RU"/>
        </w:rPr>
        <w:t>Холтон Дж. Что такое антинаука // Вопросы философии. 1992. №2. – 127-б.</w:t>
      </w:r>
    </w:p>
    <w:p w:rsidR="0034561D" w:rsidRPr="002A0947" w:rsidRDefault="0034561D" w:rsidP="0034561D">
      <w:pPr>
        <w:numPr>
          <w:ilvl w:val="0"/>
          <w:numId w:val="1"/>
        </w:numPr>
        <w:autoSpaceDE w:val="0"/>
        <w:autoSpaceDN w:val="0"/>
        <w:adjustRightInd w:val="0"/>
        <w:spacing w:after="0" w:line="240" w:lineRule="auto"/>
        <w:contextualSpacing/>
        <w:jc w:val="both"/>
        <w:rPr>
          <w:rFonts w:ascii="Arial" w:eastAsia="Times New Roman" w:hAnsi="Arial" w:cs="Arial"/>
          <w:sz w:val="28"/>
          <w:szCs w:val="28"/>
          <w:lang w:val="uz-Cyrl-UZ" w:eastAsia="ru-RU"/>
        </w:rPr>
      </w:pPr>
      <w:r w:rsidRPr="0034561D">
        <w:rPr>
          <w:rFonts w:ascii="Arial" w:eastAsia="Times New Roman" w:hAnsi="Arial" w:cs="Arial"/>
          <w:sz w:val="28"/>
          <w:szCs w:val="28"/>
          <w:lang w:val="uz-Cyrl-UZ" w:eastAsia="ru-RU"/>
        </w:rPr>
        <w:t>Вебер М. Избранные произведения. – М., 1990. – 709-711-б.</w:t>
      </w:r>
      <w:bookmarkEnd w:id="0"/>
    </w:p>
    <w:sectPr w:rsidR="0034561D" w:rsidRPr="002A0947" w:rsidSect="00B32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9C1" w:rsidRDefault="004369C1" w:rsidP="00057A75">
      <w:pPr>
        <w:spacing w:after="0" w:line="240" w:lineRule="auto"/>
      </w:pPr>
      <w:r>
        <w:separator/>
      </w:r>
    </w:p>
  </w:endnote>
  <w:endnote w:type="continuationSeparator" w:id="0">
    <w:p w:rsidR="004369C1" w:rsidRDefault="004369C1" w:rsidP="00057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9C1" w:rsidRDefault="004369C1" w:rsidP="00057A75">
      <w:pPr>
        <w:spacing w:after="0" w:line="240" w:lineRule="auto"/>
      </w:pPr>
      <w:r>
        <w:separator/>
      </w:r>
    </w:p>
  </w:footnote>
  <w:footnote w:type="continuationSeparator" w:id="0">
    <w:p w:rsidR="004369C1" w:rsidRDefault="004369C1" w:rsidP="00057A75">
      <w:pPr>
        <w:spacing w:after="0" w:line="240" w:lineRule="auto"/>
      </w:pPr>
      <w:r>
        <w:continuationSeparator/>
      </w:r>
    </w:p>
  </w:footnote>
  <w:footnote w:id="1">
    <w:p w:rsidR="00A43FB5" w:rsidRPr="00814768" w:rsidRDefault="00A43FB5" w:rsidP="00057A75">
      <w:pPr>
        <w:pStyle w:val="a3"/>
        <w:jc w:val="both"/>
      </w:pPr>
      <w:r w:rsidRPr="00814768">
        <w:rPr>
          <w:rStyle w:val="a5"/>
        </w:rPr>
        <w:footnoteRef/>
      </w:r>
      <w:r w:rsidRPr="00814768">
        <w:t xml:space="preserve"> </w:t>
      </w:r>
      <w:r w:rsidRPr="00814768">
        <w:rPr>
          <w:lang w:val="uz-Cyrl-UZ"/>
        </w:rPr>
        <w:t>Қ</w:t>
      </w:r>
      <w:r w:rsidRPr="00814768">
        <w:t xml:space="preserve">аранг: Кравец А.С. Идеалы и идолы науки. – Воронеж, 1993. – </w:t>
      </w:r>
      <w:r w:rsidRPr="00814768">
        <w:rPr>
          <w:lang w:val="uz-Cyrl-UZ"/>
        </w:rPr>
        <w:t xml:space="preserve">С </w:t>
      </w:r>
      <w:r w:rsidRPr="00814768">
        <w:t xml:space="preserve">63. </w:t>
      </w:r>
    </w:p>
  </w:footnote>
  <w:footnote w:id="2">
    <w:p w:rsidR="00A43FB5" w:rsidRPr="00814768" w:rsidRDefault="00A43FB5" w:rsidP="00057A75">
      <w:pPr>
        <w:pStyle w:val="a3"/>
        <w:jc w:val="both"/>
      </w:pPr>
      <w:r w:rsidRPr="00814768">
        <w:rPr>
          <w:rStyle w:val="a5"/>
        </w:rPr>
        <w:footnoteRef/>
      </w:r>
      <w:r w:rsidRPr="00814768">
        <w:t xml:space="preserve"> </w:t>
      </w:r>
      <w:r w:rsidRPr="00814768">
        <w:rPr>
          <w:lang w:val="uz-Cyrl-UZ"/>
        </w:rPr>
        <w:t>Қ</w:t>
      </w:r>
      <w:r w:rsidRPr="00814768">
        <w:t>аранг:</w:t>
      </w:r>
      <w:r w:rsidRPr="00814768">
        <w:rPr>
          <w:lang w:val="uz-Cyrl-UZ"/>
        </w:rPr>
        <w:t xml:space="preserve"> </w:t>
      </w:r>
      <w:r w:rsidRPr="00814768">
        <w:t xml:space="preserve"> Философия и методология науки / Под ред. В.И.Кунцова. – М., 1996. – 493-б. </w:t>
      </w:r>
    </w:p>
  </w:footnote>
  <w:footnote w:id="3">
    <w:p w:rsidR="00A43FB5" w:rsidRPr="00814768" w:rsidRDefault="00A43FB5" w:rsidP="00057A75">
      <w:pPr>
        <w:pStyle w:val="a3"/>
      </w:pPr>
      <w:r w:rsidRPr="00814768">
        <w:rPr>
          <w:rStyle w:val="a5"/>
        </w:rPr>
        <w:footnoteRef/>
      </w:r>
      <w:r w:rsidRPr="00814768">
        <w:t xml:space="preserve"> Кравец А.С. Идеалы и идолы науки. – Воронеж, 1993. – 55-б.</w:t>
      </w:r>
    </w:p>
  </w:footnote>
  <w:footnote w:id="4">
    <w:p w:rsidR="00A43FB5" w:rsidRPr="00E31858" w:rsidRDefault="00A43FB5" w:rsidP="00057A75">
      <w:pPr>
        <w:pStyle w:val="a3"/>
      </w:pPr>
      <w:r>
        <w:rPr>
          <w:rStyle w:val="a5"/>
        </w:rPr>
        <w:footnoteRef/>
      </w:r>
      <w:r>
        <w:t xml:space="preserve"> </w:t>
      </w:r>
      <w:r w:rsidRPr="00814768">
        <w:rPr>
          <w:lang w:val="uz-Cyrl-UZ"/>
        </w:rPr>
        <w:t>Қ</w:t>
      </w:r>
      <w:r w:rsidRPr="00814768">
        <w:t>аранг: Генон Р. Кризис современного мира. – М., 1991. – 80-б.</w:t>
      </w:r>
    </w:p>
  </w:footnote>
  <w:footnote w:id="5">
    <w:p w:rsidR="00A43FB5" w:rsidRPr="00E31858" w:rsidRDefault="00A43FB5" w:rsidP="00057A75">
      <w:pPr>
        <w:pStyle w:val="a3"/>
      </w:pPr>
      <w:r>
        <w:rPr>
          <w:rStyle w:val="a5"/>
        </w:rPr>
        <w:footnoteRef/>
      </w:r>
      <w:r>
        <w:t xml:space="preserve"> </w:t>
      </w:r>
      <w:r w:rsidRPr="00814768">
        <w:t>Гудков Л., Дубин Б. Интеллигенция. – М., 1995. – 18-б.</w:t>
      </w:r>
    </w:p>
  </w:footnote>
  <w:footnote w:id="6">
    <w:p w:rsidR="00A43FB5" w:rsidRPr="00814768" w:rsidRDefault="00A43FB5" w:rsidP="00057A75">
      <w:pPr>
        <w:pStyle w:val="a3"/>
        <w:jc w:val="both"/>
      </w:pPr>
      <w:r w:rsidRPr="00814768">
        <w:rPr>
          <w:rStyle w:val="a5"/>
        </w:rPr>
        <w:t>1</w:t>
      </w:r>
      <w:r w:rsidRPr="00814768">
        <w:t xml:space="preserve"> </w:t>
      </w:r>
      <w:r w:rsidRPr="00814768">
        <w:rPr>
          <w:lang w:val="uz-Cyrl-UZ"/>
        </w:rPr>
        <w:t>Қ</w:t>
      </w:r>
      <w:r w:rsidRPr="00814768">
        <w:t xml:space="preserve">аранг: Фейерабенд П. Избранные произведения по методологии науки. – М., 1986. – 333-334-б. </w:t>
      </w:r>
    </w:p>
  </w:footnote>
  <w:footnote w:id="7">
    <w:p w:rsidR="00A43FB5" w:rsidRPr="00814768" w:rsidRDefault="00A43FB5" w:rsidP="00057A75">
      <w:pPr>
        <w:pStyle w:val="a3"/>
        <w:jc w:val="both"/>
      </w:pPr>
      <w:r>
        <w:rPr>
          <w:rStyle w:val="a5"/>
        </w:rPr>
        <w:footnoteRef/>
      </w:r>
      <w:r>
        <w:t xml:space="preserve"> </w:t>
      </w:r>
      <w:r w:rsidRPr="00814768">
        <w:rPr>
          <w:lang w:val="uz-Cyrl-UZ"/>
        </w:rPr>
        <w:t>Қ</w:t>
      </w:r>
      <w:r w:rsidRPr="00814768">
        <w:t xml:space="preserve">аранг: Мертон Р. Амбивалентность ученого. – М., 1965. </w:t>
      </w:r>
    </w:p>
    <w:p w:rsidR="00A43FB5" w:rsidRPr="00301466" w:rsidRDefault="00A43FB5" w:rsidP="00057A75">
      <w:pPr>
        <w:pStyle w:val="a3"/>
      </w:pPr>
    </w:p>
  </w:footnote>
  <w:footnote w:id="8">
    <w:p w:rsidR="00A43FB5" w:rsidRPr="00301466" w:rsidRDefault="00A43FB5" w:rsidP="00057A75">
      <w:pPr>
        <w:pStyle w:val="a3"/>
        <w:jc w:val="both"/>
      </w:pPr>
      <w:r>
        <w:rPr>
          <w:rStyle w:val="a5"/>
        </w:rPr>
        <w:footnoteRef/>
      </w:r>
      <w:r>
        <w:t xml:space="preserve"> </w:t>
      </w:r>
      <w:r w:rsidRPr="00814768">
        <w:t xml:space="preserve">Холтон Дж. Что такое антинаука </w:t>
      </w:r>
      <w:r w:rsidRPr="00814768">
        <w:rPr>
          <w:lang w:val="uz-Cyrl-UZ"/>
        </w:rPr>
        <w:t>//</w:t>
      </w:r>
      <w:r w:rsidRPr="00814768">
        <w:t xml:space="preserve"> Вопросы философии. 1992. №2. – 127-б.</w:t>
      </w:r>
    </w:p>
  </w:footnote>
  <w:footnote w:id="9">
    <w:p w:rsidR="00A43FB5" w:rsidRPr="00301466" w:rsidRDefault="00A43FB5" w:rsidP="00057A75">
      <w:pPr>
        <w:pStyle w:val="a3"/>
        <w:rPr>
          <w:lang w:val="uz-Cyrl-UZ"/>
        </w:rPr>
      </w:pPr>
      <w:r>
        <w:rPr>
          <w:rStyle w:val="a5"/>
        </w:rPr>
        <w:footnoteRef/>
      </w:r>
      <w:r>
        <w:t xml:space="preserve"> </w:t>
      </w:r>
      <w:r w:rsidRPr="00814768">
        <w:rPr>
          <w:lang w:val="uz-Cyrl-UZ"/>
        </w:rPr>
        <w:t>Қ</w:t>
      </w:r>
      <w:r w:rsidRPr="00814768">
        <w:t>аранг: Гильберт Н., Маклей М. Открывая яµик Пандоры. – М., 1980. – 9-б.</w:t>
      </w:r>
    </w:p>
  </w:footnote>
  <w:footnote w:id="10">
    <w:p w:rsidR="00A43FB5" w:rsidRPr="00301466" w:rsidRDefault="00A43FB5" w:rsidP="00057A75">
      <w:pPr>
        <w:pStyle w:val="a3"/>
      </w:pPr>
      <w:r>
        <w:rPr>
          <w:rStyle w:val="a5"/>
        </w:rPr>
        <w:footnoteRef/>
      </w:r>
      <w:r>
        <w:t xml:space="preserve"> </w:t>
      </w:r>
      <w:r w:rsidRPr="00814768">
        <w:t>Франк Ф. Философия науки. – М., 1964. – 112-б.</w:t>
      </w:r>
    </w:p>
  </w:footnote>
  <w:footnote w:id="11">
    <w:p w:rsidR="00A43FB5" w:rsidRPr="00301466" w:rsidRDefault="00A43FB5" w:rsidP="00057A75">
      <w:pPr>
        <w:pStyle w:val="a3"/>
        <w:jc w:val="both"/>
      </w:pPr>
      <w:r>
        <w:rPr>
          <w:rStyle w:val="a5"/>
        </w:rPr>
        <w:footnoteRef/>
      </w:r>
      <w:r>
        <w:t xml:space="preserve"> </w:t>
      </w:r>
      <w:r w:rsidRPr="00814768">
        <w:t xml:space="preserve">Вебер М. Избранные произведения. – М., 1990. – 709-711-б.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C6C6D"/>
    <w:multiLevelType w:val="hybridMultilevel"/>
    <w:tmpl w:val="B526F85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2D12141"/>
    <w:multiLevelType w:val="hybridMultilevel"/>
    <w:tmpl w:val="C6E018E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71082276"/>
    <w:multiLevelType w:val="hybridMultilevel"/>
    <w:tmpl w:val="9DBCAB92"/>
    <w:lvl w:ilvl="0" w:tplc="C1A433D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A75"/>
    <w:rsid w:val="00057A75"/>
    <w:rsid w:val="001278D8"/>
    <w:rsid w:val="00155C19"/>
    <w:rsid w:val="0034561D"/>
    <w:rsid w:val="004369C1"/>
    <w:rsid w:val="00470A3F"/>
    <w:rsid w:val="004D5E5F"/>
    <w:rsid w:val="00742927"/>
    <w:rsid w:val="00846491"/>
    <w:rsid w:val="008829C5"/>
    <w:rsid w:val="00A43FB5"/>
    <w:rsid w:val="00B32D10"/>
    <w:rsid w:val="00BC6586"/>
    <w:rsid w:val="00BF768A"/>
    <w:rsid w:val="00CF1DAE"/>
    <w:rsid w:val="00D34C6B"/>
    <w:rsid w:val="00E84FD1"/>
    <w:rsid w:val="00EB0C88"/>
    <w:rsid w:val="00FF4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C61C36-A8F2-40FE-BC3E-031791FB6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0A3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057A75"/>
    <w:pPr>
      <w:spacing w:after="0" w:line="240" w:lineRule="auto"/>
    </w:pPr>
    <w:rPr>
      <w:sz w:val="20"/>
      <w:szCs w:val="20"/>
    </w:rPr>
  </w:style>
  <w:style w:type="character" w:customStyle="1" w:styleId="a4">
    <w:name w:val="Текст сноски Знак"/>
    <w:basedOn w:val="a0"/>
    <w:link w:val="a3"/>
    <w:uiPriority w:val="99"/>
    <w:semiHidden/>
    <w:rsid w:val="00057A75"/>
    <w:rPr>
      <w:sz w:val="20"/>
      <w:szCs w:val="20"/>
    </w:rPr>
  </w:style>
  <w:style w:type="character" w:styleId="a5">
    <w:name w:val="footnote reference"/>
    <w:aliases w:val="ftref"/>
    <w:rsid w:val="00057A75"/>
    <w:rPr>
      <w:vertAlign w:val="superscript"/>
    </w:rPr>
  </w:style>
  <w:style w:type="paragraph" w:styleId="a6">
    <w:name w:val="List Paragraph"/>
    <w:basedOn w:val="a"/>
    <w:uiPriority w:val="34"/>
    <w:qFormat/>
    <w:rsid w:val="003456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723</TotalTime>
  <Pages>15</Pages>
  <Words>5402</Words>
  <Characters>30792</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9</cp:revision>
  <dcterms:created xsi:type="dcterms:W3CDTF">2020-01-15T15:28:00Z</dcterms:created>
  <dcterms:modified xsi:type="dcterms:W3CDTF">2021-05-22T05:19:00Z</dcterms:modified>
</cp:coreProperties>
</file>