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noProof/>
          <w:color w:val="002060"/>
          <w:kern w:val="28"/>
          <w:sz w:val="28"/>
          <w:szCs w:val="28"/>
          <w:lang w:eastAsia="ru-RU"/>
        </w:rPr>
        <mc:AlternateContent>
          <mc:Choice Requires="wps">
            <w:drawing>
              <wp:anchor distT="0" distB="0" distL="114300" distR="114300" simplePos="0" relativeHeight="251660288" behindDoc="0" locked="0" layoutInCell="1" allowOverlap="1" wp14:anchorId="26279BFD" wp14:editId="5897EF28">
                <wp:simplePos x="0" y="0"/>
                <wp:positionH relativeFrom="column">
                  <wp:posOffset>2192020</wp:posOffset>
                </wp:positionH>
                <wp:positionV relativeFrom="paragraph">
                  <wp:posOffset>100965</wp:posOffset>
                </wp:positionV>
                <wp:extent cx="3360420" cy="579120"/>
                <wp:effectExtent l="0" t="0" r="0" b="0"/>
                <wp:wrapNone/>
                <wp:docPr id="30"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A411D8" w:rsidRPr="00235015" w:rsidRDefault="00A411D8" w:rsidP="00DE4B8B">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A411D8" w:rsidRPr="00235015" w:rsidRDefault="00A411D8" w:rsidP="00DE4B8B">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26279BFD" id="_x0000_t202" coordsize="21600,21600" o:spt="202" path="m,l,21600r21600,l21600,xe">
                <v:stroke joinstyle="miter"/>
                <v:path gradientshapeok="t" o:connecttype="rect"/>
              </v:shapetype>
              <v:shape id="Подзаголовок 2" o:spid="_x0000_s1026" type="#_x0000_t202" style="position:absolute;left:0;text-align:left;margin-left:172.6pt;margin-top:7.95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" filled="f" stroked="f">
                <v:path arrowok="t"/>
                <v:textbox>
                  <w:txbxContent>
                    <w:p w:rsidR="00A411D8" w:rsidRPr="00235015" w:rsidRDefault="00A411D8" w:rsidP="00DE4B8B">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A411D8" w:rsidRPr="00235015" w:rsidRDefault="00A411D8" w:rsidP="00DE4B8B">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noProof/>
          <w:color w:val="002060"/>
          <w:kern w:val="28"/>
          <w:sz w:val="28"/>
          <w:szCs w:val="28"/>
          <w:lang w:eastAsia="ru-RU"/>
        </w:rPr>
        <w:drawing>
          <wp:anchor distT="0" distB="0" distL="114300" distR="114300" simplePos="0" relativeHeight="251659264" behindDoc="0" locked="0" layoutInCell="1" allowOverlap="1" wp14:anchorId="57BEBEDA" wp14:editId="4BAC8B8F">
            <wp:simplePos x="0" y="0"/>
            <wp:positionH relativeFrom="column">
              <wp:posOffset>1292860</wp:posOffset>
            </wp:positionH>
            <wp:positionV relativeFrom="paragraph">
              <wp:posOffset>130175</wp:posOffset>
            </wp:positionV>
            <wp:extent cx="899160" cy="899160"/>
            <wp:effectExtent l="0" t="0" r="0" b="0"/>
            <wp:wrapSquare wrapText="bothSides"/>
            <wp:docPr id="31" name="Рисунок 3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DE4B8B" w:rsidRPr="00906A4F" w:rsidRDefault="00DE4B8B" w:rsidP="00DE4B8B">
      <w:pPr>
        <w:tabs>
          <w:tab w:val="left" w:pos="0"/>
        </w:tabs>
        <w:spacing w:after="0" w:line="240" w:lineRule="auto"/>
        <w:ind w:firstLine="180"/>
        <w:jc w:val="center"/>
        <w:rPr>
          <w:rFonts w:ascii="Arial" w:eastAsia="Times New Roman" w:hAnsi="Arial" w:cs="Arial"/>
          <w:b/>
          <w:caps/>
          <w:color w:val="0070C0"/>
          <w:sz w:val="28"/>
          <w:szCs w:val="28"/>
          <w:lang w:val="uz-Latn-UZ" w:eastAsia="ru-RU"/>
        </w:rPr>
      </w:pP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DE4B8B">
        <w:rPr>
          <w:rFonts w:ascii="Arial" w:eastAsia="Times New Roman" w:hAnsi="Arial" w:cs="Arial"/>
          <w:b/>
          <w:bCs/>
          <w:color w:val="002060"/>
          <w:kern w:val="28"/>
          <w:sz w:val="28"/>
          <w:szCs w:val="28"/>
          <w:lang w:val="uz-Cyrl-UZ"/>
        </w:rPr>
        <w:t>Lecture 12_Technologies</w:t>
      </w:r>
      <w:r>
        <w:rPr>
          <w:rFonts w:ascii="Arial" w:eastAsia="Times New Roman" w:hAnsi="Arial" w:cs="Arial"/>
          <w:b/>
          <w:bCs/>
          <w:color w:val="002060"/>
          <w:kern w:val="28"/>
          <w:sz w:val="28"/>
          <w:szCs w:val="28"/>
          <w:lang w:val="uz-Cyrl-UZ"/>
        </w:rPr>
        <w:t xml:space="preserve"> of preparation of dissertation</w:t>
      </w:r>
      <w:r w:rsidRPr="00906A4F">
        <w:rPr>
          <w:rFonts w:ascii="Arial" w:eastAsia="Times New Roman" w:hAnsi="Arial" w:cs="Arial"/>
          <w:b/>
          <w:bCs/>
          <w:color w:val="002060"/>
          <w:kern w:val="28"/>
          <w:sz w:val="28"/>
          <w:szCs w:val="28"/>
          <w:lang w:val="uz-Cyrl-UZ"/>
        </w:rPr>
        <w:t>.</w:t>
      </w:r>
    </w:p>
    <w:p w:rsidR="00DE4B8B" w:rsidRPr="00906A4F" w:rsidRDefault="00DE4B8B" w:rsidP="00DE4B8B">
      <w:pPr>
        <w:tabs>
          <w:tab w:val="left" w:pos="0"/>
        </w:tabs>
        <w:spacing w:after="0" w:line="240" w:lineRule="auto"/>
        <w:ind w:firstLine="180"/>
        <w:jc w:val="center"/>
        <w:rPr>
          <w:rFonts w:ascii="Arial" w:eastAsia="Times New Roman" w:hAnsi="Arial" w:cs="Arial"/>
          <w:b/>
          <w:caps/>
          <w:color w:val="0070C0"/>
          <w:sz w:val="28"/>
          <w:szCs w:val="28"/>
          <w:lang w:val="uz-Cyrl-UZ" w:eastAsia="ru-RU"/>
        </w:rPr>
      </w:pPr>
    </w:p>
    <w:p w:rsidR="00DE4B8B"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D67D39">
        <w:rPr>
          <w:rFonts w:ascii="Arial" w:eastAsia="Times New Roman" w:hAnsi="Arial" w:cs="Arial"/>
          <w:b/>
          <w:bCs/>
          <w:color w:val="002060"/>
          <w:kern w:val="28"/>
          <w:sz w:val="28"/>
          <w:szCs w:val="28"/>
          <w:lang w:val="en-US"/>
        </w:rPr>
        <w:t>1</w:t>
      </w:r>
      <w:r>
        <w:rPr>
          <w:rFonts w:ascii="Arial" w:eastAsia="Times New Roman" w:hAnsi="Arial" w:cs="Arial"/>
          <w:b/>
          <w:bCs/>
          <w:color w:val="002060"/>
          <w:kern w:val="28"/>
          <w:sz w:val="28"/>
          <w:szCs w:val="28"/>
          <w:lang w:val="en-US"/>
        </w:rPr>
        <w:t>2</w:t>
      </w:r>
      <w:r w:rsidRPr="00906A4F">
        <w:rPr>
          <w:rFonts w:ascii="Arial" w:eastAsia="Times New Roman" w:hAnsi="Arial" w:cs="Arial"/>
          <w:b/>
          <w:bCs/>
          <w:color w:val="002060"/>
          <w:kern w:val="28"/>
          <w:sz w:val="28"/>
          <w:szCs w:val="28"/>
          <w:lang w:val="uz-Cyrl-UZ"/>
        </w:rPr>
        <w:t xml:space="preserve">-МАВЗУ. </w:t>
      </w:r>
      <w:r w:rsidRPr="00DE4B8B">
        <w:rPr>
          <w:rFonts w:ascii="Arial" w:eastAsia="Times New Roman" w:hAnsi="Arial" w:cs="Arial"/>
          <w:b/>
          <w:bCs/>
          <w:color w:val="002060"/>
          <w:kern w:val="28"/>
          <w:sz w:val="28"/>
          <w:szCs w:val="28"/>
          <w:lang w:val="uz-Cyrl-UZ"/>
        </w:rPr>
        <w:t>ДИССЕРТАЦИЯНИ ТАЙЁРЛАШ ТЕХНОЛОГИЯЛАРИ</w:t>
      </w:r>
    </w:p>
    <w:p w:rsidR="00DE4B8B"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DE4B8B" w:rsidRPr="00906A4F" w:rsidRDefault="00DE4B8B" w:rsidP="00DE4B8B">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color w:val="002060"/>
          <w:kern w:val="28"/>
          <w:sz w:val="28"/>
          <w:szCs w:val="28"/>
          <w:lang w:val="uz-Cyrl-UZ"/>
        </w:rPr>
        <w:t>Режа:</w:t>
      </w:r>
    </w:p>
    <w:p w:rsidR="000033F2" w:rsidRPr="00DE4B8B" w:rsidRDefault="000033F2" w:rsidP="00DE4B8B">
      <w:pPr>
        <w:pStyle w:val="a6"/>
        <w:numPr>
          <w:ilvl w:val="0"/>
          <w:numId w:val="2"/>
        </w:numPr>
        <w:autoSpaceDE w:val="0"/>
        <w:autoSpaceDN w:val="0"/>
        <w:adjustRightInd w:val="0"/>
        <w:spacing w:after="0" w:line="240" w:lineRule="auto"/>
        <w:jc w:val="both"/>
        <w:rPr>
          <w:rFonts w:ascii="Arial" w:eastAsia="Times New Roman" w:hAnsi="Arial" w:cs="Arial"/>
          <w:bCs/>
          <w:sz w:val="28"/>
          <w:szCs w:val="28"/>
          <w:lang w:eastAsia="ru-RU"/>
        </w:rPr>
      </w:pPr>
      <w:r w:rsidRPr="00DE4B8B">
        <w:rPr>
          <w:rFonts w:ascii="Arial" w:eastAsia="Times New Roman" w:hAnsi="Arial" w:cs="Arial"/>
          <w:sz w:val="28"/>
          <w:szCs w:val="28"/>
          <w:lang w:eastAsia="ru-RU"/>
        </w:rPr>
        <w:t>Диссертация нима?</w:t>
      </w:r>
    </w:p>
    <w:p w:rsidR="000033F2" w:rsidRPr="00DE4B8B" w:rsidRDefault="000033F2" w:rsidP="00DE4B8B">
      <w:pPr>
        <w:pStyle w:val="a6"/>
        <w:numPr>
          <w:ilvl w:val="0"/>
          <w:numId w:val="2"/>
        </w:numPr>
        <w:autoSpaceDE w:val="0"/>
        <w:autoSpaceDN w:val="0"/>
        <w:adjustRightInd w:val="0"/>
        <w:spacing w:after="0" w:line="240" w:lineRule="auto"/>
        <w:jc w:val="both"/>
        <w:rPr>
          <w:rFonts w:ascii="Arial" w:eastAsia="Times New Roman" w:hAnsi="Arial" w:cs="Arial"/>
          <w:bCs/>
          <w:sz w:val="28"/>
          <w:szCs w:val="28"/>
          <w:lang w:eastAsia="ru-RU"/>
        </w:rPr>
      </w:pPr>
      <w:r w:rsidRPr="00DE4B8B">
        <w:rPr>
          <w:rFonts w:ascii="Arial" w:eastAsia="Times New Roman" w:hAnsi="Arial" w:cs="Arial"/>
          <w:sz w:val="28"/>
          <w:szCs w:val="28"/>
          <w:lang w:eastAsia="ru-RU"/>
        </w:rPr>
        <w:t>Диссертация сарлавҳаси(номланиши) қандай бўлиши керак?</w:t>
      </w:r>
    </w:p>
    <w:p w:rsidR="000033F2" w:rsidRPr="00DE4B8B" w:rsidRDefault="000033F2" w:rsidP="00DE4B8B">
      <w:pPr>
        <w:pStyle w:val="a6"/>
        <w:numPr>
          <w:ilvl w:val="0"/>
          <w:numId w:val="2"/>
        </w:numPr>
        <w:autoSpaceDE w:val="0"/>
        <w:autoSpaceDN w:val="0"/>
        <w:adjustRightInd w:val="0"/>
        <w:spacing w:after="0" w:line="240" w:lineRule="auto"/>
        <w:jc w:val="both"/>
        <w:rPr>
          <w:rFonts w:ascii="Arial" w:eastAsia="Times New Roman" w:hAnsi="Arial" w:cs="Arial"/>
          <w:bCs/>
          <w:sz w:val="28"/>
          <w:szCs w:val="28"/>
          <w:lang w:eastAsia="ru-RU"/>
        </w:rPr>
      </w:pPr>
      <w:r w:rsidRPr="00DE4B8B">
        <w:rPr>
          <w:rFonts w:ascii="Arial" w:eastAsia="Times New Roman" w:hAnsi="Arial" w:cs="Arial"/>
          <w:sz w:val="28"/>
          <w:szCs w:val="28"/>
          <w:lang w:eastAsia="ru-RU"/>
        </w:rPr>
        <w:t>Мавзу бўйича адабиётларни шарҳлаш</w:t>
      </w:r>
      <w:r w:rsidRPr="00DE4B8B">
        <w:rPr>
          <w:rFonts w:ascii="Arial" w:eastAsia="Times New Roman" w:hAnsi="Arial" w:cs="Arial"/>
          <w:bCs/>
          <w:sz w:val="28"/>
          <w:szCs w:val="28"/>
          <w:lang w:eastAsia="ru-RU"/>
        </w:rPr>
        <w:t>.</w:t>
      </w:r>
    </w:p>
    <w:p w:rsidR="000033F2" w:rsidRPr="00DE4B8B" w:rsidRDefault="000033F2" w:rsidP="00DE4B8B">
      <w:pPr>
        <w:pStyle w:val="a6"/>
        <w:numPr>
          <w:ilvl w:val="0"/>
          <w:numId w:val="2"/>
        </w:numPr>
        <w:autoSpaceDE w:val="0"/>
        <w:autoSpaceDN w:val="0"/>
        <w:adjustRightInd w:val="0"/>
        <w:spacing w:after="0" w:line="240" w:lineRule="auto"/>
        <w:jc w:val="both"/>
        <w:rPr>
          <w:rFonts w:ascii="Arial" w:eastAsia="Times New Roman" w:hAnsi="Arial" w:cs="Arial"/>
          <w:bCs/>
          <w:sz w:val="28"/>
          <w:szCs w:val="28"/>
          <w:lang w:eastAsia="ru-RU"/>
        </w:rPr>
      </w:pPr>
      <w:r w:rsidRPr="00DE4B8B">
        <w:rPr>
          <w:rFonts w:ascii="Arial" w:eastAsia="Times New Roman" w:hAnsi="Arial" w:cs="Arial"/>
          <w:sz w:val="28"/>
          <w:szCs w:val="28"/>
          <w:lang w:eastAsia="ru-RU"/>
        </w:rPr>
        <w:t>Библиографик кўраткич</w:t>
      </w:r>
      <w:r w:rsidRPr="00DE4B8B">
        <w:rPr>
          <w:rFonts w:ascii="Arial" w:eastAsia="Times New Roman" w:hAnsi="Arial" w:cs="Arial"/>
          <w:bCs/>
          <w:sz w:val="28"/>
          <w:szCs w:val="28"/>
          <w:lang w:eastAsia="ru-RU"/>
        </w:rPr>
        <w:t>.</w:t>
      </w:r>
    </w:p>
    <w:p w:rsidR="000033F2" w:rsidRPr="00DE4B8B" w:rsidRDefault="000033F2" w:rsidP="00DE4B8B">
      <w:pPr>
        <w:pStyle w:val="a6"/>
        <w:numPr>
          <w:ilvl w:val="0"/>
          <w:numId w:val="2"/>
        </w:numPr>
        <w:autoSpaceDE w:val="0"/>
        <w:autoSpaceDN w:val="0"/>
        <w:adjustRightInd w:val="0"/>
        <w:spacing w:after="0" w:line="240" w:lineRule="auto"/>
        <w:jc w:val="both"/>
        <w:rPr>
          <w:rFonts w:ascii="Arial" w:eastAsia="Times New Roman" w:hAnsi="Arial" w:cs="Arial"/>
          <w:sz w:val="28"/>
          <w:szCs w:val="28"/>
          <w:lang w:eastAsia="ru-RU"/>
        </w:rPr>
      </w:pPr>
      <w:r w:rsidRPr="00DE4B8B">
        <w:rPr>
          <w:rFonts w:ascii="Arial" w:eastAsia="Times New Roman" w:hAnsi="Arial" w:cs="Arial"/>
          <w:sz w:val="28"/>
          <w:szCs w:val="28"/>
          <w:lang w:eastAsia="ru-RU"/>
        </w:rPr>
        <w:t>Диссертациянинг қўлёзмаси устида ишлаш методикаси</w:t>
      </w:r>
    </w:p>
    <w:p w:rsidR="00EC0559" w:rsidRPr="00DE4B8B" w:rsidRDefault="00D35438" w:rsidP="00DE4B8B">
      <w:pPr>
        <w:pStyle w:val="a6"/>
        <w:numPr>
          <w:ilvl w:val="0"/>
          <w:numId w:val="2"/>
        </w:numPr>
        <w:spacing w:after="0" w:line="240" w:lineRule="auto"/>
        <w:rPr>
          <w:rFonts w:ascii="Arial" w:eastAsia="Times New Roman" w:hAnsi="Arial" w:cs="Arial"/>
          <w:bCs/>
          <w:sz w:val="28"/>
          <w:szCs w:val="28"/>
          <w:lang w:eastAsia="ru-RU"/>
        </w:rPr>
      </w:pPr>
      <w:r w:rsidRPr="00DE4B8B">
        <w:rPr>
          <w:rFonts w:ascii="Arial" w:eastAsia="Times New Roman" w:hAnsi="Arial" w:cs="Arial"/>
          <w:bCs/>
          <w:sz w:val="28"/>
          <w:szCs w:val="28"/>
          <w:lang w:val="uz-Cyrl-UZ" w:eastAsia="ru-RU"/>
        </w:rPr>
        <w:t>“</w:t>
      </w:r>
      <w:r w:rsidR="00EC0559" w:rsidRPr="00DE4B8B">
        <w:rPr>
          <w:rFonts w:ascii="Arial" w:eastAsia="Times New Roman" w:hAnsi="Arial" w:cs="Arial"/>
          <w:bCs/>
          <w:sz w:val="28"/>
          <w:szCs w:val="28"/>
          <w:lang w:eastAsia="ru-RU"/>
        </w:rPr>
        <w:t>Магистратура тўғрисида</w:t>
      </w:r>
      <w:r w:rsidR="00EC0559" w:rsidRPr="00DE4B8B">
        <w:rPr>
          <w:rFonts w:ascii="Arial" w:eastAsia="Times New Roman" w:hAnsi="Arial" w:cs="Arial"/>
          <w:bCs/>
          <w:sz w:val="28"/>
          <w:szCs w:val="28"/>
          <w:lang w:val="uz-Cyrl-UZ" w:eastAsia="ru-RU"/>
        </w:rPr>
        <w:t xml:space="preserve"> </w:t>
      </w:r>
      <w:r w:rsidR="00EC0559" w:rsidRPr="00DE4B8B">
        <w:rPr>
          <w:rFonts w:ascii="Arial" w:eastAsia="Times New Roman" w:hAnsi="Arial" w:cs="Arial"/>
          <w:bCs/>
          <w:sz w:val="28"/>
          <w:szCs w:val="28"/>
          <w:lang w:eastAsia="ru-RU"/>
        </w:rPr>
        <w:t>НИЗОМ</w:t>
      </w:r>
      <w:r w:rsidRPr="00DE4B8B">
        <w:rPr>
          <w:rFonts w:ascii="Arial" w:eastAsia="Times New Roman" w:hAnsi="Arial" w:cs="Arial"/>
          <w:bCs/>
          <w:sz w:val="28"/>
          <w:szCs w:val="28"/>
          <w:lang w:val="uz-Cyrl-UZ" w:eastAsia="ru-RU"/>
        </w:rPr>
        <w:t>”</w:t>
      </w:r>
      <w:r w:rsidR="00EC0559" w:rsidRPr="00DE4B8B">
        <w:rPr>
          <w:rFonts w:ascii="Arial" w:eastAsia="Times New Roman" w:hAnsi="Arial" w:cs="Arial"/>
          <w:bCs/>
          <w:sz w:val="28"/>
          <w:szCs w:val="28"/>
          <w:lang w:val="uz-Cyrl-UZ" w:eastAsia="ru-RU"/>
        </w:rPr>
        <w:t xml:space="preserve"> </w:t>
      </w:r>
      <w:r w:rsidR="00EC0559" w:rsidRPr="00DE4B8B">
        <w:rPr>
          <w:rFonts w:ascii="Arial" w:eastAsia="Times New Roman" w:hAnsi="Arial" w:cs="Arial"/>
          <w:bCs/>
          <w:sz w:val="28"/>
          <w:szCs w:val="28"/>
          <w:lang w:eastAsia="ru-RU"/>
        </w:rPr>
        <w:t xml:space="preserve">Вазирлар Маҳкамасининг 2015 йил 2 мартдаги 36-сон қарорига </w:t>
      </w:r>
      <w:r w:rsidRPr="00DE4B8B">
        <w:rPr>
          <w:rFonts w:ascii="Arial" w:eastAsia="Times New Roman" w:hAnsi="Arial" w:cs="Arial"/>
          <w:bCs/>
          <w:sz w:val="28"/>
          <w:szCs w:val="28"/>
          <w:lang w:val="uz-Cyrl-UZ" w:eastAsia="ru-RU"/>
        </w:rPr>
        <w:t>илова.</w:t>
      </w:r>
    </w:p>
    <w:p w:rsidR="00EC0559" w:rsidRPr="000033F2" w:rsidRDefault="00EC0559" w:rsidP="00DE4B8B">
      <w:pPr>
        <w:autoSpaceDE w:val="0"/>
        <w:autoSpaceDN w:val="0"/>
        <w:adjustRightInd w:val="0"/>
        <w:spacing w:after="0" w:line="240" w:lineRule="auto"/>
        <w:ind w:firstLine="708"/>
        <w:jc w:val="both"/>
        <w:rPr>
          <w:rFonts w:ascii="Arial" w:eastAsia="Times New Roman" w:hAnsi="Arial" w:cs="Arial"/>
          <w:bCs/>
          <w:sz w:val="28"/>
          <w:szCs w:val="28"/>
          <w:lang w:eastAsia="ru-RU"/>
        </w:rPr>
      </w:pPr>
    </w:p>
    <w:p w:rsidR="000033F2" w:rsidRPr="000033F2" w:rsidRDefault="000033F2" w:rsidP="00DE4B8B">
      <w:pPr>
        <w:tabs>
          <w:tab w:val="left" w:pos="6946"/>
        </w:tabs>
        <w:spacing w:after="0" w:line="240" w:lineRule="auto"/>
        <w:ind w:right="-284"/>
        <w:jc w:val="both"/>
        <w:rPr>
          <w:rFonts w:ascii="Arial" w:eastAsia="Times New Roman" w:hAnsi="Arial" w:cs="Arial"/>
          <w:b/>
          <w:bCs/>
          <w:sz w:val="28"/>
          <w:szCs w:val="28"/>
          <w:lang w:eastAsia="ru-RU"/>
        </w:rPr>
      </w:pPr>
    </w:p>
    <w:p w:rsidR="00A411D8" w:rsidRPr="00A411D8" w:rsidRDefault="00A411D8" w:rsidP="00A411D8">
      <w:pPr>
        <w:tabs>
          <w:tab w:val="left" w:pos="6946"/>
        </w:tabs>
        <w:spacing w:after="0" w:line="240" w:lineRule="auto"/>
        <w:ind w:right="-2" w:firstLine="709"/>
        <w:jc w:val="both"/>
        <w:rPr>
          <w:rFonts w:ascii="Arial" w:eastAsia="Times New Roman" w:hAnsi="Arial" w:cs="Arial"/>
          <w:sz w:val="28"/>
          <w:szCs w:val="28"/>
          <w:lang w:val="uz-Cyrl-UZ" w:eastAsia="ru-RU"/>
        </w:rPr>
      </w:pPr>
      <w:r w:rsidRPr="00A411D8">
        <w:rPr>
          <w:rFonts w:ascii="Arial" w:eastAsia="Times New Roman" w:hAnsi="Arial" w:cs="Arial"/>
          <w:sz w:val="28"/>
          <w:szCs w:val="28"/>
          <w:lang w:val="uz-Cyrl-UZ" w:eastAsia="ru-RU"/>
        </w:rPr>
        <w:t>Танланган диссертация мавзуси ва тадқиқот методига боғлиқ равишда илмий  асарнинг тури белгиланади. Айрим илмий ишларда эксперимент, баъзиларида объектни қиёсий ўрганиш, бошқаларида тавсифлаш, ҳисоблаш-анализ қилиш фактик маълумотлар тўплаш учун асос бўлади. Кўпинча тадқиқотчи битта ишда фактлар тўплашнинг бир неча туридан фойдаланади.</w:t>
      </w:r>
    </w:p>
    <w:p w:rsidR="00A411D8" w:rsidRPr="00A411D8" w:rsidRDefault="00A411D8" w:rsidP="00A411D8">
      <w:pPr>
        <w:tabs>
          <w:tab w:val="left" w:pos="6946"/>
        </w:tabs>
        <w:spacing w:after="0" w:line="240" w:lineRule="auto"/>
        <w:ind w:right="-2" w:firstLine="709"/>
        <w:jc w:val="both"/>
        <w:rPr>
          <w:rFonts w:ascii="Arial" w:eastAsia="Times New Roman" w:hAnsi="Arial" w:cs="Arial"/>
          <w:sz w:val="28"/>
          <w:szCs w:val="28"/>
          <w:lang w:val="uz-Cyrl-UZ" w:eastAsia="ru-RU"/>
        </w:rPr>
      </w:pPr>
      <w:r w:rsidRPr="00A411D8">
        <w:rPr>
          <w:rFonts w:ascii="Arial" w:eastAsia="Times New Roman" w:hAnsi="Arial" w:cs="Arial"/>
          <w:sz w:val="28"/>
          <w:szCs w:val="28"/>
          <w:lang w:val="uz-Cyrl-UZ" w:eastAsia="ru-RU"/>
        </w:rPr>
        <w:t>Ахборот технологияси ютуқлари ҳаётимизда мустаҳкам ўрин эгаллаб бораётган ҳозирги пайтда илмий мақола, монография диссертация ва бошқа илмий асарлар компьютерда варақнинг бир томонида бир ярим интервалда ёзиляпти. Компьютер тадқиқотчини оғир ва зерикарли қўл меҳнати (ёзувмашинаси)дан озод қилиб, қатор қулайликлар яратди. Тадқиқотчи кўпроқ вақтини ижодий иш учун ажрата бошлади.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eastAsia="ru-RU"/>
        </w:rPr>
      </w:pPr>
      <w:r w:rsidRPr="000033F2">
        <w:rPr>
          <w:rFonts w:ascii="Arial" w:eastAsia="Times New Roman" w:hAnsi="Arial" w:cs="Arial"/>
          <w:sz w:val="28"/>
          <w:szCs w:val="28"/>
          <w:lang w:val="uz-Cyrl-UZ" w:eastAsia="ru-RU"/>
        </w:rPr>
        <w:t xml:space="preserve">Диссертация сарлавҳаси (номланаши) имкони борича қисқа, аниқ ва диссертация мазмунига мос бўлиши керак. </w:t>
      </w:r>
      <w:r w:rsidRPr="000033F2">
        <w:rPr>
          <w:rFonts w:ascii="Arial" w:eastAsia="Times New Roman" w:hAnsi="Arial" w:cs="Arial"/>
          <w:sz w:val="28"/>
          <w:szCs w:val="28"/>
          <w:lang w:eastAsia="ru-RU"/>
        </w:rPr>
        <w:t>Диссертация сарлавҳасининг қисқа, лўнда эканлиги муаммонинг ҳар томонлама ва чуқур тадқиқ этилганлигидан гувоҳлик беради.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eastAsia="ru-RU"/>
        </w:rPr>
      </w:pPr>
      <w:r w:rsidRPr="000033F2">
        <w:rPr>
          <w:rFonts w:ascii="Arial" w:eastAsia="Times New Roman" w:hAnsi="Arial" w:cs="Arial"/>
          <w:sz w:val="28"/>
          <w:szCs w:val="28"/>
          <w:lang w:eastAsia="ru-RU"/>
        </w:rPr>
        <w:t>Шу боисдан ҳам докторлик диссертацияларининг</w:t>
      </w:r>
      <w:r w:rsidRPr="000033F2">
        <w:rPr>
          <w:rFonts w:ascii="Arial" w:eastAsia="Times New Roman" w:hAnsi="Arial" w:cs="Arial"/>
          <w:sz w:val="28"/>
          <w:szCs w:val="28"/>
          <w:lang w:val="uz-Cyrl-UZ" w:eastAsia="ru-RU"/>
        </w:rPr>
        <w:t xml:space="preserve"> </w:t>
      </w:r>
      <w:r w:rsidRPr="000033F2">
        <w:rPr>
          <w:rFonts w:ascii="Arial" w:eastAsia="Times New Roman" w:hAnsi="Arial" w:cs="Arial"/>
          <w:sz w:val="28"/>
          <w:szCs w:val="28"/>
          <w:lang w:eastAsia="ru-RU"/>
        </w:rPr>
        <w:t>сарлавҳаси 2-3 сўздан иборат бўлади. Магистрлик диссертациялари хусусий муаммоларни ҳал этишга қаратилган бўлиб, ишнинг моҳиятиниакс эттира оладиган аниқ ном билан аталиши мақсадга мувофиқдир. Баъзан диссертантлар ўз илмий ишига сарлавҳа қўйишда ишнинг бутун мазмуниин ёритишга, унга ўлкашунослик, хронологик ва бошқа аниқликларни киритишга ҳаракат қиладиларки, бунинг асло кераги йўқ.</w:t>
      </w:r>
    </w:p>
    <w:p w:rsidR="000033F2" w:rsidRPr="000033F2" w:rsidRDefault="000033F2" w:rsidP="00DE4B8B">
      <w:pPr>
        <w:tabs>
          <w:tab w:val="left" w:pos="6946"/>
        </w:tabs>
        <w:spacing w:after="0" w:line="240" w:lineRule="auto"/>
        <w:ind w:right="-2" w:firstLine="709"/>
        <w:jc w:val="both"/>
        <w:rPr>
          <w:rFonts w:ascii="Arial" w:eastAsia="Times New Roman" w:hAnsi="Arial" w:cs="Arial"/>
          <w:b/>
          <w:bCs/>
          <w:sz w:val="28"/>
          <w:szCs w:val="28"/>
          <w:lang w:eastAsia="ru-RU"/>
        </w:rPr>
      </w:pPr>
      <w:r w:rsidRPr="000033F2">
        <w:rPr>
          <w:rFonts w:ascii="Arial" w:eastAsia="Times New Roman" w:hAnsi="Arial" w:cs="Arial"/>
          <w:sz w:val="28"/>
          <w:szCs w:val="28"/>
          <w:lang w:eastAsia="ru-RU"/>
        </w:rPr>
        <w:lastRenderedPageBreak/>
        <w:t>Агар тадқиқотчи диссертация сарлавҳасини имкони борича конкретлаштирмоқчи ва унда тадқиқотнинг муҳим бир деталини акс эттирмоқчи бўлса, у ҳолда қисқа сарлавҳа остидан қавс ичида кичик сарлавҳа қўйиши мумкин. Масалан “Фермерлик фаолиятининг ўсиш резервлари</w:t>
      </w:r>
      <w:r w:rsidRPr="000033F2">
        <w:rPr>
          <w:rFonts w:ascii="Arial" w:eastAsia="Times New Roman" w:hAnsi="Arial" w:cs="Arial"/>
          <w:sz w:val="28"/>
          <w:szCs w:val="28"/>
          <w:lang w:val="uz-Cyrl-UZ" w:eastAsia="ru-RU"/>
        </w:rPr>
        <w:t>”</w:t>
      </w:r>
      <w:r w:rsidRPr="000033F2">
        <w:rPr>
          <w:rFonts w:ascii="Arial" w:eastAsia="Times New Roman" w:hAnsi="Arial" w:cs="Arial"/>
          <w:sz w:val="28"/>
          <w:szCs w:val="28"/>
          <w:lang w:eastAsia="ru-RU"/>
        </w:rPr>
        <w:t>(Фарғона вилояти мисолида).</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eastAsia="ru-RU"/>
        </w:rPr>
      </w:pPr>
      <w:r w:rsidRPr="000033F2">
        <w:rPr>
          <w:rFonts w:ascii="Arial" w:eastAsia="Times New Roman" w:hAnsi="Arial" w:cs="Arial"/>
          <w:sz w:val="28"/>
          <w:szCs w:val="28"/>
          <w:lang w:eastAsia="ru-RU"/>
        </w:rPr>
        <w:t>Диссертация номи остидаги кичик сарлавҳа имкони борича қисқа бўлиши ва янги сарлавҳага айланиб қолмаслиги керак. Сарлавҳа ёмон талқин қилинса, кўпқаватли сўз қурилиши пайдо бўлиши мумкин: сарлавҳа – кичик сарлавҳа – ҳар икки ном учун изоҳ. (докторлик диссертациялари  каталогини кўриш керак!).</w:t>
      </w:r>
    </w:p>
    <w:p w:rsidR="000033F2" w:rsidRPr="000033F2" w:rsidRDefault="000033F2" w:rsidP="00DE4B8B">
      <w:pPr>
        <w:tabs>
          <w:tab w:val="left" w:pos="6946"/>
        </w:tabs>
        <w:spacing w:after="0" w:line="240" w:lineRule="auto"/>
        <w:ind w:right="-2" w:firstLine="709"/>
        <w:jc w:val="both"/>
        <w:rPr>
          <w:rFonts w:ascii="Arial" w:eastAsia="Times New Roman" w:hAnsi="Arial" w:cs="Arial"/>
          <w:b/>
          <w:bCs/>
          <w:sz w:val="28"/>
          <w:szCs w:val="28"/>
          <w:lang w:val="uz-Cyrl-UZ" w:eastAsia="ru-RU"/>
        </w:rPr>
      </w:pPr>
      <w:r w:rsidRPr="000033F2">
        <w:rPr>
          <w:rFonts w:ascii="Arial" w:eastAsia="Times New Roman" w:hAnsi="Arial" w:cs="Arial"/>
          <w:sz w:val="28"/>
          <w:szCs w:val="28"/>
          <w:lang w:eastAsia="ru-RU"/>
        </w:rPr>
        <w:t xml:space="preserve">Фикримиз қуруқ бўлмаслиги учун қуйидаги мисолни келтиришимиз мумкин: “Кимёвий </w:t>
      </w:r>
      <w:r w:rsidRPr="00DE4B8B">
        <w:rPr>
          <w:rFonts w:ascii="Arial" w:eastAsia="Times New Roman" w:hAnsi="Arial" w:cs="Arial"/>
          <w:sz w:val="28"/>
          <w:szCs w:val="28"/>
          <w:lang w:val="uz-Cyrl-UZ" w:eastAsia="ru-RU"/>
        </w:rPr>
        <w:t>қ</w:t>
      </w:r>
      <w:r w:rsidRPr="000033F2">
        <w:rPr>
          <w:rFonts w:ascii="Arial" w:eastAsia="Times New Roman" w:hAnsi="Arial" w:cs="Arial"/>
          <w:sz w:val="28"/>
          <w:szCs w:val="28"/>
          <w:lang w:eastAsia="ru-RU"/>
        </w:rPr>
        <w:t>уйишлар. Уларнинг даволашда вена ичига новокаин киритиш (ҳимояга асосланган заводлар шароитида клиник экспериментал тадқиқотлар)”.</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Диссертацияга сарлавҳа қўйишда унга қандайдир формулалар киритиш ярамайди. Шунингдек, диссертацияни номлашда “Айрим масалалари”, “Айрим масалалар таҳлили”  сингари ноаниқ, мужмал ибораларга йўл қўйиб бўлмайди.</w:t>
      </w:r>
    </w:p>
    <w:p w:rsidR="000033F2" w:rsidRPr="000033F2" w:rsidRDefault="000033F2" w:rsidP="00DE4B8B">
      <w:pPr>
        <w:tabs>
          <w:tab w:val="left" w:pos="6946"/>
        </w:tabs>
        <w:spacing w:after="0" w:line="240" w:lineRule="auto"/>
        <w:ind w:right="-2" w:firstLine="709"/>
        <w:jc w:val="both"/>
        <w:rPr>
          <w:rFonts w:ascii="Arial" w:eastAsia="Times New Roman" w:hAnsi="Arial" w:cs="Arial"/>
          <w:b/>
          <w:bCs/>
          <w:sz w:val="28"/>
          <w:szCs w:val="28"/>
          <w:lang w:val="uz-Cyrl-UZ" w:eastAsia="ru-RU"/>
        </w:rPr>
      </w:pPr>
      <w:r w:rsidRPr="000033F2">
        <w:rPr>
          <w:rFonts w:ascii="Arial" w:eastAsia="Times New Roman" w:hAnsi="Arial" w:cs="Arial"/>
          <w:sz w:val="28"/>
          <w:szCs w:val="28"/>
          <w:lang w:val="uz-Cyrl-UZ" w:eastAsia="ru-RU"/>
        </w:rPr>
        <w:t xml:space="preserve">Диссертацияни номлашда шундай ҳолатлар учрайдики, диссертациялар “......... масаласига доир” , “............ га доир материаллар” ,  “............... тадқиқоти” , “.............ни ўрганишга доир” сингари сарлавҳа қўйиш билан ўзларини қийнамасликка ҳаракат қиладилар ва бир хил андозадаги сарлавҳа билан чекланадилар. </w:t>
      </w:r>
    </w:p>
    <w:p w:rsidR="000033F2" w:rsidRPr="000033F2" w:rsidRDefault="000033F2" w:rsidP="00DE4B8B">
      <w:pPr>
        <w:tabs>
          <w:tab w:val="left" w:pos="6946"/>
        </w:tabs>
        <w:spacing w:after="0" w:line="240" w:lineRule="auto"/>
        <w:ind w:right="-2" w:firstLine="709"/>
        <w:jc w:val="both"/>
        <w:rPr>
          <w:rFonts w:ascii="Arial" w:eastAsia="Times New Roman" w:hAnsi="Arial" w:cs="Arial"/>
          <w:b/>
          <w:bCs/>
          <w:sz w:val="28"/>
          <w:szCs w:val="28"/>
          <w:lang w:val="uz-Cyrl-UZ" w:eastAsia="ru-RU"/>
        </w:rPr>
      </w:pPr>
      <w:r w:rsidRPr="000033F2">
        <w:rPr>
          <w:rFonts w:ascii="Arial" w:eastAsia="Times New Roman" w:hAnsi="Arial" w:cs="Arial"/>
          <w:sz w:val="28"/>
          <w:szCs w:val="28"/>
          <w:lang w:val="uz-Cyrl-UZ" w:eastAsia="ru-RU"/>
        </w:rPr>
        <w:t>Айрим муаллифлар диссертацияга қисқа ва лўнда ном қўйиш, лекин тадқиқотнинг ўзига хослигини таъкидлаш учун “тадқиқот” , “метод” сўзларига қандайдир аниқловчи сўз киритадилар. Масалан: “Электрокимёвий тадқиқотлар....”, “....... жадаллаштириш методи” ва ҳ.о.</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Диссертациянинг титул варағида қуйидагилар кўрсатилиши шарт:</w:t>
      </w:r>
    </w:p>
    <w:p w:rsidR="000033F2" w:rsidRPr="000033F2" w:rsidRDefault="000033F2" w:rsidP="00DE4B8B">
      <w:pPr>
        <w:tabs>
          <w:tab w:val="left" w:pos="6946"/>
        </w:tabs>
        <w:spacing w:after="0" w:line="240" w:lineRule="auto"/>
        <w:ind w:right="-2" w:firstLine="709"/>
        <w:jc w:val="both"/>
        <w:rPr>
          <w:rFonts w:ascii="Arial" w:eastAsia="Times New Roman" w:hAnsi="Arial" w:cs="Arial"/>
          <w:b/>
          <w:bCs/>
          <w:sz w:val="28"/>
          <w:szCs w:val="28"/>
          <w:lang w:val="uz-Cyrl-UZ" w:eastAsia="ru-RU"/>
        </w:rPr>
      </w:pPr>
      <w:r w:rsidRPr="000033F2">
        <w:rPr>
          <w:rFonts w:ascii="Arial" w:eastAsia="Times New Roman" w:hAnsi="Arial" w:cs="Arial"/>
          <w:sz w:val="28"/>
          <w:szCs w:val="28"/>
          <w:lang w:val="uz-Cyrl-UZ" w:eastAsia="ru-RU"/>
        </w:rPr>
        <w:t xml:space="preserve">1. </w:t>
      </w:r>
      <w:r w:rsidRPr="000033F2">
        <w:rPr>
          <w:rFonts w:ascii="Arial" w:eastAsia="Times New Roman" w:hAnsi="Arial" w:cs="Arial"/>
          <w:sz w:val="28"/>
          <w:szCs w:val="28"/>
          <w:lang w:eastAsia="ru-RU"/>
        </w:rPr>
        <w:t>Олий таълим вазирлиги. Тадқиқот бажарилган олий ўқув юртининг номи.</w:t>
      </w:r>
    </w:p>
    <w:p w:rsidR="000033F2" w:rsidRPr="000033F2" w:rsidRDefault="000033F2" w:rsidP="00DE4B8B">
      <w:pPr>
        <w:tabs>
          <w:tab w:val="left" w:pos="6946"/>
        </w:tabs>
        <w:spacing w:after="0" w:line="240" w:lineRule="auto"/>
        <w:ind w:right="-2" w:firstLine="709"/>
        <w:jc w:val="both"/>
        <w:rPr>
          <w:rFonts w:ascii="Arial" w:eastAsia="Times New Roman" w:hAnsi="Arial" w:cs="Arial"/>
          <w:bCs/>
          <w:sz w:val="28"/>
          <w:szCs w:val="28"/>
          <w:lang w:val="uz-Cyrl-UZ" w:eastAsia="ru-RU"/>
        </w:rPr>
      </w:pPr>
      <w:r w:rsidRPr="000033F2">
        <w:rPr>
          <w:rFonts w:ascii="Arial" w:eastAsia="Times New Roman" w:hAnsi="Arial" w:cs="Arial"/>
          <w:bCs/>
          <w:sz w:val="28"/>
          <w:szCs w:val="28"/>
          <w:lang w:val="uz-Cyrl-UZ" w:eastAsia="ru-RU"/>
        </w:rPr>
        <w:t xml:space="preserve">2. </w:t>
      </w:r>
      <w:r w:rsidRPr="000033F2">
        <w:rPr>
          <w:rFonts w:ascii="Arial" w:eastAsia="Times New Roman" w:hAnsi="Arial" w:cs="Arial"/>
          <w:sz w:val="28"/>
          <w:szCs w:val="28"/>
          <w:lang w:val="uz-Cyrl-UZ" w:eastAsia="ru-RU"/>
        </w:rPr>
        <w:t>Муаллифнинг исми, фамиляси, отасининг исми(бош келишикда)</w:t>
      </w:r>
      <w:r w:rsidRPr="000033F2">
        <w:rPr>
          <w:rFonts w:ascii="Arial" w:eastAsia="Times New Roman" w:hAnsi="Arial" w:cs="Arial"/>
          <w:bCs/>
          <w:sz w:val="28"/>
          <w:szCs w:val="28"/>
          <w:lang w:val="uz-Cyrl-UZ" w:eastAsia="ru-RU"/>
        </w:rPr>
        <w:t>.</w:t>
      </w:r>
    </w:p>
    <w:p w:rsidR="000033F2" w:rsidRPr="000033F2" w:rsidRDefault="000033F2" w:rsidP="00DE4B8B">
      <w:pPr>
        <w:tabs>
          <w:tab w:val="left" w:pos="6946"/>
        </w:tabs>
        <w:spacing w:after="0" w:line="240" w:lineRule="auto"/>
        <w:ind w:right="-2" w:firstLine="709"/>
        <w:jc w:val="both"/>
        <w:rPr>
          <w:rFonts w:ascii="Arial" w:eastAsia="Times New Roman" w:hAnsi="Arial" w:cs="Arial"/>
          <w:bCs/>
          <w:sz w:val="28"/>
          <w:szCs w:val="28"/>
          <w:lang w:val="uz-Cyrl-UZ" w:eastAsia="ru-RU"/>
        </w:rPr>
      </w:pPr>
      <w:r w:rsidRPr="000033F2">
        <w:rPr>
          <w:rFonts w:ascii="Arial" w:eastAsia="Times New Roman" w:hAnsi="Arial" w:cs="Arial"/>
          <w:bCs/>
          <w:sz w:val="28"/>
          <w:szCs w:val="28"/>
          <w:lang w:val="uz-Cyrl-UZ" w:eastAsia="ru-RU"/>
        </w:rPr>
        <w:t xml:space="preserve">3. </w:t>
      </w:r>
      <w:r w:rsidRPr="000033F2">
        <w:rPr>
          <w:rFonts w:ascii="Arial" w:eastAsia="Times New Roman" w:hAnsi="Arial" w:cs="Arial"/>
          <w:sz w:val="28"/>
          <w:szCs w:val="28"/>
          <w:lang w:val="uz-Cyrl-UZ" w:eastAsia="ru-RU"/>
        </w:rPr>
        <w:t>Диссертациянинг аниқ ва тўлиқ номи(сарлавҳаси)</w:t>
      </w:r>
      <w:r w:rsidRPr="000033F2">
        <w:rPr>
          <w:rFonts w:ascii="Arial" w:eastAsia="Times New Roman" w:hAnsi="Arial" w:cs="Arial"/>
          <w:bCs/>
          <w:sz w:val="28"/>
          <w:szCs w:val="28"/>
          <w:lang w:val="uz-Cyrl-UZ" w:eastAsia="ru-RU"/>
        </w:rPr>
        <w:t>.</w:t>
      </w:r>
    </w:p>
    <w:p w:rsidR="000033F2" w:rsidRPr="000033F2" w:rsidRDefault="000033F2" w:rsidP="00DE4B8B">
      <w:pPr>
        <w:tabs>
          <w:tab w:val="left" w:pos="6946"/>
        </w:tabs>
        <w:spacing w:after="0" w:line="240" w:lineRule="auto"/>
        <w:ind w:right="-2" w:firstLine="709"/>
        <w:jc w:val="both"/>
        <w:rPr>
          <w:rFonts w:ascii="Arial" w:eastAsia="Times New Roman" w:hAnsi="Arial" w:cs="Arial"/>
          <w:bCs/>
          <w:sz w:val="28"/>
          <w:szCs w:val="28"/>
          <w:lang w:val="uz-Cyrl-UZ" w:eastAsia="ru-RU"/>
        </w:rPr>
      </w:pPr>
      <w:r w:rsidRPr="000033F2">
        <w:rPr>
          <w:rFonts w:ascii="Arial" w:eastAsia="Times New Roman" w:hAnsi="Arial" w:cs="Arial"/>
          <w:bCs/>
          <w:sz w:val="28"/>
          <w:szCs w:val="28"/>
          <w:lang w:val="uz-Cyrl-UZ" w:eastAsia="ru-RU"/>
        </w:rPr>
        <w:t xml:space="preserve">4. </w:t>
      </w:r>
      <w:r w:rsidRPr="000033F2">
        <w:rPr>
          <w:rFonts w:ascii="Arial" w:eastAsia="Times New Roman" w:hAnsi="Arial" w:cs="Arial"/>
          <w:sz w:val="28"/>
          <w:szCs w:val="28"/>
          <w:lang w:val="uz-Cyrl-UZ" w:eastAsia="ru-RU"/>
        </w:rPr>
        <w:t>Диссертация қайси фан бўйича илмий даража олиш учун тақдим этиляпти?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bCs/>
          <w:sz w:val="28"/>
          <w:szCs w:val="28"/>
          <w:lang w:val="uz-Cyrl-UZ" w:eastAsia="ru-RU"/>
        </w:rPr>
        <w:t xml:space="preserve">5. </w:t>
      </w:r>
      <w:r w:rsidRPr="000033F2">
        <w:rPr>
          <w:rFonts w:ascii="Arial" w:eastAsia="Times New Roman" w:hAnsi="Arial" w:cs="Arial"/>
          <w:sz w:val="28"/>
          <w:szCs w:val="28"/>
          <w:lang w:val="uz-Cyrl-UZ" w:eastAsia="ru-RU"/>
        </w:rPr>
        <w:t xml:space="preserve">Илмий рахбар(лар)нинг фамилияси, илмий унвони ва илмий </w:t>
      </w:r>
      <w:r w:rsidRPr="000033F2">
        <w:rPr>
          <w:rFonts w:ascii="Arial" w:eastAsia="Times New Roman" w:hAnsi="Arial" w:cs="Arial"/>
          <w:sz w:val="28"/>
          <w:szCs w:val="28"/>
          <w:lang w:eastAsia="ru-RU"/>
        </w:rPr>
        <w:t>даражаси.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6. Диссертация бажарилган илмий муассасанинг адреси(жойи).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7. Иш расмийлаштирилган йил.</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Диссертациянинг “Кириш” қисмида қисқа ва батафсил ҳолда қуйидагилар таъкидланиши зарур:</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 xml:space="preserve">- </w:t>
      </w:r>
      <w:r w:rsidRPr="000033F2">
        <w:rPr>
          <w:rFonts w:ascii="Arial" w:eastAsia="Times New Roman" w:hAnsi="Arial" w:cs="Arial"/>
          <w:sz w:val="28"/>
          <w:szCs w:val="28"/>
          <w:lang w:eastAsia="ru-RU"/>
        </w:rPr>
        <w:t>Мавзунинг долзарблиги, назарий ва амалий аҳамияти</w:t>
      </w:r>
      <w:r w:rsidRPr="000033F2">
        <w:rPr>
          <w:rFonts w:ascii="Arial" w:eastAsia="Times New Roman" w:hAnsi="Arial" w:cs="Arial"/>
          <w:sz w:val="28"/>
          <w:szCs w:val="28"/>
          <w:lang w:val="uz-Cyrl-UZ" w:eastAsia="ru-RU"/>
        </w:rPr>
        <w:t>.</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 Иш асосига қўйилган фактик материалларнинг ҳажми муҳим илмий хулосалар чиқариш учун уларнинг қай даражада етарли эканлиги.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lastRenderedPageBreak/>
        <w:t>- Танланган илмий методнинг афзалликлари; илмий натижанинг янгилиги, яъни тўпланган материалларнинг миқдорий ва сифат қиммати.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 Кириш қисмида ана шу материаллар билан бир қаторда тадқиқотнинг илмий натижалари, қайси илмий муассасаларда муҳокама қилинганлиги, апробациядан ўтганлиги, ишлаб чиқиришга татбиқ этилганлиги баён этилиши керак.</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Олимлар ўртасида “масаланинг тарихини билиш – маълум маънода ечимини топишнинг бошланишидир”, деган ҳикмат кенг ёйилган.</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Одатда диссертациянинг биринчи боби конкрет соҳа бўйича илмий билимларнинг ривожланиш тарихини ёритувчи илмий асарлар шарҳига бағишланади. Зеро, тадқиқотчи ўрганишга киришаётган муаммо, шубҳасиз, жаҳондаги кўплаб олимлар томонидан у ёки бу даражада албатта, ўрганилгандир. Муаммонинг ўрганиш тарихини билмай туриб, илғор илмий ғояни яратиб бўлмайди.</w:t>
      </w:r>
    </w:p>
    <w:p w:rsidR="000033F2" w:rsidRPr="000033F2" w:rsidRDefault="000033F2" w:rsidP="00DE4B8B">
      <w:pPr>
        <w:tabs>
          <w:tab w:val="left" w:pos="6946"/>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Ана шу материалларни иантиқий изчиллик билан баён этишда манбаалар рўйхатини хронологик изчилликда бериш шарт эмас(бундай ҳолда кўп тадқиқотчилар “библиографияга қаранг” дейиш билан кифояладилар).</w:t>
      </w:r>
    </w:p>
    <w:p w:rsidR="000033F2" w:rsidRPr="000033F2" w:rsidRDefault="000033F2" w:rsidP="00DE4B8B">
      <w:pPr>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Ёш тадқиқотчилар кўпинча мавзуга оид барча кўриб чиққан адабиётлар ва ҳатто ҳар қандай адабиётлар мазмунини диссертацияда баён этишга, ҳатто бу асарларга ёзилган тақризларни келтиришга харакат қиладилар, лекин энг ачинарлиси шундаки, бу асарлардаги бош ғояни,  мавзуга тегишли бўлган илмий ечимни топа олмайдилар, қонунятлар қандай шаклланганини била олмайдилар.</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Бинобарин, тадқиқотчи мавзунинг адабиётларда ёритилиш хронологиясини унутмагани ҳолда бутун эътиборини ўрганилаётган ҳодисанинг моҳиятини унинг ривожланиш тарихида очиб бериши зарур. Тадқиқотдаги илмий янгилик, унинг назарий ва амалий аҳамияти худди шу ердан бошланади. Диссертациянинг фактлар уюми ичидан иккинчи даражали, номуҳимларини чиқариб ташлаши, илмий асарни кераксиз цитаталар юкидан озод  қила олиши айниқса муҳимдир.</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 xml:space="preserve">Академик  П.И.Лебедо – Полянский ўзининг Добролюбов ҳақидаги монографиясини яратишда муҳим ва номуҳим фактларни бир-биридан фандай ажратгани ҳақида шундай деб ёзган эди: “Мен Добролюбов ҳақидаги монографиям устида ишлар эканман, униг инсон сифатидаги характерининг энг муҳим хусусиятларини аниқлашни ўз олдимга асосий мақсад қилиб қўйдим. Мен бунинг учун Добролюбов тўғрисидаги барча асарларни ўқидим, унинг характери тасвирланган олти мингдан ортиқ цитатани кўчириб олдим. Сўнг айтилган ана шу фактларни тасниф қилдим. Тасодифий тавсифларни олиб ташладим, натижада </w:t>
      </w:r>
      <w:r w:rsidRPr="000033F2">
        <w:rPr>
          <w:rFonts w:ascii="Arial" w:eastAsia="Times New Roman" w:hAnsi="Arial" w:cs="Arial"/>
          <w:sz w:val="28"/>
          <w:szCs w:val="28"/>
          <w:lang w:val="uz-Cyrl-UZ" w:eastAsia="ru-RU"/>
        </w:rPr>
        <w:lastRenderedPageBreak/>
        <w:t xml:space="preserve">Добролюбовнинг энг умумий ва муҳим характеристикаси шаклланди ва бу нашр этилган монографияда атиги бир саҳифани ташкил этди” </w:t>
      </w:r>
      <w:r w:rsidRPr="000033F2">
        <w:rPr>
          <w:rFonts w:ascii="Arial" w:eastAsia="Times New Roman" w:hAnsi="Arial" w:cs="Arial"/>
          <w:sz w:val="28"/>
          <w:szCs w:val="28"/>
          <w:vertAlign w:val="superscript"/>
          <w:lang w:eastAsia="ru-RU"/>
        </w:rPr>
        <w:footnoteReference w:id="1"/>
      </w:r>
      <w:r w:rsidRPr="000033F2">
        <w:rPr>
          <w:rFonts w:ascii="Arial" w:eastAsia="Times New Roman" w:hAnsi="Arial" w:cs="Arial"/>
          <w:sz w:val="28"/>
          <w:szCs w:val="28"/>
          <w:lang w:val="uz-Cyrl-UZ" w:eastAsia="ru-RU"/>
        </w:rPr>
        <w:t>.</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Баъзан диссертант қўлидаги мавжуд адабиётлардан қайсидир қонуниятнинг илк манбаалари тўғрисида тасдиқловчи манбани топа олмаса, ўрганилаётган ҳодиса бўйича биринчи сўзни мен айтдим, дейишга журъат этади. Ёки етарли асосга эга бўлмагани ҳолда биринчилики қайсидир олимга тиркайди, кейинчалик бу тасдиқланмайди.</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Албатта, бундай хулосани қилишдан олдин уни мутахассислар билан жиддий ва ҳар томонлама муҳокама қилиш зарур.</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Мавзу бўйича адабиётларни шарҳлаш, таҳлил қилиш, етарли даражада тўлиқ бўлиши ва қисқача баён этилиши ва бу тадқиқотчининг диссертация бўйича асосий материалига соя солмаслиги керак. Диссертант ўтмишдаги олимларнинг мавзуга бевосита ёки билвосита алоқадор бўлган асарлардаги қимматли ғояларни албатта инобатга олиши, системалаштириши  ва танқидий баҳолаши зарур.</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Айрим мавзулар бўйича жуда кўп адабиётлар мавжуд, бироқ бундан адабиётларни шарҳлаш диссертациянинг бутун ҳажмида катта қисмни эгаллаши керак, деган нотўғри хулоса келиб чиқмаслиги лозим.</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Албатта, бирон бир ҳодисанинг ривожланиш жараёнини ёритишда ҳеч қандай стандарт усуллар йўқ, лекин жуда кўплаб диссертацияларни таҳлил қилиш натижасида ҳар қандай  мавзу бўйича илмий манба (адабиёт) ларни батафсил шарҳлаш учун диссертациянинг 25-30 саҳифасини ажратиш нифоя қилади.</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Тадқиқотчи диссертациянинг қўлёзмаси устида ишлар экан, вақти-вақти билан ўз ишига “бегонанинг кўзи” билан танқидий назар ташлаши, ўзига нисбатан қаттиққўл ва талабчан бўлиши фойдалидир.</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Адабиётларни шарҳлашга қандай юксак талаблар қўйилса, библиографик кўрсаткич ҳам шунга жавоб бериши керак.</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Тақризчиларнинг диссертация билан танишишни муалллиф фойдаланган адабиётлар билан танишишдан бошлаши асло бежиз эмас.</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Тажрибали мутахассиснинг диссертацияни баҳолаши учун муаллифнинг мавзуга оид энг янги адабиётлар билан қай даражада таниш эканлигини аниқлаши етарлидир.</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Библиографик рўйхатнинг мавжуд бўлиши бу шунчаки формал талаб, расмиятчилик эмас, балки диссертациянинг муҳим таркибий қисми бўлиб, ёш тадқиқотчининг мустақил ижодий ишини акс эттиради.Библиографик кўрсаткич одатда икки бўлимдан иборат бўлади:</w:t>
      </w:r>
    </w:p>
    <w:p w:rsidR="000033F2" w:rsidRPr="000033F2" w:rsidRDefault="000033F2" w:rsidP="00DE4B8B">
      <w:pPr>
        <w:tabs>
          <w:tab w:val="left" w:pos="-5954"/>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1. Ватанимиз олимларининг асарлари;</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2. Чет тилидаги ҳорижий олимларнинг асарлари.</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lastRenderedPageBreak/>
        <w:t>Ҳар бир бўлим остидагиадабиётлар (китоблар, мақолалар, қўлёзмалар) алифбо тартибида ёзилади ва номерланади.</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Библиографик кўр</w:t>
      </w:r>
      <w:r w:rsidRPr="000033F2">
        <w:rPr>
          <w:rFonts w:ascii="Arial" w:eastAsia="Times New Roman" w:hAnsi="Arial" w:cs="Arial"/>
          <w:sz w:val="28"/>
          <w:szCs w:val="28"/>
          <w:lang w:eastAsia="ru-RU"/>
        </w:rPr>
        <w:t>саткичда айни бир хил журнал ва тўпламнинг номи такрорланиши мумкин. Уларнинг номи тўлиқ кўрсатилиши лозим.</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eastAsia="ru-RU"/>
        </w:rPr>
        <w:t>Библиографик кўрсаткичда диссертация текстида цитата берилмаган, автор томонидан фойдаланилмаган адабиётларни бериш тавсия этилмайди.</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eastAsia="ru-RU"/>
        </w:rPr>
        <w:t>Библиографияга дарслик, энциклопедия, маълумотнома</w:t>
      </w:r>
      <w:r w:rsidRPr="000033F2">
        <w:rPr>
          <w:rFonts w:ascii="Arial" w:eastAsia="Times New Roman" w:hAnsi="Arial" w:cs="Arial"/>
          <w:sz w:val="28"/>
          <w:szCs w:val="28"/>
          <w:lang w:val="uz-Cyrl-UZ" w:eastAsia="ru-RU"/>
        </w:rPr>
        <w:t xml:space="preserve"> </w:t>
      </w:r>
      <w:r w:rsidRPr="000033F2">
        <w:rPr>
          <w:rFonts w:ascii="Arial" w:eastAsia="Times New Roman" w:hAnsi="Arial" w:cs="Arial"/>
          <w:sz w:val="28"/>
          <w:szCs w:val="28"/>
          <w:lang w:eastAsia="ru-RU"/>
        </w:rPr>
        <w:t>(справочник), илмий оммабоп нашрлар, газеталар  киритилмайди. Агар  бундай нашрдан фойдаланишга зарурият туғилган бўлса, уларни қўлёзманинг саҳифаси остида бериши лозим.</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Диссертацияда библиографиянинг биринчи бўлимида манбалар ажратилади: конституция, ҳукумат қарорлари, қонунлари, мамлакат президентининг фойдаланилган асарлари.</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Техника фанлари бўйича тайёрланган диссертациялар библиографиясиқўшимча авторлик гувоҳномалари ва патентлар рўйҳати берилади(улардан муаллиф ишда фойдаланган бўлса).</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Тадқиқотнинг ҳар бир бобини қисқача хулоса билан якунлаш мақсадга мувофиқдир.  Ана шу бобда жуда қисқа қилиб, ишдаги энг муҳим янгиликни ажратиб кўрсатиш лозим, бу эса тадқиқотнинг илмий маҳсули(натижаси) ҳисобланади.</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Ўз фикрингни қисқа ва аниқ ифодалай олиш катта санъатдир.Диссертациянинг махсус “Якунлаш” қисмида муаллиф илмий ишнинг энг муҳим қоидаларини кенг планда умумлаштириши, мавзу бўйича қилинган тадқиқотга якун ясаши, ҳал этилмаган муҳим масалаларни кўрсатиши лозим.</w:t>
      </w:r>
    </w:p>
    <w:p w:rsidR="000033F2" w:rsidRPr="000033F2" w:rsidRDefault="000033F2" w:rsidP="00DE4B8B">
      <w:pPr>
        <w:tabs>
          <w:tab w:val="left" w:pos="-5812"/>
        </w:tabs>
        <w:spacing w:after="0" w:line="240" w:lineRule="auto"/>
        <w:ind w:right="-2" w:firstLine="709"/>
        <w:jc w:val="both"/>
        <w:rPr>
          <w:rFonts w:ascii="Arial" w:eastAsia="Times New Roman" w:hAnsi="Arial" w:cs="Arial"/>
          <w:sz w:val="28"/>
          <w:szCs w:val="28"/>
          <w:lang w:val="uz-Cyrl-UZ" w:eastAsia="ru-RU"/>
        </w:rPr>
      </w:pPr>
      <w:r w:rsidRPr="000033F2">
        <w:rPr>
          <w:rFonts w:ascii="Arial" w:eastAsia="Times New Roman" w:hAnsi="Arial" w:cs="Arial"/>
          <w:sz w:val="28"/>
          <w:szCs w:val="28"/>
          <w:lang w:val="uz-Cyrl-UZ" w:eastAsia="ru-RU"/>
        </w:rPr>
        <w:t>Диссертациянинг хулоса қисмида асосий қоидалар, эришилган натижалар 5-6 саҳифада баён этилади. Бунда қатъий  ва белгиланган шаклда муаллиф эришган илмий натижалар баён этилади.</w:t>
      </w:r>
    </w:p>
    <w:p w:rsidR="00B10A16" w:rsidRPr="00DE4B8B" w:rsidRDefault="000033F2" w:rsidP="00DE4B8B">
      <w:pPr>
        <w:spacing w:after="0" w:line="240" w:lineRule="auto"/>
        <w:rPr>
          <w:rFonts w:ascii="Arial" w:hAnsi="Arial" w:cs="Arial"/>
          <w:sz w:val="28"/>
          <w:szCs w:val="28"/>
          <w:lang w:val="uz-Cyrl-UZ"/>
        </w:rPr>
      </w:pPr>
      <w:r w:rsidRPr="009125A3">
        <w:rPr>
          <w:rFonts w:ascii="Arial" w:eastAsia="Times New Roman" w:hAnsi="Arial" w:cs="Arial"/>
          <w:sz w:val="28"/>
          <w:szCs w:val="28"/>
          <w:lang w:val="uz-Cyrl-UZ" w:eastAsia="ru-RU"/>
        </w:rPr>
        <w:t>Бунда тадқиқот материалларидан янгиликнинг моҳияти, назарий ва амалий</w:t>
      </w:r>
      <w:r w:rsidR="00D81DEE">
        <w:rPr>
          <w:rFonts w:ascii="Arial" w:eastAsia="Times New Roman" w:hAnsi="Arial" w:cs="Arial"/>
          <w:sz w:val="28"/>
          <w:szCs w:val="28"/>
          <w:lang w:val="uz-Cyrl-UZ" w:eastAsia="ru-RU"/>
        </w:rPr>
        <w:t xml:space="preserve"> </w:t>
      </w:r>
      <w:bookmarkStart w:id="0" w:name="_GoBack"/>
      <w:r w:rsidR="00D81DEE" w:rsidRPr="00D81DEE">
        <w:rPr>
          <w:rFonts w:ascii="Arial" w:eastAsia="Times New Roman" w:hAnsi="Arial" w:cs="Arial"/>
          <w:sz w:val="28"/>
          <w:szCs w:val="28"/>
          <w:lang w:val="uz-Cyrl-UZ" w:eastAsia="ru-RU"/>
        </w:rPr>
        <w:t>аҳамияти,  унинг натижаларининг татбиқ этилиши алоҳида ажратиб кўрсатилади.</w:t>
      </w:r>
      <w:bookmarkEnd w:id="0"/>
    </w:p>
    <w:p w:rsidR="00D35438" w:rsidRPr="00DE4B8B" w:rsidRDefault="00D35438" w:rsidP="00DE4B8B">
      <w:pPr>
        <w:shd w:val="clear" w:color="auto" w:fill="FFFFFF"/>
        <w:spacing w:after="0" w:line="240" w:lineRule="auto"/>
        <w:jc w:val="center"/>
        <w:rPr>
          <w:rFonts w:ascii="Arial" w:eastAsia="Times New Roman" w:hAnsi="Arial" w:cs="Arial"/>
          <w:caps/>
          <w:color w:val="000080"/>
          <w:sz w:val="28"/>
          <w:szCs w:val="28"/>
          <w:lang w:val="uz-Cyrl-UZ" w:eastAsia="ru-RU"/>
        </w:rPr>
      </w:pPr>
    </w:p>
    <w:p w:rsidR="00D35438" w:rsidRPr="00DE4B8B" w:rsidRDefault="00D35438" w:rsidP="00DE4B8B">
      <w:pPr>
        <w:shd w:val="clear" w:color="auto" w:fill="FFFFFF"/>
        <w:spacing w:after="0" w:line="240" w:lineRule="auto"/>
        <w:jc w:val="center"/>
        <w:rPr>
          <w:rFonts w:ascii="Arial" w:eastAsia="Times New Roman" w:hAnsi="Arial" w:cs="Arial"/>
          <w:caps/>
          <w:color w:val="000080"/>
          <w:sz w:val="28"/>
          <w:szCs w:val="28"/>
          <w:lang w:val="uz-Cyrl-UZ" w:eastAsia="ru-RU"/>
        </w:rPr>
      </w:pPr>
    </w:p>
    <w:p w:rsidR="00B10A16" w:rsidRPr="00DE4B8B" w:rsidRDefault="00B10A16" w:rsidP="00DE4B8B">
      <w:pPr>
        <w:shd w:val="clear" w:color="auto" w:fill="FFFFFF"/>
        <w:spacing w:after="0" w:line="240" w:lineRule="auto"/>
        <w:jc w:val="center"/>
        <w:rPr>
          <w:rFonts w:ascii="Arial" w:eastAsia="Times New Roman" w:hAnsi="Arial" w:cs="Arial"/>
          <w:caps/>
          <w:color w:val="000080"/>
          <w:sz w:val="28"/>
          <w:szCs w:val="28"/>
          <w:lang w:val="uz-Cyrl-UZ" w:eastAsia="ru-RU"/>
        </w:rPr>
      </w:pPr>
      <w:r w:rsidRPr="00DE4B8B">
        <w:rPr>
          <w:rFonts w:ascii="Arial" w:eastAsia="Times New Roman" w:hAnsi="Arial" w:cs="Arial"/>
          <w:caps/>
          <w:color w:val="000080"/>
          <w:sz w:val="28"/>
          <w:szCs w:val="28"/>
          <w:lang w:val="uz-Cyrl-UZ" w:eastAsia="ru-RU"/>
        </w:rPr>
        <w:t>Ўзбекистон Республикаси Вазирлар Маҳкамасининг</w:t>
      </w:r>
    </w:p>
    <w:p w:rsidR="00B10A16" w:rsidRPr="00DE4B8B" w:rsidRDefault="00B10A16" w:rsidP="00DE4B8B">
      <w:pPr>
        <w:shd w:val="clear" w:color="auto" w:fill="FFFFFF"/>
        <w:spacing w:after="0" w:line="240" w:lineRule="auto"/>
        <w:jc w:val="center"/>
        <w:rPr>
          <w:rFonts w:ascii="Arial" w:eastAsia="Times New Roman" w:hAnsi="Arial" w:cs="Arial"/>
          <w:caps/>
          <w:color w:val="000080"/>
          <w:sz w:val="28"/>
          <w:szCs w:val="28"/>
          <w:lang w:val="uz-Cyrl-UZ" w:eastAsia="ru-RU"/>
        </w:rPr>
      </w:pPr>
      <w:r w:rsidRPr="00DE4B8B">
        <w:rPr>
          <w:rFonts w:ascii="Arial" w:eastAsia="Times New Roman" w:hAnsi="Arial" w:cs="Arial"/>
          <w:caps/>
          <w:color w:val="000080"/>
          <w:sz w:val="28"/>
          <w:szCs w:val="28"/>
          <w:lang w:val="uz-Cyrl-UZ" w:eastAsia="ru-RU"/>
        </w:rPr>
        <w:t>қарори</w:t>
      </w:r>
    </w:p>
    <w:p w:rsidR="00B10A16" w:rsidRPr="00DE4B8B" w:rsidRDefault="00B10A16" w:rsidP="00DE4B8B">
      <w:pPr>
        <w:shd w:val="clear" w:color="auto" w:fill="FFFFFF"/>
        <w:spacing w:after="0" w:line="240" w:lineRule="auto"/>
        <w:jc w:val="center"/>
        <w:rPr>
          <w:rFonts w:ascii="Arial" w:eastAsia="Times New Roman" w:hAnsi="Arial" w:cs="Arial"/>
          <w:b/>
          <w:bCs/>
          <w:caps/>
          <w:color w:val="000080"/>
          <w:sz w:val="28"/>
          <w:szCs w:val="28"/>
          <w:lang w:val="uz-Cyrl-UZ" w:eastAsia="ru-RU"/>
        </w:rPr>
      </w:pPr>
      <w:r w:rsidRPr="00DE4B8B">
        <w:rPr>
          <w:rFonts w:ascii="Arial" w:eastAsia="Times New Roman" w:hAnsi="Arial" w:cs="Arial"/>
          <w:b/>
          <w:bCs/>
          <w:caps/>
          <w:color w:val="000080"/>
          <w:sz w:val="28"/>
          <w:szCs w:val="28"/>
          <w:lang w:val="uz-Cyrl-UZ" w:eastAsia="ru-RU"/>
        </w:rPr>
        <w:t>Магистратура тўғрисидаги Низомни тасдиқлаш ҳақида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val="uz-Cyrl-UZ" w:eastAsia="ru-RU"/>
        </w:rPr>
      </w:pPr>
      <w:r w:rsidRPr="00DE4B8B">
        <w:rPr>
          <w:rFonts w:ascii="Arial" w:eastAsia="Times New Roman" w:hAnsi="Arial" w:cs="Arial"/>
          <w:color w:val="000000"/>
          <w:sz w:val="28"/>
          <w:szCs w:val="28"/>
          <w:lang w:val="uz-Cyrl-UZ" w:eastAsia="ru-RU"/>
        </w:rPr>
        <w:t>«</w:t>
      </w:r>
      <w:hyperlink r:id="rId9" w:history="1">
        <w:r w:rsidRPr="00DE4B8B">
          <w:rPr>
            <w:rFonts w:ascii="Arial" w:eastAsia="Times New Roman" w:hAnsi="Arial" w:cs="Arial"/>
            <w:color w:val="008080"/>
            <w:sz w:val="28"/>
            <w:szCs w:val="28"/>
            <w:lang w:val="uz-Cyrl-UZ" w:eastAsia="ru-RU"/>
          </w:rPr>
          <w:t>Таълим тўғрисида</w:t>
        </w:r>
      </w:hyperlink>
      <w:r w:rsidRPr="00DE4B8B">
        <w:rPr>
          <w:rFonts w:ascii="Arial" w:eastAsia="Times New Roman" w:hAnsi="Arial" w:cs="Arial"/>
          <w:color w:val="000000"/>
          <w:sz w:val="28"/>
          <w:szCs w:val="28"/>
          <w:lang w:val="uz-Cyrl-UZ" w:eastAsia="ru-RU"/>
        </w:rPr>
        <w:t>» ва «</w:t>
      </w:r>
      <w:hyperlink r:id="rId10" w:history="1">
        <w:r w:rsidRPr="00DE4B8B">
          <w:rPr>
            <w:rFonts w:ascii="Arial" w:eastAsia="Times New Roman" w:hAnsi="Arial" w:cs="Arial"/>
            <w:color w:val="008080"/>
            <w:sz w:val="28"/>
            <w:szCs w:val="28"/>
            <w:lang w:val="uz-Cyrl-UZ" w:eastAsia="ru-RU"/>
          </w:rPr>
          <w:t>Кадрлар тайёрлаш Миллий дастури тўғрисида</w:t>
        </w:r>
      </w:hyperlink>
      <w:r w:rsidRPr="00DE4B8B">
        <w:rPr>
          <w:rFonts w:ascii="Arial" w:eastAsia="Times New Roman" w:hAnsi="Arial" w:cs="Arial"/>
          <w:color w:val="000000"/>
          <w:sz w:val="28"/>
          <w:szCs w:val="28"/>
          <w:lang w:val="uz-Cyrl-UZ" w:eastAsia="ru-RU"/>
        </w:rPr>
        <w:t xml:space="preserve">»ги Ўзбекистон Республикаси қонунларига, Ўзбекистон Республикаси Президентининг «Олий малакали илмий ва илмий-педагог кадрлар тайёрлаш ва аттестациядан ўтказиш тизимини янада такомиллаштириш тўғрисида» 2012 йил 24 июлдаги ПФ-4456-сон </w:t>
      </w:r>
      <w:hyperlink r:id="rId11" w:history="1">
        <w:r w:rsidRPr="00DE4B8B">
          <w:rPr>
            <w:rFonts w:ascii="Arial" w:eastAsia="Times New Roman" w:hAnsi="Arial" w:cs="Arial"/>
            <w:color w:val="008080"/>
            <w:sz w:val="28"/>
            <w:szCs w:val="28"/>
            <w:lang w:val="uz-Cyrl-UZ" w:eastAsia="ru-RU"/>
          </w:rPr>
          <w:t>Фармонига</w:t>
        </w:r>
      </w:hyperlink>
      <w:r w:rsidRPr="00DE4B8B">
        <w:rPr>
          <w:rFonts w:ascii="Arial" w:eastAsia="Times New Roman" w:hAnsi="Arial" w:cs="Arial"/>
          <w:color w:val="000000"/>
          <w:sz w:val="28"/>
          <w:szCs w:val="28"/>
          <w:lang w:val="uz-Cyrl-UZ" w:eastAsia="ru-RU"/>
        </w:rPr>
        <w:t xml:space="preserve">, Ўзбекистон Республикаси Вазирлар Маҳкамасининг «Ўзбекистон Республикаси олий таълим тизимида магистратура фаолиятини янада такомиллаштириш, унинг самарадорлигини ошириш </w:t>
      </w:r>
      <w:r w:rsidRPr="00DE4B8B">
        <w:rPr>
          <w:rFonts w:ascii="Arial" w:eastAsia="Times New Roman" w:hAnsi="Arial" w:cs="Arial"/>
          <w:color w:val="000000"/>
          <w:sz w:val="28"/>
          <w:szCs w:val="28"/>
          <w:lang w:val="uz-Cyrl-UZ" w:eastAsia="ru-RU"/>
        </w:rPr>
        <w:lastRenderedPageBreak/>
        <w:t xml:space="preserve">чора-тадбирлари тўғрисида» 2007 йил 10 сентябрдаги 190-сон </w:t>
      </w:r>
      <w:hyperlink r:id="rId12" w:history="1">
        <w:r w:rsidRPr="00DE4B8B">
          <w:rPr>
            <w:rFonts w:ascii="Arial" w:eastAsia="Times New Roman" w:hAnsi="Arial" w:cs="Arial"/>
            <w:color w:val="008080"/>
            <w:sz w:val="28"/>
            <w:szCs w:val="28"/>
            <w:lang w:val="uz-Cyrl-UZ" w:eastAsia="ru-RU"/>
          </w:rPr>
          <w:t>қарорига</w:t>
        </w:r>
      </w:hyperlink>
      <w:r w:rsidRPr="00DE4B8B">
        <w:rPr>
          <w:rFonts w:ascii="Arial" w:eastAsia="Times New Roman" w:hAnsi="Arial" w:cs="Arial"/>
          <w:color w:val="000000"/>
          <w:sz w:val="28"/>
          <w:szCs w:val="28"/>
          <w:lang w:val="uz-Cyrl-UZ" w:eastAsia="ru-RU"/>
        </w:rPr>
        <w:t xml:space="preserve"> мувофиқ ҳамда олий таълим муассасаларида магистрлар тайёрлаш самарадорлигини ошириш мақсадида Вазирлар Маҳкамаси қарор қилади: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 Магистратура тўғрисидаги низом</w:t>
      </w:r>
      <w:hyperlink r:id="rId13" w:history="1">
        <w:r w:rsidRPr="00DE4B8B">
          <w:rPr>
            <w:rFonts w:ascii="Arial" w:eastAsia="Times New Roman" w:hAnsi="Arial" w:cs="Arial"/>
            <w:color w:val="008080"/>
            <w:sz w:val="28"/>
            <w:szCs w:val="28"/>
            <w:lang w:eastAsia="ru-RU"/>
          </w:rPr>
          <w:t xml:space="preserve"> иловага </w:t>
        </w:r>
      </w:hyperlink>
      <w:r w:rsidRPr="00DE4B8B">
        <w:rPr>
          <w:rFonts w:ascii="Arial" w:eastAsia="Times New Roman" w:hAnsi="Arial" w:cs="Arial"/>
          <w:color w:val="000000"/>
          <w:sz w:val="28"/>
          <w:szCs w:val="28"/>
          <w:lang w:eastAsia="ru-RU"/>
        </w:rPr>
        <w:t>мувофиқ тасдиқлансин.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2. Ўзбекистон Республикаси Фанлар академияси, Олий ва ўрта махсус таълим вазирлиги, олий таълим муассасаларига эга бўлган вазирликлар ва идоралар, шунингдек олий малакали кадрлар истеъмолчилари бўлган бошқа ташкилотлар магистрлик диссертацияларига раҳбарлик қилиш учун юқори малакали мутахассисларни жалб этиш ва амалиёт, стажировкаларни ўташлари учун зарур шарт-шароитларни яратиш ва магистрлик диссертацияларининг тажриба-синов қисмлари бажарилишини таъминлаш мақсадида ўз саъй-ҳаракатларини мувофиқлаштирсинлар.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 Вазирликлар ва идоралар бир ой муддатда ўз норматив-ҳуқуқий ҳужжатларини ушбу қарорга мувофиқлаштирсинлар.</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 Мазкур қарорнинг бажарилишини назорат қилиш Ўзбекистон Республикаси Бош вазирининг ўринбосари А.И. Икрамов зиммасига юклансин.</w:t>
      </w:r>
    </w:p>
    <w:p w:rsidR="00B10A16" w:rsidRPr="00DE4B8B" w:rsidRDefault="00B10A16" w:rsidP="00DE4B8B">
      <w:pPr>
        <w:shd w:val="clear" w:color="auto" w:fill="FFFFFF"/>
        <w:spacing w:after="0" w:line="240" w:lineRule="auto"/>
        <w:jc w:val="right"/>
        <w:rPr>
          <w:rFonts w:ascii="Arial" w:eastAsia="Times New Roman" w:hAnsi="Arial" w:cs="Arial"/>
          <w:b/>
          <w:bCs/>
          <w:color w:val="000000"/>
          <w:sz w:val="28"/>
          <w:szCs w:val="28"/>
          <w:lang w:eastAsia="ru-RU"/>
        </w:rPr>
      </w:pPr>
      <w:r w:rsidRPr="00DE4B8B">
        <w:rPr>
          <w:rFonts w:ascii="Arial" w:eastAsia="Times New Roman" w:hAnsi="Arial" w:cs="Arial"/>
          <w:b/>
          <w:bCs/>
          <w:color w:val="000000"/>
          <w:sz w:val="28"/>
          <w:szCs w:val="28"/>
          <w:lang w:eastAsia="ru-RU"/>
        </w:rPr>
        <w:t>Ўзбекистон Республикасининг Бош вазири Ш. МИРЗИЁЕВ</w:t>
      </w:r>
    </w:p>
    <w:p w:rsidR="00B10A16" w:rsidRPr="00DE4B8B" w:rsidRDefault="00B10A16" w:rsidP="00DE4B8B">
      <w:pPr>
        <w:shd w:val="clear" w:color="auto" w:fill="FFFFFF"/>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Тошкент ш., </w:t>
      </w:r>
    </w:p>
    <w:p w:rsidR="00B10A16" w:rsidRPr="00DE4B8B" w:rsidRDefault="00B10A16" w:rsidP="00DE4B8B">
      <w:pPr>
        <w:shd w:val="clear" w:color="auto" w:fill="FFFFFF"/>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2015 йил 2 март,</w:t>
      </w:r>
    </w:p>
    <w:p w:rsidR="00B10A16" w:rsidRPr="00DE4B8B" w:rsidRDefault="00B10A16" w:rsidP="00DE4B8B">
      <w:pPr>
        <w:shd w:val="clear" w:color="auto" w:fill="FFFFFF"/>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36-сон</w:t>
      </w: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pPr>
      <w:r w:rsidRPr="00DE4B8B">
        <w:rPr>
          <w:rFonts w:ascii="Arial" w:eastAsia="Times New Roman" w:hAnsi="Arial" w:cs="Arial"/>
          <w:color w:val="000080"/>
          <w:sz w:val="28"/>
          <w:szCs w:val="28"/>
          <w:lang w:eastAsia="ru-RU"/>
        </w:rPr>
        <w:t xml:space="preserve">Вазирлар Маҳкамасининг 2015 йил 2 мартдаги 36-сон </w:t>
      </w:r>
      <w:hyperlink r:id="rId14" w:history="1">
        <w:r w:rsidRPr="00DE4B8B">
          <w:rPr>
            <w:rFonts w:ascii="Arial" w:eastAsia="Times New Roman" w:hAnsi="Arial" w:cs="Arial"/>
            <w:color w:val="008080"/>
            <w:sz w:val="28"/>
            <w:szCs w:val="28"/>
            <w:lang w:eastAsia="ru-RU"/>
          </w:rPr>
          <w:t xml:space="preserve">қарорига </w:t>
        </w:r>
        <w:r w:rsidRPr="00DE4B8B">
          <w:rPr>
            <w:rFonts w:ascii="Arial" w:eastAsia="Times New Roman" w:hAnsi="Arial" w:cs="Arial"/>
            <w:color w:val="008080"/>
            <w:sz w:val="28"/>
            <w:szCs w:val="28"/>
            <w:lang w:eastAsia="ru-RU"/>
          </w:rPr>
          <w:br/>
        </w:r>
      </w:hyperlink>
      <w:r w:rsidRPr="00DE4B8B">
        <w:rPr>
          <w:rFonts w:ascii="Arial" w:eastAsia="Times New Roman" w:hAnsi="Arial" w:cs="Arial"/>
          <w:color w:val="000080"/>
          <w:sz w:val="28"/>
          <w:szCs w:val="28"/>
          <w:lang w:eastAsia="ru-RU"/>
        </w:rPr>
        <w:t xml:space="preserve">ИЛОВА </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 xml:space="preserve">Магистратура тўғрисида </w:t>
      </w:r>
    </w:p>
    <w:p w:rsidR="00B10A16" w:rsidRPr="00DE4B8B" w:rsidRDefault="00B10A16" w:rsidP="00DE4B8B">
      <w:pPr>
        <w:shd w:val="clear" w:color="auto" w:fill="FFFFFF"/>
        <w:spacing w:after="0" w:line="240" w:lineRule="auto"/>
        <w:jc w:val="center"/>
        <w:rPr>
          <w:rFonts w:ascii="Arial" w:eastAsia="Times New Roman" w:hAnsi="Arial" w:cs="Arial"/>
          <w:caps/>
          <w:color w:val="000080"/>
          <w:sz w:val="28"/>
          <w:szCs w:val="28"/>
          <w:lang w:eastAsia="ru-RU"/>
        </w:rPr>
      </w:pPr>
      <w:r w:rsidRPr="00DE4B8B">
        <w:rPr>
          <w:rFonts w:ascii="Arial" w:eastAsia="Times New Roman" w:hAnsi="Arial" w:cs="Arial"/>
          <w:caps/>
          <w:color w:val="000080"/>
          <w:sz w:val="28"/>
          <w:szCs w:val="28"/>
          <w:lang w:eastAsia="ru-RU"/>
        </w:rPr>
        <w:t>низом</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I. Умумий қоидалар</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 Ушбу Низом Ўзбекистон Республикасининг «</w:t>
      </w:r>
      <w:hyperlink r:id="rId15" w:history="1">
        <w:r w:rsidRPr="00DE4B8B">
          <w:rPr>
            <w:rFonts w:ascii="Arial" w:eastAsia="Times New Roman" w:hAnsi="Arial" w:cs="Arial"/>
            <w:color w:val="008080"/>
            <w:sz w:val="28"/>
            <w:szCs w:val="28"/>
            <w:lang w:eastAsia="ru-RU"/>
          </w:rPr>
          <w:t>Таълим тўғрисида</w:t>
        </w:r>
      </w:hyperlink>
      <w:r w:rsidRPr="00DE4B8B">
        <w:rPr>
          <w:rFonts w:ascii="Arial" w:eastAsia="Times New Roman" w:hAnsi="Arial" w:cs="Arial"/>
          <w:color w:val="000000"/>
          <w:sz w:val="28"/>
          <w:szCs w:val="28"/>
          <w:lang w:eastAsia="ru-RU"/>
        </w:rPr>
        <w:t>» ва «</w:t>
      </w:r>
      <w:hyperlink r:id="rId16" w:history="1">
        <w:r w:rsidRPr="00DE4B8B">
          <w:rPr>
            <w:rFonts w:ascii="Arial" w:eastAsia="Times New Roman" w:hAnsi="Arial" w:cs="Arial"/>
            <w:color w:val="008080"/>
            <w:sz w:val="28"/>
            <w:szCs w:val="28"/>
            <w:lang w:eastAsia="ru-RU"/>
          </w:rPr>
          <w:t>Кадрлар тайёрлаш Миллий дастури тўғрисида</w:t>
        </w:r>
      </w:hyperlink>
      <w:r w:rsidRPr="00DE4B8B">
        <w:rPr>
          <w:rFonts w:ascii="Arial" w:eastAsia="Times New Roman" w:hAnsi="Arial" w:cs="Arial"/>
          <w:color w:val="000000"/>
          <w:sz w:val="28"/>
          <w:szCs w:val="28"/>
          <w:lang w:eastAsia="ru-RU"/>
        </w:rPr>
        <w:t xml:space="preserve">»ги қонунлари, Ўзбекистон Республикаси Президентининг «Олий малакали илмий ва илмий-педагог кадрлар тайёрлаш ва аттестациядан ўтказиш тизимини янада такомиллаштириш тўғрисида» 2012 йил 24 июлдаги ПФ-4456-сон </w:t>
      </w:r>
      <w:hyperlink r:id="rId17" w:history="1">
        <w:r w:rsidRPr="00DE4B8B">
          <w:rPr>
            <w:rFonts w:ascii="Arial" w:eastAsia="Times New Roman" w:hAnsi="Arial" w:cs="Arial"/>
            <w:color w:val="008080"/>
            <w:sz w:val="28"/>
            <w:szCs w:val="28"/>
            <w:lang w:eastAsia="ru-RU"/>
          </w:rPr>
          <w:t>Фармони</w:t>
        </w:r>
      </w:hyperlink>
      <w:r w:rsidRPr="00DE4B8B">
        <w:rPr>
          <w:rFonts w:ascii="Arial" w:eastAsia="Times New Roman" w:hAnsi="Arial" w:cs="Arial"/>
          <w:color w:val="000000"/>
          <w:sz w:val="28"/>
          <w:szCs w:val="28"/>
          <w:lang w:eastAsia="ru-RU"/>
        </w:rPr>
        <w:t xml:space="preserve">, Ўзбекистон Республикаси Вазирлар Маҳкамасининг «Ўзбекистон Республикаси олий таълим тизимида магистратура фаолиятини янада такомиллаштириш, унинг самарадорлигини ошириш чора-тадбирлари тўғрисида» 2007 йил 10 сентябрдаги 190-сон </w:t>
      </w:r>
      <w:hyperlink r:id="rId18" w:history="1">
        <w:r w:rsidRPr="00DE4B8B">
          <w:rPr>
            <w:rFonts w:ascii="Arial" w:eastAsia="Times New Roman" w:hAnsi="Arial" w:cs="Arial"/>
            <w:color w:val="008080"/>
            <w:sz w:val="28"/>
            <w:szCs w:val="28"/>
            <w:lang w:eastAsia="ru-RU"/>
          </w:rPr>
          <w:t>қарорига</w:t>
        </w:r>
      </w:hyperlink>
      <w:r w:rsidRPr="00DE4B8B">
        <w:rPr>
          <w:rFonts w:ascii="Arial" w:eastAsia="Times New Roman" w:hAnsi="Arial" w:cs="Arial"/>
          <w:color w:val="000000"/>
          <w:sz w:val="28"/>
          <w:szCs w:val="28"/>
          <w:lang w:eastAsia="ru-RU"/>
        </w:rPr>
        <w:t xml:space="preserve"> мувофиқ магистратура фаолиятини янада такомиллаштириш ва самарадорлигини ошириш, кадрлар тайёрлаш сифати ва уларнинг рақобатбардошлигини кучайтириш мақсадида ишлаб чиқилган ва олий таълим муассасаларида магистрлар тайёрлашнинг асосий қоидалари ва тартибини, умумқабул қилинган халқаро стандартларга биноан магистрлик диссертацияси </w:t>
      </w:r>
      <w:r w:rsidRPr="00DE4B8B">
        <w:rPr>
          <w:rFonts w:ascii="Arial" w:eastAsia="Times New Roman" w:hAnsi="Arial" w:cs="Arial"/>
          <w:color w:val="000000"/>
          <w:sz w:val="28"/>
          <w:szCs w:val="28"/>
          <w:lang w:eastAsia="ru-RU"/>
        </w:rPr>
        <w:lastRenderedPageBreak/>
        <w:t>мазмуни ва сифатига қўйиладиган мезонлар ва талабларни белгилайди.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Ушбу Низомнинг амал қилиши: </w:t>
      </w:r>
    </w:p>
    <w:p w:rsidR="00B10A16" w:rsidRPr="00DE4B8B" w:rsidRDefault="00A411D8" w:rsidP="00DE4B8B">
      <w:pPr>
        <w:shd w:val="clear" w:color="auto" w:fill="FFFFFF"/>
        <w:spacing w:after="0" w:line="240" w:lineRule="auto"/>
        <w:ind w:firstLine="851"/>
        <w:jc w:val="both"/>
        <w:rPr>
          <w:rFonts w:ascii="Arial" w:eastAsia="Times New Roman" w:hAnsi="Arial" w:cs="Arial"/>
          <w:i/>
          <w:iCs/>
          <w:color w:val="800080"/>
          <w:sz w:val="28"/>
          <w:szCs w:val="28"/>
          <w:lang w:eastAsia="ru-RU"/>
        </w:rPr>
      </w:pPr>
      <w:hyperlink r:id="rId19" w:anchor="4569541" w:history="1">
        <w:r w:rsidR="00B10A16" w:rsidRPr="00DE4B8B">
          <w:rPr>
            <w:rFonts w:ascii="Arial" w:eastAsia="Times New Roman" w:hAnsi="Arial" w:cs="Arial"/>
            <w:i/>
            <w:iCs/>
            <w:color w:val="008080"/>
            <w:sz w:val="28"/>
            <w:szCs w:val="28"/>
            <w:lang w:eastAsia="ru-RU"/>
          </w:rPr>
          <w:t>Олдинги</w:t>
        </w:r>
      </w:hyperlink>
      <w:r w:rsidR="00B10A16" w:rsidRPr="00DE4B8B">
        <w:rPr>
          <w:rFonts w:ascii="Arial" w:eastAsia="Times New Roman" w:hAnsi="Arial" w:cs="Arial"/>
          <w:i/>
          <w:iCs/>
          <w:color w:val="800080"/>
          <w:sz w:val="28"/>
          <w:szCs w:val="28"/>
          <w:lang w:eastAsia="ru-RU"/>
        </w:rPr>
        <w:t> таҳрирга қаранг.</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Ўзбекистон Республикаси Президенти ҳузуридаги Давлат бошқаруви академияси, Ўзбекистон Республикаси Бош прокуратураси Академияси, Ўзбекистон Республикаси Банк-молия академияси ҳамда Ўзбекистон Республикаси Иқтисодий тараққиёт ва камбағалликни қисқартириш вазирлиги ҳузуридаги Бизнес ва тадбиркорлик олий мактабига;</w:t>
      </w:r>
    </w:p>
    <w:p w:rsidR="00B10A16" w:rsidRPr="00DE4B8B" w:rsidRDefault="00B10A16" w:rsidP="00DE4B8B">
      <w:pPr>
        <w:shd w:val="clear" w:color="auto" w:fill="FFFFFF"/>
        <w:spacing w:after="0" w:line="240" w:lineRule="auto"/>
        <w:ind w:firstLine="851"/>
        <w:jc w:val="both"/>
        <w:rPr>
          <w:rFonts w:ascii="Arial" w:eastAsia="Times New Roman" w:hAnsi="Arial" w:cs="Arial"/>
          <w:i/>
          <w:iCs/>
          <w:color w:val="800000"/>
          <w:sz w:val="28"/>
          <w:szCs w:val="28"/>
          <w:lang w:eastAsia="ru-RU"/>
        </w:rPr>
      </w:pPr>
      <w:r w:rsidRPr="00DE4B8B">
        <w:rPr>
          <w:rFonts w:ascii="Arial" w:eastAsia="Times New Roman" w:hAnsi="Arial" w:cs="Arial"/>
          <w:i/>
          <w:iCs/>
          <w:color w:val="800000"/>
          <w:sz w:val="28"/>
          <w:szCs w:val="28"/>
          <w:lang w:eastAsia="ru-RU"/>
        </w:rPr>
        <w:t xml:space="preserve">(1-банднинг учинчи хатбошиси Ўзбекистон Республикаси Вазирлар Маҳкамасининг 2020 йил 14 декабрдаги 777-сонли </w:t>
      </w:r>
      <w:hyperlink r:id="rId20" w:anchor="5161178" w:history="1">
        <w:r w:rsidRPr="00DE4B8B">
          <w:rPr>
            <w:rFonts w:ascii="Arial" w:eastAsia="Times New Roman" w:hAnsi="Arial" w:cs="Arial"/>
            <w:i/>
            <w:iCs/>
            <w:color w:val="008080"/>
            <w:sz w:val="28"/>
            <w:szCs w:val="28"/>
            <w:lang w:eastAsia="ru-RU"/>
          </w:rPr>
          <w:t xml:space="preserve">қарори </w:t>
        </w:r>
      </w:hyperlink>
      <w:r w:rsidRPr="00DE4B8B">
        <w:rPr>
          <w:rFonts w:ascii="Arial" w:eastAsia="Times New Roman" w:hAnsi="Arial" w:cs="Arial"/>
          <w:i/>
          <w:iCs/>
          <w:color w:val="800000"/>
          <w:sz w:val="28"/>
          <w:szCs w:val="28"/>
          <w:lang w:eastAsia="ru-RU"/>
        </w:rPr>
        <w:t>таҳририда — Қонун ҳужжатлари маълумотлари миллий базаси, 14.12.2020 й., 09/20/777/1620-сон)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Ўзбекистон Республикаси ҳудудида ўз фаолиятини юритаётган, ўрнатилган тартибда фаолияти хусусиятлари инобатга олиниб, магистрлар тайёрлашни амалга ошираётган халқаро ва хорижий олий таълим муассасаларига татбиқ этилмайди.</w:t>
      </w:r>
    </w:p>
    <w:p w:rsidR="00B10A16" w:rsidRPr="00DE4B8B" w:rsidRDefault="00A411D8" w:rsidP="00DE4B8B">
      <w:pPr>
        <w:shd w:val="clear" w:color="auto" w:fill="FFFFFF"/>
        <w:spacing w:after="0" w:line="240" w:lineRule="auto"/>
        <w:ind w:firstLine="851"/>
        <w:jc w:val="both"/>
        <w:rPr>
          <w:rFonts w:ascii="Arial" w:eastAsia="Times New Roman" w:hAnsi="Arial" w:cs="Arial"/>
          <w:i/>
          <w:iCs/>
          <w:color w:val="800080"/>
          <w:sz w:val="28"/>
          <w:szCs w:val="28"/>
          <w:lang w:eastAsia="ru-RU"/>
        </w:rPr>
      </w:pPr>
      <w:hyperlink r:id="rId21" w:anchor="3868957" w:history="1">
        <w:r w:rsidR="00B10A16" w:rsidRPr="00DE4B8B">
          <w:rPr>
            <w:rFonts w:ascii="Arial" w:eastAsia="Times New Roman" w:hAnsi="Arial" w:cs="Arial"/>
            <w:i/>
            <w:iCs/>
            <w:color w:val="008080"/>
            <w:sz w:val="28"/>
            <w:szCs w:val="28"/>
            <w:lang w:eastAsia="ru-RU"/>
          </w:rPr>
          <w:t>Олдинги</w:t>
        </w:r>
      </w:hyperlink>
      <w:r w:rsidR="00B10A16" w:rsidRPr="00DE4B8B">
        <w:rPr>
          <w:rFonts w:ascii="Arial" w:eastAsia="Times New Roman" w:hAnsi="Arial" w:cs="Arial"/>
          <w:i/>
          <w:iCs/>
          <w:color w:val="800080"/>
          <w:sz w:val="28"/>
          <w:szCs w:val="28"/>
          <w:lang w:eastAsia="ru-RU"/>
        </w:rPr>
        <w:t> таҳрирга қаранг.</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Тошкент давлат юридик университетининг магистратурасига қабул қилиш ва ўқитиш тартиби Ўзбекистон Республикаси Адлия вазирлиги билан келишилган ҳолда Тошкент давлат юридик университети томонидан белгиланади.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i/>
          <w:iCs/>
          <w:color w:val="800000"/>
          <w:sz w:val="28"/>
          <w:szCs w:val="28"/>
          <w:lang w:eastAsia="ru-RU"/>
        </w:rPr>
      </w:pPr>
      <w:r w:rsidRPr="00DE4B8B">
        <w:rPr>
          <w:rFonts w:ascii="Arial" w:eastAsia="Times New Roman" w:hAnsi="Arial" w:cs="Arial"/>
          <w:i/>
          <w:iCs/>
          <w:color w:val="800000"/>
          <w:sz w:val="28"/>
          <w:szCs w:val="28"/>
          <w:lang w:eastAsia="ru-RU"/>
        </w:rPr>
        <w:t xml:space="preserve">(1-банд Ўзбекистон Республикаси Вазирлар Маҳкамасининг 2018 йил 9 августдаги 638-сонли </w:t>
      </w:r>
      <w:hyperlink r:id="rId22" w:anchor="3863116" w:history="1">
        <w:r w:rsidRPr="00DE4B8B">
          <w:rPr>
            <w:rFonts w:ascii="Arial" w:eastAsia="Times New Roman" w:hAnsi="Arial" w:cs="Arial"/>
            <w:i/>
            <w:iCs/>
            <w:color w:val="008080"/>
            <w:sz w:val="28"/>
            <w:szCs w:val="28"/>
            <w:lang w:eastAsia="ru-RU"/>
          </w:rPr>
          <w:t xml:space="preserve">қарорига </w:t>
        </w:r>
      </w:hyperlink>
      <w:r w:rsidRPr="00DE4B8B">
        <w:rPr>
          <w:rFonts w:ascii="Arial" w:eastAsia="Times New Roman" w:hAnsi="Arial" w:cs="Arial"/>
          <w:i/>
          <w:iCs/>
          <w:color w:val="800000"/>
          <w:sz w:val="28"/>
          <w:szCs w:val="28"/>
          <w:lang w:eastAsia="ru-RU"/>
        </w:rPr>
        <w:t>асосан хатбоши билан тўлдирилган — Қонун ҳужжатлари маълумотлари миллий базаси, 11.08.2018 й., 09/18/638/1690-сон)</w:t>
      </w:r>
    </w:p>
    <w:p w:rsidR="00B10A16" w:rsidRPr="00DE4B8B" w:rsidRDefault="00B10A16" w:rsidP="00DE4B8B">
      <w:pPr>
        <w:shd w:val="clear" w:color="auto" w:fill="FFFFFF"/>
        <w:spacing w:after="0" w:line="240" w:lineRule="auto"/>
        <w:ind w:firstLine="851"/>
        <w:jc w:val="both"/>
        <w:rPr>
          <w:rFonts w:ascii="Arial" w:eastAsia="Times New Roman" w:hAnsi="Arial" w:cs="Arial"/>
          <w:i/>
          <w:iCs/>
          <w:color w:val="800080"/>
          <w:sz w:val="28"/>
          <w:szCs w:val="28"/>
          <w:lang w:eastAsia="ru-RU"/>
        </w:rPr>
      </w:pPr>
      <w:r w:rsidRPr="00DE4B8B">
        <w:rPr>
          <w:rFonts w:ascii="Arial" w:eastAsia="Times New Roman" w:hAnsi="Arial" w:cs="Arial"/>
          <w:i/>
          <w:iCs/>
          <w:noProof/>
          <w:color w:val="800080"/>
          <w:sz w:val="28"/>
          <w:szCs w:val="28"/>
          <w:lang w:eastAsia="ru-RU"/>
        </w:rPr>
        <w:drawing>
          <wp:inline distT="0" distB="0" distL="0" distR="0" wp14:anchorId="042BBE8D" wp14:editId="1D39D2E9">
            <wp:extent cx="304800" cy="304800"/>
            <wp:effectExtent l="0" t="0" r="0" b="0"/>
            <wp:docPr id="1" name="Рисунок 1" descr="C:\image\favic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mage\favicon.gif"/>
                    <pic:cNvPicPr>
                      <a:picLocks noChangeAspect="1" noChangeArrowheads="1"/>
                    </pic:cNvPicPr>
                  </pic:nvPicPr>
                  <pic:blipFill>
                    <a:blip r:link="rId2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DE4B8B">
        <w:rPr>
          <w:rFonts w:ascii="Arial" w:eastAsia="Times New Roman" w:hAnsi="Arial" w:cs="Arial"/>
          <w:i/>
          <w:iCs/>
          <w:color w:val="800080"/>
          <w:sz w:val="28"/>
          <w:szCs w:val="28"/>
          <w:lang w:eastAsia="ru-RU"/>
        </w:rPr>
        <w:t> LexUZ шарҳи</w:t>
      </w:r>
    </w:p>
    <w:p w:rsidR="00B10A16" w:rsidRPr="00DE4B8B" w:rsidRDefault="00B10A16" w:rsidP="00DE4B8B">
      <w:pPr>
        <w:shd w:val="clear" w:color="auto" w:fill="FFFFFF"/>
        <w:spacing w:after="0" w:line="240" w:lineRule="auto"/>
        <w:ind w:firstLine="851"/>
        <w:jc w:val="both"/>
        <w:rPr>
          <w:rFonts w:ascii="Arial" w:eastAsia="Times New Roman" w:hAnsi="Arial" w:cs="Arial"/>
          <w:i/>
          <w:iCs/>
          <w:color w:val="800080"/>
          <w:sz w:val="28"/>
          <w:szCs w:val="28"/>
          <w:lang w:eastAsia="ru-RU"/>
        </w:rPr>
      </w:pPr>
      <w:r w:rsidRPr="00DE4B8B">
        <w:rPr>
          <w:rFonts w:ascii="Arial" w:eastAsia="Times New Roman" w:hAnsi="Arial" w:cs="Arial"/>
          <w:i/>
          <w:iCs/>
          <w:color w:val="800080"/>
          <w:sz w:val="28"/>
          <w:szCs w:val="28"/>
          <w:lang w:eastAsia="ru-RU"/>
        </w:rPr>
        <w:t xml:space="preserve">Қаранг: Вазирлар Маҳкамасининг 2018 йил 4 июлдаги 502-сон қарори билан тасдиқланган Тошкент давлат юридик университети магистратурасига ўқишга қабул қилиш тартиби тўғрисидаги </w:t>
      </w:r>
      <w:hyperlink r:id="rId24" w:anchor="3809403" w:history="1">
        <w:r w:rsidRPr="00DE4B8B">
          <w:rPr>
            <w:rFonts w:ascii="Arial" w:eastAsia="Times New Roman" w:hAnsi="Arial" w:cs="Arial"/>
            <w:i/>
            <w:iCs/>
            <w:color w:val="008080"/>
            <w:sz w:val="28"/>
            <w:szCs w:val="28"/>
            <w:lang w:eastAsia="ru-RU"/>
          </w:rPr>
          <w:t>Низом</w:t>
        </w:r>
      </w:hyperlink>
      <w:r w:rsidRPr="00DE4B8B">
        <w:rPr>
          <w:rFonts w:ascii="Arial" w:eastAsia="Times New Roman" w:hAnsi="Arial" w:cs="Arial"/>
          <w:i/>
          <w:iCs/>
          <w:color w:val="800080"/>
          <w:sz w:val="28"/>
          <w:szCs w:val="28"/>
          <w:lang w:eastAsia="ru-RU"/>
        </w:rPr>
        <w:t>.</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СПиТ:</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Таълим / Магистратура]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 Магистратура аниқ мутахассислик бўйича бакалавриат негизида ўқитиш камида икки йил давом этадиган олий таълимдир.</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дастури якунланиши «магистр» даражасини берувчи якуний давлат аттестацияси ҳисобланади.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Ўзбекистон Республикаси олий таълим муассасаларида магистрлар тайёрлашни ташкил этиш ушбу Низомга </w:t>
      </w:r>
      <w:hyperlink r:id="rId25" w:history="1">
        <w:r w:rsidRPr="00DE4B8B">
          <w:rPr>
            <w:rFonts w:ascii="Arial" w:eastAsia="Times New Roman" w:hAnsi="Arial" w:cs="Arial"/>
            <w:color w:val="008080"/>
            <w:sz w:val="28"/>
            <w:szCs w:val="28"/>
            <w:lang w:eastAsia="ru-RU"/>
          </w:rPr>
          <w:t xml:space="preserve">1-иловага </w:t>
        </w:r>
      </w:hyperlink>
      <w:r w:rsidRPr="00DE4B8B">
        <w:rPr>
          <w:rFonts w:ascii="Arial" w:eastAsia="Times New Roman" w:hAnsi="Arial" w:cs="Arial"/>
          <w:color w:val="000000"/>
          <w:sz w:val="28"/>
          <w:szCs w:val="28"/>
          <w:lang w:eastAsia="ru-RU"/>
        </w:rPr>
        <w:t xml:space="preserve">мувофиқ схемага биноан амалга оширилади.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3. Тегишли мутахассисликлар бўйича магистрларни тайёрлаш давлат аккредитациясидан ўтган олий таълим муассасаларида Ўзбекистон Республикаси Президентининг қарори билан белгиланадиган давлат гранти ва тўлов-контракт асосидаги қабул квоталарига мувофиқ амалга оширилади.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4. Олий таълим муассасаларида магистрларни тайёрлашни мувофиқлаштиришни магистратура бўлимлари амалга оширади, улар кафедралар ва деканатлар билан биргаликда қуйидагиларни: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магистрлар тайёрлаш бўйича ўқув жараёнини ташкил этиш ва амалга оширишга, уларга тақдим этилаётган таълим ва ўқитиш сифатини назорат қилишга кўмаклашишни;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ўқув-изланиш ва илмий-тадқиқот ишлари амалга оширилишини;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муассасалари барча бўлинмаларининг магистрлар тайёрлаш бўйича фаолиятини мувофиқлаштириш ва назорат қилишни;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магистрларни ўқитиш ва уларнинг келгусида ишга жойлашиши устидан мунтазам мониторингни амалга оширишни, магистрлар тайёрлаш масалаларини таҳлил қилиш ва улар юзасидан мунтазам равишда ҳисоботлар тайёрлашни таъминлайди.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5. Магистратура мутахассисликлари бўйича иккинчи ва ундан кейинги олий таълим олиш тўлов-контракт асосида амалга оширилади.</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II. Магистрлар тайёрлашга қўйиладиган талаблар</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6. Магистрлар тайёрлашга қўйиладиган умумий талаблар Ўзбекистон Республикаси Вазирлар Маҳкамасининг «Олий таълимнинг давлат таълим стандартларини тасдиқлаш тўғрисида» 2001 йил 16 августдаги 343-сон</w:t>
      </w:r>
      <w:hyperlink r:id="rId26" w:history="1">
        <w:r w:rsidRPr="00DE4B8B">
          <w:rPr>
            <w:rFonts w:ascii="Arial" w:eastAsia="Times New Roman" w:hAnsi="Arial" w:cs="Arial"/>
            <w:color w:val="008080"/>
            <w:sz w:val="28"/>
            <w:szCs w:val="28"/>
            <w:lang w:eastAsia="ru-RU"/>
          </w:rPr>
          <w:t xml:space="preserve"> қарори </w:t>
        </w:r>
      </w:hyperlink>
      <w:r w:rsidRPr="00DE4B8B">
        <w:rPr>
          <w:rFonts w:ascii="Arial" w:eastAsia="Times New Roman" w:hAnsi="Arial" w:cs="Arial"/>
          <w:color w:val="000000"/>
          <w:sz w:val="28"/>
          <w:szCs w:val="28"/>
          <w:lang w:eastAsia="ru-RU"/>
        </w:rPr>
        <w:t>билан белгиланади. Аниқ мутахассислик бўйича магистрлар тайёрлашга қўйиладиган талаблар олий таълимни бошқариш бўйича ваколатли давлат органи томонидан тасдиқланадиган магистратура мутахассисликлари малака талаблари билан белгиланади.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7. Магистр:</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танланган мутахассислиги бўйича илмий-тадқиқот, илмий-педагогик ва касбий фаолиятни мустақил юритишга;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касбий фаолиятда замонавий ахборот-коммуникация технологияларидан фойдаланишга;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муассасасидан кейинги таълимни магистрлик тайёргарлигига мувофиқ мутахассислик бўйича катта илмий ходим-изланувчилар институтида давом эттиришга;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кадрларни қайта тайёрлаш ва уларнинг малакасини ошириш тизимида қўшимча касб таълими олишга тайёрланади.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8. Магистр ўз мутахассислиги, илмий ва илмий-педагогик тайёргарлигига мувофиқ касбий фаолиятининг қуйидаги турлари: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илмий-педагогик;</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илмий-ижодий;</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илмий-тадқиқот ва тажриба;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лойиҳа-конструкторлик;</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лойиҳа-технологик;</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ишлаб чиқаришда бошқарув, шунингдек бакалавриат таълим йўналишига мувофиқ бошқа фаолият турлари бўйича ҳам шуғулланиши мумкин.</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III. Магистратура талабаларининг ҳуқуқ ва мажбуриятлари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9. Магистратура талабалари: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таълим, фан, маданият, техника, иқтисодиётни, ижтимоий ва бошқа соҳаларни ривожлантиришнинг замонавий тенденцияларига мувофиқ билимларни олиш;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муассасаси фаолияти билан боғлиқ муҳим масалаларни кўриб чиқиш ва ҳал қилишда бевосита иштирок этиш;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олий таълим муассасаси ахборот-ресурс марказлари хизматларидан, шу жумладан ўқув-методик ва илмий адабиётлардан, шунингдек олий таълим муассасасининг уставида белгиланган тартибда бошқа турдаги хизматлардан бепул фойдаланиш;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илмий-тадқиқот ишларида, конференциялар ва симпозиумларда иштирок этиш;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ўз илмий-тадқиқот ишларини илмий нашрларда чоп этишга тақдим этиш;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муассасаси Илмий кенгаши тавсиясига мувофиқ етакчи хорижий ва республика таълим (илмий) муассасаларида амалиёт ўташ, стажировкада бўлиш ёки магистрлик диссертациясининг тажриба-синов қисмларини бажариш учун ушбу муассасалар билан тегишли келишувлар мавжуд бўлганда уларга йўлланма олиш;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муассасаси раҳбариятининг қарорларидан норози бўлган тақдирда тегишли идораларга белгиланган тартибда шикоят қилиш;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талабалар учун қонунчиликда белгиланган тартиб ва миқдорлардаги стипендия, Давлат стипендияси ҳамда ўқишга йўллаган юридик ва жисмоний шахслар томонидан тайинланадиган стипендияларни олиш ҳуқуқига эга.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 қонун ҳужжатларида ёки олий таълим муассасаси уставида белгиланган бошқа ҳуқуқларга эга бўлиши мумкин.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10. Магистратура талабаларининг мажбуриятлари: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магистратуранинг тегишли мутахассислиги бўйича ўқув режалари ва дастурларида назарда тутилган билимларни эгаллаш ва ўзлаштириш;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ўқув режада назарда тутилган барча турдаги топшириқларни белгиланган муддатларда бажариш, шунингдек магистрлик диссертациясини тайёрлаш;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олий таълим муассасасининг устави талабларига ва ички тартиб қоидаларига риоя этиш.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талабасига қонун ҳужжатларига мувофиқ бошқа мажбуриятлар ҳам юклатилиши мумкин.</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IV. Магистратурада таълим жараёнини ташкил этиш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11. Магистратурада таълим жараёни Ўзбекистон Республикаси Вазирлар Маҳкамасининг «Олий таълимнинг давлат таълим стандартларини тасдиқлаш тўғрисида» 2001 йил 16 августдаги 343-сон</w:t>
      </w:r>
      <w:hyperlink r:id="rId27" w:history="1">
        <w:r w:rsidRPr="00DE4B8B">
          <w:rPr>
            <w:rFonts w:ascii="Arial" w:eastAsia="Times New Roman" w:hAnsi="Arial" w:cs="Arial"/>
            <w:color w:val="008080"/>
            <w:sz w:val="28"/>
            <w:szCs w:val="28"/>
            <w:lang w:eastAsia="ru-RU"/>
          </w:rPr>
          <w:t xml:space="preserve"> қарорига</w:t>
        </w:r>
      </w:hyperlink>
      <w:r w:rsidRPr="00DE4B8B">
        <w:rPr>
          <w:rFonts w:ascii="Arial" w:eastAsia="Times New Roman" w:hAnsi="Arial" w:cs="Arial"/>
          <w:color w:val="000000"/>
          <w:sz w:val="28"/>
          <w:szCs w:val="28"/>
          <w:lang w:eastAsia="ru-RU"/>
        </w:rPr>
        <w:t xml:space="preserve">, шунингдек олий таълимни бошқариш бўйича ваколатли </w:t>
      </w:r>
      <w:r w:rsidRPr="00DE4B8B">
        <w:rPr>
          <w:rFonts w:ascii="Arial" w:eastAsia="Times New Roman" w:hAnsi="Arial" w:cs="Arial"/>
          <w:color w:val="000000"/>
          <w:sz w:val="28"/>
          <w:szCs w:val="28"/>
          <w:lang w:eastAsia="ru-RU"/>
        </w:rPr>
        <w:lastRenderedPageBreak/>
        <w:t>давлат органи томонидан тасдиқланадиган аниқ магистратура мутахассислиги ўқув режалари ва дастурларига мувофиқ ташкил этилади.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12. Ўқув жараёнининг хусусиятлари ва ўқитиш муддатлари (3 йил) ҳисобга олинган ҳолда тасарруфида олий таълим муассасалари бўлган вазирликлар, давлат қўмиталари ва идоралар билан келишган ҳолда Ўзбекистон Республикаси Олий ва ўрта махсус таълим вазирлиги томонидан айрим магистратура мутахассисликлари ўқув режалари ва дастурларига тегишли ўзгартириш ва қўшимчалар киритилиши мумкин.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13. Магистратурада таълим жараёнини ташкил этишга қуйидаги талаблар қўйилади: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муассасасининг магистратура мутахассисликлари бўйича илмий-педагогик кадрлар билан, шу жумладан кадрлар тайёрлаш ихтисослиги ва йўналишига мос келувчи профессорлар, доцентлар билан таъминланганлиги;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назарий, лаборатория машғулотларини ўтказиш, илмий-тадқиқот ишларини олиб бориш, шу жумладан магистрлик диссертацияларига қўйиладиган талабларга мос ҳолда уларни тайёрлаш учун зарур ўқув-методик ва моддий-техника базанинг мавжудлиги;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ўқув режалари ва дастурларига мувофиқ ташкилотларда магистратура талабаларининг амалиётлари, стажировкаси ва магистрлик диссертацияларининг тажриба-синов қисмларини бажариши учун бу ташкилотлар билан олий таълим муассасаси (факультет, кафедралар) ўртасида тузилган шартномалар ва келишувларнинг мавжудлиги;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талабаларини тайёрлаш жараёнига Ўзбекистон Республикаси Фанлар Академияси илмий муассасалари, тармоқ илмий-изланувчилик ва лойиҳа муассасаларининг етакчи олимлари, шунингдек хорижий олимлар, юқори малакали, тажрибали мутахассисларнинг соатбай асосида жалб этилганлиги.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14. Магистратура талабасининг ўқув-методик, илмий-тадқиқот, педагогик ишлари, амалиёт, стажировкани ўташи ва магистрлик диссертациясини тайёрлаш бўйича фаолияти ушбу Низомга </w:t>
      </w:r>
      <w:hyperlink r:id="rId28" w:history="1">
        <w:r w:rsidRPr="00DE4B8B">
          <w:rPr>
            <w:rFonts w:ascii="Arial" w:eastAsia="Times New Roman" w:hAnsi="Arial" w:cs="Arial"/>
            <w:color w:val="008080"/>
            <w:sz w:val="28"/>
            <w:szCs w:val="28"/>
            <w:lang w:eastAsia="ru-RU"/>
          </w:rPr>
          <w:t xml:space="preserve">2-иловага </w:t>
        </w:r>
      </w:hyperlink>
      <w:r w:rsidRPr="00DE4B8B">
        <w:rPr>
          <w:rFonts w:ascii="Arial" w:eastAsia="Times New Roman" w:hAnsi="Arial" w:cs="Arial"/>
          <w:color w:val="000000"/>
          <w:sz w:val="28"/>
          <w:szCs w:val="28"/>
          <w:lang w:eastAsia="ru-RU"/>
        </w:rPr>
        <w:t>мувофиқ магистратура талабасининг календарь иш режасига биноан амалга оширилади.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15. Магистратура талабасининг календарь иш режаси мазмуни илмий раҳбар билан биргаликда ишлаб чиқилади ва олий таълим муассасасининг ўқув ишлари бўйича проректори (директор ўринбосари) томонидан тасдиқланади. Магистратура талабаси ўзининг календарь иш режаси бажарилиши бўйича ҳар ойда кафедра йиғилишида ҳисобот беради.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Ҳар ўқув семестри якунида тегишли факультет ўқув-методик кенгаши йиғилишида (магистратура бўлимида) кафедра мудири магистратура талабасининг календарь иш режаси бажарилиши юзасидан ҳисобот беради.</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lastRenderedPageBreak/>
        <w:t>[</w:t>
      </w:r>
      <w:r w:rsidRPr="00DE4B8B">
        <w:rPr>
          <w:rFonts w:ascii="Arial" w:eastAsia="Times New Roman" w:hAnsi="Arial" w:cs="Arial"/>
          <w:b/>
          <w:bCs/>
          <w:vanish/>
          <w:color w:val="008000"/>
          <w:sz w:val="28"/>
          <w:szCs w:val="28"/>
          <w:lang w:eastAsia="ru-RU"/>
        </w:rPr>
        <w:t>ОКОЗ: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13.00.00.00 Таълим. Фан. Маданият / 13.01.00.00 Таълим / 13.01.16.00 Педагог кадрлар. Педагог кадрларни аттестациядан ўтказиш]</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V. Магистратурада педагогик фаолиятга жалб этиладиган ўқитувчиларга қўйиладиган умумий малака талаблари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16. Магистратурада педагогик фаолиятга жалб этиладиган ўқитувчи таълим жараёни доирасида: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ҳамма турдаги ўқув машғулотларини юқори даражада ўтади;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ўқув, илмий ва ўқув-методик ишларни режалаштиради, ташкил этади ва назорат қилади;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илмий-тадқиқот ишларига ва магистратура талабаларининг магистрлик диссертацияларини тайёрлаш жараёнига раҳбарлик қилади;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кафедра ихтисослиги бўйича илмий, илмий-тадқиқот семинарларини ташкил этади ва уларда иштирок этади;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талабалар илмий семинарларини бошқаради;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кафедра педагоглари томонидан барча турдаги ўқув машғулотлари сифатли ўтказилиши устидан назорат қилади;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магистратуранинг тегишли мутахассислиги бўйича намунавий ва ишчи ўқув режалари ва дастурларини ишлаб чиқади;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кафедра илмий тадқиқотлари йўналишлари доирасида ташкил этиладиган йиғилишлар ва конференцияларда, шу жумладан халқаро конференцияларда иштирок этади;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магистратура талабаларининг мустақил ишларини ташкил этади ва режалаштиради;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талабалари учун дарсликлар ва ўқув-методик қўлланмаларни ишлаб чиқиш ва нашрга тайёрлашда иштирок этади;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календарь иш режаси бажарилишини назорат қилади.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17. Магистратурада педагогик фаолиятга жалб этиладиган ўқитувчиларга қуйидаги малака талаблари қўйилади: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фанни юқори даражада билиш ҳамда унинг назарий асосларини ва муҳим ютуқларга эришиш мумкин бўлган йўлларни кўра билиш уқувига эга бўлиш;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 муаммоларни ишлаб чиқа олиш, тадқиқотлар ўтказа олиш ва уларнинг натижалари бўйича чоп этилган илмий ишларга эга бўлиш;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магистратура талабаларининг индивидуал хусусиятлари, шахсий сифатлари ва диссертациялари мақсадларини ҳисобга олган ҳолда педагогик фаолият йўналишларини белгилаш қобилиятига эга бўлиш;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талабаларининг билим ва малакаларни эгаллаб олишга имконият берадиган инновацион педагогик технологияларни қўллашга тайёр бўлиш;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педагогик ҳолатлар таҳлили асосида педагогик вазифаларни шакллантириш ва уларни ҳал этишнинг мақбул ечимларини топиш уқуви;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талабаларининг касбий қобилиятларини ривожлантиришга йўналтирилган инновацион курслар ишлаб чиқиш бўйича амалий тажрибага эга бўлиш;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маълумотларни тизимлаштириш ва излаш орқали ўз билимини такомиллаштириш учун доимий ўрганиш, маълумотларни электрон қайта ишлашда ахборот-коммуникация ва мультимедия технологияларидан фойдаланиш маҳоратига эга бўлиш.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18. Магистратурада педагогик фаолият юритишга илмий унвон (илмий даража)га ва камида 3 йиллик узлуксиз илмий-педагогик (илмий) иш стажига эга бўлган, шунингдек хорижий мамлакатларнинг фалсафа доктори (Ph.D) ёки унга тенглаштирилган бошқа илмий даражали шахслар жалб қилинади.</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ОКОЗ: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13.00.00.00 Таълим. Фан. Маданият / 13.02.00.00 Фан / 13.02.07.00 Илмий тадқиқотлар]</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ТСЗ: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Ижтимоий-маданий масалалар / Фан ва илмий фаолият]</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VI. Мавзуни танлаш ва илмий раҳбарни тайинлаш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19. Магистрлик диссертацияси ўқиш ва ўқув дастурларини ўзлаштириш жараёнида магистратура талабаси эгаллаган назарий ва амалий билимлари асосида бажарилган илмий-тадқиқот ишларининг натижаси ҳисобланади.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20. Магистрлик диссертацияларининг мавзулари олий таълим муассасалари кафедраларида кафедраларнинг профессор-ўқитувчилари таркиби, Ўзбекистон Республикаси Фанлар академияси илмий муассасалари, тармоқ илмий-тадқиқот ва лойиҳалаш муассасалари ходимлари томонидан шакллантирилади.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Магистрлик диссертацияларининг мавзулари, қоидага кўра, долзарб илмий-тадқиқот масалаларига ёки аниқ амалий вазифаларни ҳал этишга бағишланади.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21. Магистрлик диссертациясига илмий раҳбарлик олий таълим муассасаларида ишлайдиган профессорлар, фан докторлари, доцентлар, фан номзодлари, Ўзбекистон Республикаси Фанлар академияси илмий муассасалари олимлари, ташкилотларнинг юқори малакали ва тажрибали мутахассислари, шунингдек белгиланган тартибда магистрлик, илмий даражалар ёки илмий унвонларга эга бўлган хорижий мутахассислар томонидан амалга оширилади.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 ўқиётган олий таълим муассасасида ишламайдиган ходимлардан унга илмий раҳбар тайинланган тақдирда, талабага қўшимча равишда тегишли кафедра профессор-ўқитувчилари таркибидан илмий маслаҳатчи тайинланади.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Белгиланган талабларга мувофиқ магистрлик диссертациясини бажариш доирасида илмий раҳбар билан бир хил масъулият илмий маслаҳатчига ҳам юклатилади.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22. Магистратура талабаси ўқиётган олий таълим муассасаси ходимлари таркибидан бўлган илмий раҳбар ва илмий маслаҳатчининг магистрлик диссертациясини тайёрлаш бўйича талабалар билан ишлаши уларнинг олий таълим муассасасида ўқув йили шахсий иш режаси билан белгиланадиган ўқув юкламасига киритилади.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Магистратура талабаси ўқиётган олий таълим муассасасида ишламайдиган ходимлардан бўлган илмий раҳбар меҳнатига ҳақ тўлаш белгиланган тартибда меҳнатга соатбай ҳақ тўлаш шартлари бўйича бир ўқув йилига бир магистратура талабаси учун 50 соатдан ошмаган </w:t>
      </w:r>
      <w:r w:rsidRPr="00DE4B8B">
        <w:rPr>
          <w:rFonts w:ascii="Arial" w:eastAsia="Times New Roman" w:hAnsi="Arial" w:cs="Arial"/>
          <w:color w:val="000000"/>
          <w:sz w:val="28"/>
          <w:szCs w:val="28"/>
          <w:lang w:eastAsia="ru-RU"/>
        </w:rPr>
        <w:lastRenderedPageBreak/>
        <w:t>ҳажмда, тегишли олий таълим муассасаси харажатлар сметасида бу мақсадлар учун назарда тутилган маблағлар доирасида амалга оширилади.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23. Профессор ёки фан доктори бештагача, шунингдек доцент, фан номзоди ва мутахассис учтача магистрлик диссертациясига раҳбарликни амалга ошириши мумкин.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24. Кафедралар томонидан тақдим этилган ва олий таълим муассасаси ёки факультет ўқув-методик кенгашида муҳокама қилинган магистратура талабаларининг магистрлик диссертациялари мавзулари ва уларнинг илмий раҳбарлари (илмий маслаҳатчилари) илмий ишлар бўйича проректор (директор ўринбосари) тақдимномасига асосан магистратура талабалари ўқиётган биринчи ўқув йилининг биринчи икки ойи ичида тегишли олий таълим муассасаси ректори (директори)нинг буйруғи билан тасдиқланади.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25. Илмий раҳбарнинг мажбуриятларига қуйидагилар киради: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мавзуси доирасида юзага келиши мумкин бўлган масалалар бўйича тизимли равишда ёрдам бериш мақсадида маслаҳатлар жадвалини тузиш;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усулларини танлашда иштирок этиш ва уларни тадқиқот ишида қўллашда магистратура талабасига кўмаклашиш;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белгиланган календарь иш режаси бўйича ишларнинг бажарилишини ва магистрлик диссертацияси ўз вақтида тайёрланишини назорат қилиш;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дастлабки ҳимоягача магистрлик диссертациясига хулоса бериш.</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ОКОЗ: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13.00.00.00 Таълим. Фан. Маданият / 13.02.00.00 Фан / 13.02.07.00 Илмий тадқиқотлар]</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ТСЗ: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Ижтимоий-маданий масалалар / Фан ва илмий фаолият]</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VII. Магистрлик диссертациясининг тузилиши ва унинг мазмунига қўйиладиган талаблар</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26. Магистрлик диссертацияси қуйидаги таркибий қисмлардан иборат бўлиши керак:</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титул варақ;</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икки тилда (ўқитиш тили ва инглиз тилида) магистрлик диссертациясининг қисқача аннотацияси;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мундарижа;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кириш;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асосий қисм;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хулоса;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адабиётлар рўйхати;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иловалар (мавжуд бўлса).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27. Кириш қуйидагиларни қисқача ўз ичига олиши лозим: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магистрлик диссертацияси мавзусининг асосланиши ва унинг долзарблиги;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объекти ва предмети;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мақсади ва вазифалари;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 янгилиги;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тадқиқотнинг асосий масалалари ва фаразлари;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тадқиқот мавзуси бўйича адабиётлар шарҳи (таҳлили);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тадқиқотда қўлланилган методиканинг тавсифи;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натижаларининг назарий ва амалий аҳамияти;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иш тузилмасининг тавсифи.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28. Магистрлик диссертациясининг асосий қисми камида уч бобдан иборат бўлиб, боблар ҳажм жиҳатидан ўзаро мутаносиб бўлиши ва қуйидагиларни ўз ичига олиши лозим: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мавзусига тааллуқли бошқа манбаларда келтирилган назарий, амалий ва эмпирик тадқиқотлар натижаларининг танқидий таҳлили;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методикаси ва ишнинг амалий қисми баёни;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олиб борилган масалани ҳал этишда магистратура талабасининг шахсий ҳиссаси кўрсатилган ҳолда тадқиқотнинг асосий натижалари баёни.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29. Магистрлик диссертациясининг хулоса қисмида барча бобларда қайд этилган натижаларнинг илмий ва амалий аҳамияти, шунингдек илмий тадқиқот муаммосини ҳал этиш бўйича хулосалар ёритилади. Хулоса қисми 4 саҳифадан ошмаслиги керак.</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30. Магистрлик диссертациясига унинг мазмунини баён этиш учун бевосита зарур бўлган қўшимча маълумотларни ўз ичига олган материаллар илова қилиниши мумкин. Илова қисмининг ҳажми магистрлик диссертацияси умумий ҳажмининг учдан бир қисмидан ошмаслиги лозим.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31. Магистрлик диссертацияси устида ишлаётган магистратура талабаси касб одоб-ахлоқи қоидаларига риоя этиши (плагиат, маълумотларни сохталаштириш, шунингдек ёлғон цитаталар келтиришга йўл қўймаслик) лозим.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32. Диссертация матни стандарт варақда ёзилган бўлиб, унда қуйидаги қоидаларга риоя этилган бўлиши лозим: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қаторлар оралиғи — 1,5 см;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юқори ва пастки ҳошия 2 см, сатр боши: чап томондан 3 см, ўнг томондан 2 см;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хатбошилар орасидаги оралиқ — 5 ёки 6 белгили.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Магистрлик диссертацияси матнини Мiсrоsоft Wоrd матнли редакторида Тimеs Nеw Rоmаn шрифтида ёзиш тавсия этилади.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33. Магистрлик диссертациясининг ҳажми титул варақ, мундарижа, адабиётлар рўйхати ва иловалардан ташқари 70 — 80 саҳифа бўлиши тавсия этилади.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34. Магистрлик диссертацияси магистратура талабаси ўқиган тилда (кафедра ёки магистратура бўлими тавсиясига мувофиқ чет тилда) тайёрланади. Чет тилда тайёрланган магистрлик диссертациясига давлат тилида ёзилган аннотация илова этилади. Бундай магистрлик диссертацияларининг дастлабки ва расмий ҳимоялари таржима билан ўтказилади.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35. Магистратура мутахассислиги хусусияти ҳисобга олинган ҳолда магистрлик диссертацияси таркибий қисмларининг мазмуни ва ҳажми факультет Ўқув-методик кенгашининг қарори билан ўзгартирилиши ва кўпайтирилиши мумкин.</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ОКОЗ: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13.00.00.00 Таълим. Фан. Маданият / 13.02.00.00 Фан / 13.02.07.00 Илмий тадқиқотлар]</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vanish/>
          <w:color w:val="008000"/>
          <w:sz w:val="28"/>
          <w:szCs w:val="28"/>
          <w:lang w:eastAsia="ru-RU"/>
        </w:rPr>
        <w:t>[</w:t>
      </w:r>
      <w:r w:rsidRPr="00DE4B8B">
        <w:rPr>
          <w:rFonts w:ascii="Arial" w:eastAsia="Times New Roman" w:hAnsi="Arial" w:cs="Arial"/>
          <w:b/>
          <w:bCs/>
          <w:vanish/>
          <w:color w:val="008000"/>
          <w:sz w:val="28"/>
          <w:szCs w:val="28"/>
          <w:lang w:eastAsia="ru-RU"/>
        </w:rPr>
        <w:t>ТСЗ:</w:t>
      </w:r>
    </w:p>
    <w:p w:rsidR="00B10A16" w:rsidRPr="00DE4B8B" w:rsidRDefault="00B10A16" w:rsidP="00DE4B8B">
      <w:pPr>
        <w:shd w:val="clear" w:color="auto" w:fill="FFFFFF"/>
        <w:spacing w:after="0" w:line="240" w:lineRule="auto"/>
        <w:rPr>
          <w:rFonts w:ascii="Arial" w:eastAsia="Times New Roman" w:hAnsi="Arial" w:cs="Arial"/>
          <w:vanish/>
          <w:color w:val="008000"/>
          <w:sz w:val="28"/>
          <w:szCs w:val="28"/>
          <w:lang w:eastAsia="ru-RU"/>
        </w:rPr>
      </w:pPr>
      <w:r w:rsidRPr="00DE4B8B">
        <w:rPr>
          <w:rFonts w:ascii="Arial" w:eastAsia="Times New Roman" w:hAnsi="Arial" w:cs="Arial"/>
          <w:b/>
          <w:bCs/>
          <w:vanish/>
          <w:color w:val="008000"/>
          <w:sz w:val="28"/>
          <w:szCs w:val="28"/>
          <w:lang w:eastAsia="ru-RU"/>
        </w:rPr>
        <w:t>1.</w:t>
      </w:r>
      <w:r w:rsidRPr="00DE4B8B">
        <w:rPr>
          <w:rFonts w:ascii="Arial" w:eastAsia="Times New Roman" w:hAnsi="Arial" w:cs="Arial"/>
          <w:vanish/>
          <w:color w:val="008000"/>
          <w:sz w:val="28"/>
          <w:szCs w:val="28"/>
          <w:lang w:eastAsia="ru-RU"/>
        </w:rPr>
        <w:t>Ижтимоий-маданий масалалар / Фан ва илмий фаолият]</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VIII. Дастлабки ва расмий ҳимояни ўтказиш тартиби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36. Магистрлик диссертациясининг дастлабки ҳимояси илмий раҳбар (илмий маслаҳатчи) иштирокида кафедра томонидан тузилган комиссияда ташкил этилади.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Дастлабки ҳимояга бошқа кафедралардан, шунингдек бошқа ташкилотлардан мутахассислар таклиф этилиши мумкин.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 маслаҳатчи тайинланган ҳолда дастлабки ҳимояга қадар ундан магистрлик диссертациясига хулоса олиш ҳам талаб этилади.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37. Дастлабки ҳимояга қадар магистратура талабаси ички ва ташқи ҳамда илмий раҳбар тақризларига, шунингдек диссертация мавзусига доир камида 2 та илмий мақола ёки тезисга эга бўлиши керак.</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Дастлабки ҳимоя якунлари кафедралар йиғилиши баённомаси билан расмийлаштирилади.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38. Ички ва ташқи тақризчиларни олий таълим муассасасининг тегишли кафедраси тавсия этади ва уларнинг рўйхати илмий ишлар бўйича проректор (директор ўринбосари) томонидан тасдиқланади.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39. Тақризчи вазифаларига қуйидагилар киради: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магистрлик диссертациясининг долзарблиги, илмий янгилиги ва тугалланганлиги тўғрисида хулоса тақдим этиш;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дастлабки ҳимоядан камида 3 кун олдин тақриз тақдим этиш;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касб одоб-ахлоқи қоидаларининг бузилиши ҳолатлари (плагиат, маълумотларни сохталаштириш, ёлғон цитата келтириш ва бошқалар) аниқланган тақдирда, уларни тақризда кўрсатиш.</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40. Магистрлик диссертацияси белгиланган талабларга мос келмаган ҳолатларда, магистратура талабаси томонидан касб одоб-ахлоқи қоидалари (плагиат, маълумотларни сохталаштириш, ёлғон цитата келтириш ва бошқалар) бузилганлиги аниқланган тақдирда, шунингдек ушбу ҳолатларни қисқа муддатда тузатиш имконияти мавжуд бўлмаганда тақризчи магистрлик диссертациясини ҳимояга қўйиш мақсадга мувофиқ эмаслиги тўғрисида хулоса беради.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41. Магистрлик диссертациясини расмий ҳимоя қилиш куни олий таълим муассасаси ректори (директори)нинг буйруғи билан тасдиқланган жадвал асосида белгиланади.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42. Магистрлик диссертациясининг расмий ҳимояси олий таълим муассасасининг Давлат якуний аттестация комиссияси (кейинги ўринларда Комиссия деб аталади) томонидан ўтказилади.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43. Магистратура талабаси магистрлик диссертациясининг расмий ҳимояси тақдимот материаллари билан баён этилиши ва 20 дақиқадан ошмаслиги лозим.</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44. Расмий ҳимояда Комиссия аъзолари магистратура талабасини қуйидаги мезонлар асосида баҳолайди: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магистрлик диссертацияси тадқиқот мавзусининг долзарблигини ва унинг амалиёт билан боғлиқлигини кўрсатиб бера олиши;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тадқиқотга ва вазифаларни ҳал этишга мустақил ёндашуви;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фойдаланилган илмий адабиётлар, илмий нашрлар, норматив-ҳуқуқий ҳужжатлар, статистик маълумотлар, шунингдек хорижий тиллардаги адабиётлар танқидий таҳлилининг тўлиқлиги ва чуқурлиги;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тадқиқот усуллари амалиётда қўлланилганлигининг асосланганлиги;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олинган натижалар асосида ишлаб чиқилган тавсияларнинг амалий аҳамияти;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магистрлик диссертацияси доирасида ўтказилган тадқиқотлар ва олинган натижаларни ривожлантириш истиқболларини кўра билиш қобилияти;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магистрлик диссертациясининг назарий ва амалий қисмларидаги ўзаро мантиқий боғлиқликни кузата билиш малакаси.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45. «Қониқарсиз» баҳо қўйилганда ёки магистрлик диссертацияси расмий ҳимояга қўйилмаган тақдирда магистратура талабаси кейинги 3 йил давомида уни қайта ҳимоя қилиш ҳуқуқига эга. </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46. Магистрлик диссертациялари расмий ҳимояси натижалари олий таълим муассасаси Илмий кенгашида муҳокама этилади.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47. Ҳимоя қилинган магистрлик диссертациялари олий таълим муассасасида 3 йил давомида сақланади.</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IX. Магистратура талабалари фаолияти мониторинги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48. Магистратура талабаси фаолияти устидан доимий мониторинг олиб бориш ва магистратурада таълим жараёнини ташкил этиш сифатини ошириш мақсадида олий таълим муассасаси ректори (директори) буйруғи билан етакчи ўқитувчилар таркибидан иборат, Ўзбекистон Республикаси Фанлар академияси илмий муассасалари олимлари, ташкилотлар-кадрлар истеъмолчилари мутахассисларини жалб этган ҳолда, Ишчи гуруҳ тузилади.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49. Магистратура талабаси фаолияти устидан мониторинг қуйидаги кўрсаткичлар асосида олиб борилади: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а) биринчи курсда: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календарь иш режаси белгиланган муддатларда ўз вақтида бажарилиши;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битта илмий мақола ёки республика ёки халқаро миқёсдаги илмий конференцияда битта тезис чоп этганлиги;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 семинарларда иштирок этганлиги;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мутахассислик бўйича ўқув фанларини ўзлаштириш даражаси.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б) иккинчи курсда: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календарь иш режаси белгиланган муддатларда ўз вақтида бажарилиши;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иккита илмий мақола ёки республика ёки халқаро миқёсдаги илмий конференцияда иккита тезис чоп этганлиги;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магистрлик диссертацияси дастлабки ҳимоядан ўтганлиги, агар у мониторинг даврида режалаштирилган бўлса;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 семинарларда иштирок этганлиги;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мутахассислик бўйича барча ўқув фанларини ўзлаштириш даражаси.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50. Таълим жараёнининг хусусиятлари ва ўқиш муддатлари (3 йил) ҳисобга олинган ҳолда тасарруфида олий таълим муассасалари бўлган вазирликлар, давлат қўмиталари ва идоралар билан келишган ҳолда Ўзбекистон Республикаси Олий ва ўрта махсус таълим вазирлиги айрим магистратура мутахассисликлари мониторинг кўрсаткичларига тегишли ўзгартириш ва қўшимчалар киритиши мумкин.</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51. Мониторинг жараёнида магистратура талабалари билан суҳбатлар ўтказилади, тегишли таклиф ва тавсиялар берилади.</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52. Ўқув йили охирида Ишчи гуруҳ мониторинг якунлари бўйича олий таълим муассасаси Илмий кенгашида ҳисобот тақдим этади.</w:t>
      </w:r>
    </w:p>
    <w:p w:rsidR="00B10A16" w:rsidRPr="00DE4B8B" w:rsidRDefault="00B10A16" w:rsidP="00DE4B8B">
      <w:pPr>
        <w:shd w:val="clear" w:color="auto" w:fill="FFFFFF"/>
        <w:spacing w:after="0" w:line="240" w:lineRule="auto"/>
        <w:jc w:val="center"/>
        <w:rPr>
          <w:rFonts w:ascii="Arial" w:eastAsia="Times New Roman" w:hAnsi="Arial" w:cs="Arial"/>
          <w:b/>
          <w:bCs/>
          <w:color w:val="000080"/>
          <w:sz w:val="28"/>
          <w:szCs w:val="28"/>
          <w:lang w:eastAsia="ru-RU"/>
        </w:rPr>
      </w:pPr>
      <w:r w:rsidRPr="00DE4B8B">
        <w:rPr>
          <w:rFonts w:ascii="Arial" w:eastAsia="Times New Roman" w:hAnsi="Arial" w:cs="Arial"/>
          <w:b/>
          <w:bCs/>
          <w:color w:val="000080"/>
          <w:sz w:val="28"/>
          <w:szCs w:val="28"/>
          <w:lang w:eastAsia="ru-RU"/>
        </w:rPr>
        <w:t>X. Якунловчи қоида</w:t>
      </w:r>
    </w:p>
    <w:p w:rsidR="00B10A16" w:rsidRPr="00DE4B8B" w:rsidRDefault="00B10A16" w:rsidP="00DE4B8B">
      <w:pPr>
        <w:shd w:val="clear" w:color="auto" w:fill="FFFFFF"/>
        <w:spacing w:after="0" w:line="240" w:lineRule="auto"/>
        <w:ind w:firstLine="851"/>
        <w:jc w:val="both"/>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53. Низоли масалалар қонун ҳужжатларида белгиланган тартибда ҳал этилади.</w:t>
      </w: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pP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pP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sectPr w:rsidR="00B10A16" w:rsidRPr="00DE4B8B">
          <w:pgSz w:w="11906" w:h="16838"/>
          <w:pgMar w:top="1134" w:right="850" w:bottom="1134" w:left="1701" w:header="708" w:footer="708" w:gutter="0"/>
          <w:cols w:space="708"/>
          <w:docGrid w:linePitch="360"/>
        </w:sectPr>
      </w:pPr>
    </w:p>
    <w:p w:rsidR="00B10A16" w:rsidRPr="00DE5042" w:rsidRDefault="00B10A16" w:rsidP="00DE4B8B">
      <w:pPr>
        <w:shd w:val="clear" w:color="auto" w:fill="FFFFFF"/>
        <w:spacing w:after="0" w:line="240" w:lineRule="auto"/>
        <w:jc w:val="center"/>
        <w:rPr>
          <w:rFonts w:ascii="Arial" w:eastAsia="Times New Roman" w:hAnsi="Arial" w:cs="Arial"/>
          <w:color w:val="000080"/>
          <w:sz w:val="24"/>
          <w:szCs w:val="28"/>
          <w:lang w:eastAsia="ru-RU"/>
        </w:rPr>
      </w:pPr>
      <w:r w:rsidRPr="00DE5042">
        <w:rPr>
          <w:rFonts w:ascii="Arial" w:eastAsia="Times New Roman" w:hAnsi="Arial" w:cs="Arial"/>
          <w:color w:val="000080"/>
          <w:sz w:val="24"/>
          <w:szCs w:val="28"/>
          <w:lang w:eastAsia="ru-RU"/>
        </w:rPr>
        <w:lastRenderedPageBreak/>
        <w:t xml:space="preserve">Магистратура тўғрисидаги </w:t>
      </w:r>
      <w:hyperlink r:id="rId29" w:history="1">
        <w:r w:rsidRPr="00DE5042">
          <w:rPr>
            <w:rFonts w:ascii="Arial" w:eastAsia="Times New Roman" w:hAnsi="Arial" w:cs="Arial"/>
            <w:color w:val="008080"/>
            <w:sz w:val="24"/>
            <w:szCs w:val="28"/>
            <w:lang w:eastAsia="ru-RU"/>
          </w:rPr>
          <w:t xml:space="preserve">низомга </w:t>
        </w:r>
        <w:r w:rsidRPr="00DE5042">
          <w:rPr>
            <w:rFonts w:ascii="Arial" w:eastAsia="Times New Roman" w:hAnsi="Arial" w:cs="Arial"/>
            <w:color w:val="008080"/>
            <w:sz w:val="24"/>
            <w:szCs w:val="28"/>
            <w:lang w:eastAsia="ru-RU"/>
          </w:rPr>
          <w:br/>
        </w:r>
      </w:hyperlink>
      <w:r w:rsidRPr="00DE5042">
        <w:rPr>
          <w:rFonts w:ascii="Arial" w:eastAsia="Times New Roman" w:hAnsi="Arial" w:cs="Arial"/>
          <w:color w:val="000080"/>
          <w:sz w:val="24"/>
          <w:szCs w:val="28"/>
          <w:lang w:eastAsia="ru-RU"/>
        </w:rPr>
        <w:t xml:space="preserve">1-ИЛОВА </w:t>
      </w:r>
    </w:p>
    <w:p w:rsidR="00B10A16" w:rsidRPr="00DE5042" w:rsidRDefault="00B10A16" w:rsidP="00DE4B8B">
      <w:pPr>
        <w:shd w:val="clear" w:color="auto" w:fill="FFFFFF"/>
        <w:spacing w:after="0" w:line="240" w:lineRule="auto"/>
        <w:jc w:val="center"/>
        <w:rPr>
          <w:rFonts w:ascii="Arial" w:eastAsia="Times New Roman" w:hAnsi="Arial" w:cs="Arial"/>
          <w:b/>
          <w:bCs/>
          <w:color w:val="000080"/>
          <w:sz w:val="24"/>
          <w:szCs w:val="28"/>
          <w:lang w:eastAsia="ru-RU"/>
        </w:rPr>
      </w:pPr>
      <w:r w:rsidRPr="00DE5042">
        <w:rPr>
          <w:rFonts w:ascii="Arial" w:eastAsia="Times New Roman" w:hAnsi="Arial" w:cs="Arial"/>
          <w:b/>
          <w:bCs/>
          <w:color w:val="000080"/>
          <w:sz w:val="24"/>
          <w:szCs w:val="28"/>
          <w:lang w:eastAsia="ru-RU"/>
        </w:rPr>
        <w:t>Ўзбекистон Республикаси олий таълим муассасаларида магистрлар тайёрлашни ташкил этиш</w:t>
      </w:r>
    </w:p>
    <w:p w:rsidR="00B10A16" w:rsidRPr="00DE5042" w:rsidRDefault="00B10A16" w:rsidP="00DE4B8B">
      <w:pPr>
        <w:shd w:val="clear" w:color="auto" w:fill="FFFFFF"/>
        <w:spacing w:after="0" w:line="240" w:lineRule="auto"/>
        <w:jc w:val="center"/>
        <w:rPr>
          <w:rFonts w:ascii="Arial" w:eastAsia="Times New Roman" w:hAnsi="Arial" w:cs="Arial"/>
          <w:caps/>
          <w:color w:val="000080"/>
          <w:sz w:val="24"/>
          <w:szCs w:val="28"/>
          <w:lang w:eastAsia="ru-RU"/>
        </w:rPr>
      </w:pPr>
      <w:r w:rsidRPr="00DE5042">
        <w:rPr>
          <w:rFonts w:ascii="Arial" w:eastAsia="Times New Roman" w:hAnsi="Arial" w:cs="Arial"/>
          <w:caps/>
          <w:color w:val="000080"/>
          <w:sz w:val="24"/>
          <w:szCs w:val="28"/>
          <w:lang w:eastAsia="ru-RU"/>
        </w:rPr>
        <w:t xml:space="preserve">СХЕМАСИ </w:t>
      </w: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pPr>
      <w:r w:rsidRPr="00DE4B8B">
        <w:rPr>
          <w:rFonts w:ascii="Arial" w:eastAsia="Times New Roman" w:hAnsi="Arial" w:cs="Arial"/>
          <w:noProof/>
          <w:color w:val="000080"/>
          <w:sz w:val="28"/>
          <w:szCs w:val="28"/>
          <w:lang w:eastAsia="ru-RU"/>
        </w:rPr>
        <w:drawing>
          <wp:inline distT="0" distB="0" distL="0" distR="0" wp14:anchorId="4E5CE426" wp14:editId="5CA965C9">
            <wp:extent cx="7998440" cy="5573485"/>
            <wp:effectExtent l="0" t="0" r="3175" b="8255"/>
            <wp:docPr id="2" name="Рисунок 2" descr="http://lex.uz/files/258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ex.uz/files/2585715"/>
                    <pic:cNvPicPr>
                      <a:picLocks noChangeAspect="1" noChangeArrowheads="1"/>
                    </pic:cNvPicPr>
                  </pic:nvPicPr>
                  <pic:blipFill>
                    <a:blip r:link="rId30">
                      <a:extLst>
                        <a:ext uri="{28A0092B-C50C-407E-A947-70E740481C1C}">
                          <a14:useLocalDpi xmlns:a14="http://schemas.microsoft.com/office/drawing/2010/main" val="0"/>
                        </a:ext>
                      </a:extLst>
                    </a:blip>
                    <a:srcRect/>
                    <a:stretch>
                      <a:fillRect/>
                    </a:stretch>
                  </pic:blipFill>
                  <pic:spPr bwMode="auto">
                    <a:xfrm>
                      <a:off x="0" y="0"/>
                      <a:ext cx="8009681" cy="5581318"/>
                    </a:xfrm>
                    <a:prstGeom prst="rect">
                      <a:avLst/>
                    </a:prstGeom>
                    <a:noFill/>
                    <a:ln>
                      <a:noFill/>
                    </a:ln>
                  </pic:spPr>
                </pic:pic>
              </a:graphicData>
            </a:graphic>
          </wp:inline>
        </w:drawing>
      </w: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sectPr w:rsidR="00B10A16" w:rsidRPr="00DE4B8B" w:rsidSect="00A411D8">
          <w:pgSz w:w="16838" w:h="11906" w:orient="landscape"/>
          <w:pgMar w:top="993" w:right="1134" w:bottom="851" w:left="1134" w:header="709" w:footer="709" w:gutter="0"/>
          <w:cols w:space="708"/>
          <w:docGrid w:linePitch="360"/>
        </w:sectPr>
      </w:pPr>
    </w:p>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pPr>
      <w:r w:rsidRPr="00DE4B8B">
        <w:rPr>
          <w:rFonts w:ascii="Arial" w:eastAsia="Times New Roman" w:hAnsi="Arial" w:cs="Arial"/>
          <w:color w:val="000080"/>
          <w:sz w:val="28"/>
          <w:szCs w:val="28"/>
          <w:lang w:eastAsia="ru-RU"/>
        </w:rPr>
        <w:lastRenderedPageBreak/>
        <w:t xml:space="preserve">Магистратура тўғрисидаги </w:t>
      </w:r>
      <w:hyperlink r:id="rId31" w:history="1">
        <w:r w:rsidRPr="00DE4B8B">
          <w:rPr>
            <w:rFonts w:ascii="Arial" w:eastAsia="Times New Roman" w:hAnsi="Arial" w:cs="Arial"/>
            <w:color w:val="008080"/>
            <w:sz w:val="28"/>
            <w:szCs w:val="28"/>
            <w:lang w:eastAsia="ru-RU"/>
          </w:rPr>
          <w:t xml:space="preserve">низомга </w:t>
        </w:r>
        <w:r w:rsidRPr="00DE4B8B">
          <w:rPr>
            <w:rFonts w:ascii="Arial" w:eastAsia="Times New Roman" w:hAnsi="Arial" w:cs="Arial"/>
            <w:color w:val="008080"/>
            <w:sz w:val="28"/>
            <w:szCs w:val="28"/>
            <w:lang w:eastAsia="ru-RU"/>
          </w:rPr>
          <w:br/>
        </w:r>
      </w:hyperlink>
      <w:r w:rsidRPr="00DE4B8B">
        <w:rPr>
          <w:rFonts w:ascii="Arial" w:eastAsia="Times New Roman" w:hAnsi="Arial" w:cs="Arial"/>
          <w:color w:val="000080"/>
          <w:sz w:val="28"/>
          <w:szCs w:val="28"/>
          <w:lang w:eastAsia="ru-RU"/>
        </w:rPr>
        <w:t xml:space="preserve">2-ИЛОВА </w:t>
      </w:r>
    </w:p>
    <w:tbl>
      <w:tblPr>
        <w:tblW w:w="5000" w:type="pct"/>
        <w:shd w:val="clear" w:color="auto" w:fill="FFFFFF"/>
        <w:tblCellMar>
          <w:left w:w="0" w:type="dxa"/>
          <w:right w:w="0" w:type="dxa"/>
        </w:tblCellMar>
        <w:tblLook w:val="04A0" w:firstRow="1" w:lastRow="0" w:firstColumn="1" w:lastColumn="0" w:noHBand="0" w:noVBand="1"/>
      </w:tblPr>
      <w:tblGrid>
        <w:gridCol w:w="412"/>
        <w:gridCol w:w="412"/>
        <w:gridCol w:w="409"/>
        <w:gridCol w:w="409"/>
        <w:gridCol w:w="1046"/>
        <w:gridCol w:w="1044"/>
        <w:gridCol w:w="1073"/>
        <w:gridCol w:w="1065"/>
        <w:gridCol w:w="1061"/>
        <w:gridCol w:w="1044"/>
        <w:gridCol w:w="1044"/>
        <w:gridCol w:w="1044"/>
      </w:tblGrid>
      <w:tr w:rsidR="00B10A16" w:rsidRPr="00DE4B8B" w:rsidTr="00A411D8">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hd w:val="clear" w:color="auto" w:fill="FFFFFF"/>
              <w:spacing w:after="0" w:line="240" w:lineRule="auto"/>
              <w:jc w:val="center"/>
              <w:rPr>
                <w:rFonts w:ascii="Arial" w:eastAsia="Times New Roman" w:hAnsi="Arial" w:cs="Arial"/>
                <w:color w:val="00008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gridSpan w:val="8"/>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right"/>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Намуна</w:t>
            </w: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ЎЗБЕКИСТОН РЕСПУБЛИКАСИ </w:t>
            </w:r>
            <w:r w:rsidRPr="00DE4B8B">
              <w:rPr>
                <w:rFonts w:ascii="Arial" w:eastAsia="Times New Roman" w:hAnsi="Arial" w:cs="Arial"/>
                <w:color w:val="000000"/>
                <w:sz w:val="28"/>
                <w:szCs w:val="28"/>
                <w:lang w:eastAsia="ru-RU"/>
              </w:rPr>
              <w:br/>
              <w:t>ОЛИЙ ВА ЎРТА МАХСУС ТАЪЛИМ ВАЗИРЛИГИ</w:t>
            </w: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_______________________________________________________________</w:t>
            </w: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(олий таълим муассасаси номи)</w:t>
            </w: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br/>
              <w:t>«ТАСДИҚЛАЙМАН»</w:t>
            </w:r>
            <w:r w:rsidRPr="00DE4B8B">
              <w:rPr>
                <w:rFonts w:ascii="Arial" w:eastAsia="Times New Roman" w:hAnsi="Arial" w:cs="Arial"/>
                <w:color w:val="000000"/>
                <w:sz w:val="28"/>
                <w:szCs w:val="28"/>
                <w:lang w:eastAsia="ru-RU"/>
              </w:rPr>
              <w:br/>
              <w:t xml:space="preserve">«_____» магистратура бўлими бошлиғи </w:t>
            </w:r>
            <w:r w:rsidRPr="00DE4B8B">
              <w:rPr>
                <w:rFonts w:ascii="Arial" w:eastAsia="Times New Roman" w:hAnsi="Arial" w:cs="Arial"/>
                <w:color w:val="000000"/>
                <w:sz w:val="28"/>
                <w:szCs w:val="28"/>
                <w:lang w:eastAsia="ru-RU"/>
              </w:rPr>
              <w:br/>
              <w:t xml:space="preserve">20 й. «_____»____________ </w:t>
            </w: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______________________________________________</w:t>
            </w:r>
            <w:r w:rsidRPr="00DE4B8B">
              <w:rPr>
                <w:rFonts w:ascii="Arial" w:eastAsia="Times New Roman" w:hAnsi="Arial" w:cs="Arial"/>
                <w:color w:val="000000"/>
                <w:sz w:val="28"/>
                <w:szCs w:val="28"/>
                <w:lang w:eastAsia="ru-RU"/>
              </w:rPr>
              <w:br/>
              <w:t>(магистратура талабаси Ф.И.О.)</w:t>
            </w: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______________________________ мутахассислиги бўйича </w:t>
            </w:r>
            <w:r w:rsidRPr="00DE4B8B">
              <w:rPr>
                <w:rFonts w:ascii="Arial" w:eastAsia="Times New Roman" w:hAnsi="Arial" w:cs="Arial"/>
                <w:color w:val="000000"/>
                <w:sz w:val="28"/>
                <w:szCs w:val="28"/>
                <w:lang w:eastAsia="ru-RU"/>
              </w:rPr>
              <w:br/>
              <w:t>20___– 20___ ўқув йиллари учун</w:t>
            </w:r>
          </w:p>
        </w:tc>
      </w:tr>
      <w:tr w:rsidR="00B10A16" w:rsidRPr="00DE4B8B" w:rsidTr="00A411D8">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gridSpan w:val="8"/>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КАЛЕНДАРЬ ИШ РЕЖАСИ</w:t>
            </w:r>
          </w:p>
        </w:tc>
      </w:tr>
      <w:tr w:rsidR="00B10A16" w:rsidRPr="00DE4B8B" w:rsidTr="00A411D8">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gridSpan w:val="8"/>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12"/>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талабасининг ушбу календарь иш режаси __________________________</w:t>
            </w:r>
            <w:r w:rsidRPr="00DE4B8B">
              <w:rPr>
                <w:rFonts w:ascii="Arial" w:eastAsia="Times New Roman" w:hAnsi="Arial" w:cs="Arial"/>
                <w:color w:val="000000"/>
                <w:sz w:val="28"/>
                <w:szCs w:val="28"/>
                <w:lang w:eastAsia="ru-RU"/>
              </w:rPr>
              <w:br/>
              <w:t>кафедрасининг 20____ йил «_____»____________даги йиғилишида муҳокама қилинган.</w:t>
            </w:r>
          </w:p>
        </w:tc>
      </w:tr>
      <w:tr w:rsidR="00B10A16" w:rsidRPr="00DE4B8B" w:rsidTr="00A411D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Кафедра мудири: </w:t>
            </w: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____________________</w:t>
            </w: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_________________</w:t>
            </w:r>
          </w:p>
        </w:tc>
      </w:tr>
      <w:tr w:rsidR="00B10A16" w:rsidRPr="00DE4B8B" w:rsidTr="00A411D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(Ф.И.О.)</w:t>
            </w: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(имзо) </w:t>
            </w:r>
          </w:p>
        </w:tc>
      </w:tr>
      <w:tr w:rsidR="00B10A16" w:rsidRPr="00DE4B8B" w:rsidTr="00A411D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Режа билан танишдим:</w:t>
            </w: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Магистратура талабаси</w:t>
            </w: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____________________ </w:t>
            </w: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_________________</w:t>
            </w:r>
          </w:p>
        </w:tc>
      </w:tr>
      <w:tr w:rsidR="00B10A16" w:rsidRPr="00DE4B8B" w:rsidTr="00A411D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(Ф.И.О.) </w:t>
            </w: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(имзо) </w:t>
            </w:r>
          </w:p>
        </w:tc>
      </w:tr>
      <w:tr w:rsidR="00B10A16" w:rsidRPr="00DE4B8B" w:rsidTr="00A411D8">
        <w:tc>
          <w:tcPr>
            <w:tcW w:w="0" w:type="auto"/>
            <w:gridSpan w:val="5"/>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Илмий раҳбар:</w:t>
            </w: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color w:val="000000"/>
                <w:sz w:val="28"/>
                <w:szCs w:val="28"/>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____________________ </w:t>
            </w: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_________________</w:t>
            </w:r>
          </w:p>
        </w:tc>
      </w:tr>
      <w:tr w:rsidR="00B10A16" w:rsidRPr="00DE4B8B" w:rsidTr="00A411D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(Ф.И.О.) </w:t>
            </w:r>
          </w:p>
        </w:tc>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 xml:space="preserve">(имзо) </w:t>
            </w:r>
          </w:p>
        </w:tc>
      </w:tr>
      <w:tr w:rsidR="00B10A16" w:rsidRPr="00DE4B8B" w:rsidTr="00A411D8">
        <w:tc>
          <w:tcPr>
            <w:tcW w:w="0" w:type="auto"/>
            <w:gridSpan w:val="3"/>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bl>
    <w:p w:rsidR="001A50E0" w:rsidRDefault="001A50E0">
      <w:r>
        <w:br w:type="page"/>
      </w:r>
    </w:p>
    <w:tbl>
      <w:tblPr>
        <w:tblW w:w="5000" w:type="pct"/>
        <w:shd w:val="clear" w:color="auto" w:fill="FFFFFF"/>
        <w:tblCellMar>
          <w:left w:w="0" w:type="dxa"/>
          <w:right w:w="0" w:type="dxa"/>
        </w:tblCellMar>
        <w:tblLook w:val="04A0" w:firstRow="1" w:lastRow="0" w:firstColumn="1" w:lastColumn="0" w:noHBand="0" w:noVBand="1"/>
      </w:tblPr>
      <w:tblGrid>
        <w:gridCol w:w="465"/>
        <w:gridCol w:w="4525"/>
        <w:gridCol w:w="1779"/>
        <w:gridCol w:w="3294"/>
      </w:tblGrid>
      <w:tr w:rsidR="00B10A16" w:rsidRPr="00DE4B8B" w:rsidTr="00A411D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lastRenderedPageBreak/>
              <w:t xml:space="preserve">I. Магистратура талабасининг ўқув методик, илмий тадқиқот, педагогик </w:t>
            </w:r>
            <w:r w:rsidRPr="00DE4B8B">
              <w:rPr>
                <w:rFonts w:ascii="Arial" w:eastAsia="Times New Roman" w:hAnsi="Arial" w:cs="Arial"/>
                <w:b/>
                <w:bCs/>
                <w:color w:val="000000"/>
                <w:sz w:val="28"/>
                <w:szCs w:val="28"/>
                <w:lang w:eastAsia="ru-RU"/>
              </w:rPr>
              <w:br/>
              <w:t>амалиёт бўйича календарь иш режаси</w:t>
            </w:r>
            <w:r w:rsidRPr="00DE4B8B">
              <w:rPr>
                <w:rFonts w:ascii="Arial" w:eastAsia="Times New Roman" w:hAnsi="Arial" w:cs="Arial"/>
                <w:b/>
                <w:bCs/>
                <w:color w:val="000000"/>
                <w:sz w:val="28"/>
                <w:szCs w:val="28"/>
                <w:lang w:eastAsia="ru-RU"/>
              </w:rPr>
              <w:br/>
              <w:t>1. Ўқув методик ишлар</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Т/р</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Тадбирлар номи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Бажариш муддати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Натижалар: бажарилиши бўйича белгилар</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2. Илмий тадқиқот ишлари</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Т/р</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Тадбирлар номи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Бажариш муддати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Натижалар: бажарилиши бўйича белгилар</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3. Илмий педагогик ишлари</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 xml:space="preserve">Т/р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Тадбирлар номи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Бажариш муддати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Натижалар: бажарилиши бўйича белгилар</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4. Педагогик амалиёт</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 xml:space="preserve">Т/р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Тадбирлар номи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Бажариш муддати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Натижалар: бажарилиши бўйича белгилар</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nil"/>
              <w:left w:val="nil"/>
              <w:bottom w:val="nil"/>
              <w:right w:val="nil"/>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br/>
              <w:t>II. Магистрлик диссертациясини тайёрлаш бўйича календарь режа</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 xml:space="preserve">Т/р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 xml:space="preserve">Ишни бажариш босқичлари ва асосий тадбирларнинг мазмуни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Бажариш муддати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vAlign w:val="cente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Натижалар: бажарилиши бўйича белгилар</w:t>
            </w:r>
          </w:p>
        </w:tc>
      </w:tr>
      <w:tr w:rsidR="00B10A16" w:rsidRPr="00DE4B8B" w:rsidTr="00A411D8">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1. Тадқиқотни ўтказишга тайёргарлик</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2. Илмий тадқиқот ишларини режалаштириш</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 xml:space="preserve">3. Тадқиқотни амалга ошириш: материалларни йиғиш ва таҳлил қилиш </w:t>
            </w:r>
            <w:r w:rsidRPr="00DE4B8B">
              <w:rPr>
                <w:rFonts w:ascii="Arial" w:eastAsia="Times New Roman" w:hAnsi="Arial" w:cs="Arial"/>
                <w:b/>
                <w:bCs/>
                <w:color w:val="000000"/>
                <w:sz w:val="28"/>
                <w:szCs w:val="28"/>
                <w:lang w:eastAsia="ru-RU"/>
              </w:rPr>
              <w:br/>
              <w:t>(ёки тажриба синовларини ўтказиш)</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lastRenderedPageBreak/>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4. Илмий тадқиқот ишлари натижаларини расмийлаштириш</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b/>
                <w:bCs/>
                <w:color w:val="000000"/>
                <w:sz w:val="28"/>
                <w:szCs w:val="28"/>
                <w:lang w:eastAsia="ru-RU"/>
              </w:rPr>
              <w:t>5. Магистрлик диссертациясини ҳимояга тақдим этиш</w:t>
            </w: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r w:rsidRPr="00DE4B8B">
              <w:rPr>
                <w:rFonts w:ascii="Arial" w:eastAsia="Times New Roman" w:hAnsi="Arial" w:cs="Arial"/>
                <w:color w:val="000000"/>
                <w:sz w:val="28"/>
                <w:szCs w:val="28"/>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jc w:val="center"/>
              <w:rPr>
                <w:rFonts w:ascii="Arial" w:eastAsia="Times New Roman" w:hAnsi="Arial" w:cs="Arial"/>
                <w:color w:val="000000"/>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r w:rsidR="00B10A16" w:rsidRPr="00DE4B8B" w:rsidTr="00A411D8">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30" w:type="dxa"/>
              <w:bottom w:w="15" w:type="dxa"/>
              <w:right w:w="15" w:type="dxa"/>
            </w:tcMar>
            <w:hideMark/>
          </w:tcPr>
          <w:p w:rsidR="00B10A16" w:rsidRPr="00DE4B8B" w:rsidRDefault="00B10A16" w:rsidP="00DE4B8B">
            <w:pPr>
              <w:spacing w:after="0" w:line="240" w:lineRule="auto"/>
              <w:rPr>
                <w:rFonts w:ascii="Arial" w:eastAsia="Times New Roman" w:hAnsi="Arial" w:cs="Arial"/>
                <w:sz w:val="28"/>
                <w:szCs w:val="28"/>
                <w:lang w:eastAsia="ru-RU"/>
              </w:rPr>
            </w:pPr>
          </w:p>
        </w:tc>
      </w:tr>
    </w:tbl>
    <w:p w:rsidR="00B10A16" w:rsidRPr="00DE4B8B" w:rsidRDefault="00B10A16" w:rsidP="00DE4B8B">
      <w:pPr>
        <w:shd w:val="clear" w:color="auto" w:fill="FFFFFF"/>
        <w:spacing w:after="0" w:line="240" w:lineRule="auto"/>
        <w:rPr>
          <w:rFonts w:ascii="Arial" w:eastAsia="Times New Roman" w:hAnsi="Arial" w:cs="Arial"/>
          <w:sz w:val="28"/>
          <w:szCs w:val="28"/>
          <w:lang w:eastAsia="ru-RU"/>
        </w:rPr>
      </w:pPr>
    </w:p>
    <w:p w:rsidR="00B10A16" w:rsidRPr="00DE4B8B" w:rsidRDefault="00B10A16" w:rsidP="00DE4B8B">
      <w:pPr>
        <w:shd w:val="clear" w:color="auto" w:fill="FFFFFF"/>
        <w:spacing w:after="0" w:line="240" w:lineRule="auto"/>
        <w:jc w:val="center"/>
        <w:rPr>
          <w:rFonts w:ascii="Arial" w:eastAsia="Times New Roman" w:hAnsi="Arial" w:cs="Arial"/>
          <w:i/>
          <w:iCs/>
          <w:color w:val="800000"/>
          <w:sz w:val="28"/>
          <w:szCs w:val="28"/>
          <w:lang w:eastAsia="ru-RU"/>
        </w:rPr>
      </w:pPr>
      <w:r w:rsidRPr="00DE4B8B">
        <w:rPr>
          <w:rFonts w:ascii="Arial" w:eastAsia="Times New Roman" w:hAnsi="Arial" w:cs="Arial"/>
          <w:i/>
          <w:iCs/>
          <w:color w:val="800000"/>
          <w:sz w:val="28"/>
          <w:szCs w:val="28"/>
          <w:lang w:eastAsia="ru-RU"/>
        </w:rPr>
        <w:t xml:space="preserve">(Ўзбекистон Республикаси қонун ҳужжатлари тўплами, 2015 й., 9-сон, 98-модда, 43-сон, 549-модда; Қонун ҳужжатлари маълумотлари миллий базаси, 11.08.2018 й., 09/18/638/1690-сон, 22.10.2019 й., 09/19/886/3941-сон; 14.12.2020 й., 09/20/777/1620-сон) </w:t>
      </w:r>
    </w:p>
    <w:p w:rsidR="00B10A16" w:rsidRPr="00DE4B8B" w:rsidRDefault="00B10A16" w:rsidP="00DE4B8B">
      <w:pPr>
        <w:spacing w:after="0" w:line="240" w:lineRule="auto"/>
        <w:rPr>
          <w:rFonts w:ascii="Arial" w:hAnsi="Arial" w:cs="Arial"/>
          <w:sz w:val="28"/>
          <w:szCs w:val="28"/>
        </w:rPr>
      </w:pPr>
    </w:p>
    <w:p w:rsidR="00620713" w:rsidRDefault="00620713" w:rsidP="00DE4B8B">
      <w:pPr>
        <w:spacing w:after="0" w:line="240" w:lineRule="auto"/>
        <w:rPr>
          <w:rFonts w:ascii="Arial" w:hAnsi="Arial" w:cs="Arial"/>
          <w:sz w:val="28"/>
          <w:szCs w:val="28"/>
        </w:rPr>
      </w:pPr>
    </w:p>
    <w:p w:rsidR="00DE5042" w:rsidRDefault="00DE5042" w:rsidP="00DE4B8B">
      <w:pPr>
        <w:spacing w:after="0" w:line="240" w:lineRule="auto"/>
        <w:rPr>
          <w:rFonts w:ascii="Arial" w:hAnsi="Arial" w:cs="Arial"/>
          <w:sz w:val="28"/>
          <w:szCs w:val="28"/>
        </w:rPr>
      </w:pPr>
    </w:p>
    <w:p w:rsidR="00DE5042" w:rsidRPr="002A0947" w:rsidRDefault="00DE5042" w:rsidP="00DE5042">
      <w:pPr>
        <w:spacing w:after="0" w:line="276" w:lineRule="auto"/>
        <w:contextualSpacing/>
        <w:jc w:val="center"/>
        <w:rPr>
          <w:rFonts w:ascii="Arial" w:eastAsia="Times New Roman" w:hAnsi="Arial" w:cs="Arial"/>
          <w:b/>
          <w:sz w:val="28"/>
          <w:szCs w:val="24"/>
          <w:lang w:val="uz-Cyrl-UZ" w:eastAsia="ru-RU"/>
        </w:rPr>
      </w:pPr>
      <w:r w:rsidRPr="002A0947">
        <w:rPr>
          <w:rFonts w:ascii="Arial" w:eastAsia="Times New Roman" w:hAnsi="Arial" w:cs="Arial"/>
          <w:b/>
          <w:sz w:val="28"/>
          <w:szCs w:val="24"/>
          <w:lang w:val="uz-Cyrl-UZ" w:eastAsia="ru-RU"/>
        </w:rPr>
        <w:t>АДАБИЁТЛАР:</w:t>
      </w:r>
    </w:p>
    <w:p w:rsidR="00DE5042" w:rsidRPr="002A0947" w:rsidRDefault="00DE5042" w:rsidP="00DE5042">
      <w:pPr>
        <w:spacing w:after="0" w:line="276" w:lineRule="auto"/>
        <w:ind w:left="360" w:hanging="360"/>
        <w:contextualSpacing/>
        <w:jc w:val="center"/>
        <w:rPr>
          <w:rFonts w:ascii="Arial" w:eastAsia="Times New Roman" w:hAnsi="Arial" w:cs="Arial"/>
          <w:b/>
          <w:sz w:val="28"/>
          <w:szCs w:val="24"/>
          <w:lang w:val="uz-Cyrl-UZ" w:eastAsia="ru-RU"/>
        </w:rPr>
      </w:pPr>
    </w:p>
    <w:p w:rsidR="00DE5042" w:rsidRPr="002A0947" w:rsidRDefault="00DE5042" w:rsidP="00DE5042">
      <w:pPr>
        <w:widowControl w:val="0"/>
        <w:numPr>
          <w:ilvl w:val="0"/>
          <w:numId w:val="3"/>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Мирзиёев Ш.М. Қонун устуворлиги ва инсон манфаатларини таъминлаш- юрт тараққиёти ва халқ фаровонлигининг гарови.  -Т.: Ўзбекистон, 2017. </w:t>
      </w:r>
    </w:p>
    <w:p w:rsidR="00DE5042" w:rsidRPr="002A0947" w:rsidRDefault="00DE5042" w:rsidP="00DE5042">
      <w:pPr>
        <w:widowControl w:val="0"/>
        <w:numPr>
          <w:ilvl w:val="0"/>
          <w:numId w:val="3"/>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Давронов З.Д.  Илмий тадқиқот методологияси. -Т.: ТМИ, 2006. </w:t>
      </w:r>
    </w:p>
    <w:p w:rsidR="00DE5042" w:rsidRPr="002A0947" w:rsidRDefault="00DE5042" w:rsidP="00DE5042">
      <w:pPr>
        <w:widowControl w:val="0"/>
        <w:numPr>
          <w:ilvl w:val="0"/>
          <w:numId w:val="3"/>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Соифназаров И.С.,  Никитченко Г.В. Илмий ижод методологияси. -Т.: ТИУ, 2004. </w:t>
      </w:r>
    </w:p>
    <w:p w:rsidR="00DE5042" w:rsidRPr="002A0947" w:rsidRDefault="00DE5042" w:rsidP="00DE5042">
      <w:pPr>
        <w:widowControl w:val="0"/>
        <w:numPr>
          <w:ilvl w:val="0"/>
          <w:numId w:val="3"/>
        </w:numPr>
        <w:tabs>
          <w:tab w:val="left" w:pos="426"/>
        </w:tabs>
        <w:spacing w:after="0" w:line="240" w:lineRule="auto"/>
        <w:jc w:val="both"/>
        <w:rPr>
          <w:rFonts w:ascii="Arial" w:eastAsia="Times New Roman" w:hAnsi="Arial" w:cs="Arial"/>
          <w:sz w:val="28"/>
          <w:szCs w:val="28"/>
        </w:rPr>
      </w:pPr>
      <w:r w:rsidRPr="002A0947">
        <w:rPr>
          <w:rFonts w:ascii="Arial" w:eastAsia="Times New Roman" w:hAnsi="Arial" w:cs="Arial"/>
          <w:sz w:val="28"/>
          <w:szCs w:val="28"/>
          <w:lang w:val="uz-Cyrl-UZ"/>
        </w:rPr>
        <w:t>Шермухамедова Н.А. Илмий тадқиқот методология</w:t>
      </w:r>
      <w:r w:rsidRPr="002A0947">
        <w:rPr>
          <w:rFonts w:ascii="Arial" w:eastAsia="Times New Roman" w:hAnsi="Arial" w:cs="Arial"/>
          <w:sz w:val="28"/>
          <w:szCs w:val="28"/>
        </w:rPr>
        <w:t>си.- Т.: Ахборот технологиялари. 2014</w:t>
      </w:r>
      <w:r w:rsidRPr="002A0947">
        <w:rPr>
          <w:rFonts w:ascii="Arial" w:eastAsia="Times New Roman" w:hAnsi="Arial" w:cs="Arial"/>
          <w:sz w:val="28"/>
          <w:szCs w:val="28"/>
          <w:lang w:val="uz-Cyrl-UZ"/>
        </w:rPr>
        <w:t>.</w:t>
      </w:r>
    </w:p>
    <w:p w:rsidR="00DE5042" w:rsidRPr="002A0947" w:rsidRDefault="00DE5042" w:rsidP="00DE5042">
      <w:pPr>
        <w:numPr>
          <w:ilvl w:val="0"/>
          <w:numId w:val="3"/>
        </w:numPr>
        <w:spacing w:after="0" w:line="240" w:lineRule="auto"/>
        <w:contextualSpacing/>
        <w:jc w:val="both"/>
        <w:rPr>
          <w:rFonts w:ascii="Arial" w:eastAsia="Times New Roman" w:hAnsi="Arial" w:cs="Arial"/>
          <w:sz w:val="28"/>
          <w:szCs w:val="28"/>
        </w:rPr>
      </w:pPr>
      <w:r w:rsidRPr="002A0947">
        <w:rPr>
          <w:rFonts w:ascii="Arial" w:eastAsia="Times New Roman" w:hAnsi="Arial" w:cs="Arial"/>
          <w:sz w:val="28"/>
          <w:szCs w:val="28"/>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DE5042" w:rsidRPr="00DE5042" w:rsidRDefault="00DE5042" w:rsidP="00DE5042">
      <w:pPr>
        <w:pStyle w:val="a6"/>
        <w:widowControl w:val="0"/>
        <w:numPr>
          <w:ilvl w:val="0"/>
          <w:numId w:val="3"/>
        </w:numPr>
        <w:tabs>
          <w:tab w:val="left" w:pos="426"/>
        </w:tabs>
        <w:spacing w:after="0" w:line="240" w:lineRule="auto"/>
        <w:jc w:val="both"/>
        <w:rPr>
          <w:rFonts w:ascii="Arial" w:eastAsia="Times New Roman" w:hAnsi="Arial" w:cs="Arial"/>
          <w:sz w:val="28"/>
          <w:szCs w:val="28"/>
        </w:rPr>
      </w:pPr>
      <w:r w:rsidRPr="00DE5042">
        <w:rPr>
          <w:rFonts w:ascii="Arial" w:eastAsia="Times New Roman" w:hAnsi="Arial" w:cs="Arial"/>
          <w:bCs/>
          <w:sz w:val="28"/>
          <w:szCs w:val="28"/>
          <w:lang w:val="uz-Cyrl-UZ" w:eastAsia="ru-RU"/>
        </w:rPr>
        <w:t>“</w:t>
      </w:r>
      <w:r w:rsidRPr="00DE5042">
        <w:rPr>
          <w:rFonts w:ascii="Arial" w:eastAsia="Times New Roman" w:hAnsi="Arial" w:cs="Arial"/>
          <w:bCs/>
          <w:sz w:val="28"/>
          <w:szCs w:val="28"/>
          <w:lang w:eastAsia="ru-RU"/>
        </w:rPr>
        <w:t>Магистратура тўғрисида</w:t>
      </w:r>
      <w:r w:rsidRPr="00DE5042">
        <w:rPr>
          <w:rFonts w:ascii="Arial" w:eastAsia="Times New Roman" w:hAnsi="Arial" w:cs="Arial"/>
          <w:bCs/>
          <w:sz w:val="28"/>
          <w:szCs w:val="28"/>
          <w:lang w:val="uz-Cyrl-UZ" w:eastAsia="ru-RU"/>
        </w:rPr>
        <w:t xml:space="preserve"> </w:t>
      </w:r>
      <w:r w:rsidRPr="00DE5042">
        <w:rPr>
          <w:rFonts w:ascii="Arial" w:eastAsia="Times New Roman" w:hAnsi="Arial" w:cs="Arial"/>
          <w:bCs/>
          <w:sz w:val="28"/>
          <w:szCs w:val="28"/>
          <w:lang w:eastAsia="ru-RU"/>
        </w:rPr>
        <w:t>НИЗОМ</w:t>
      </w:r>
      <w:r w:rsidRPr="00DE5042">
        <w:rPr>
          <w:rFonts w:ascii="Arial" w:eastAsia="Times New Roman" w:hAnsi="Arial" w:cs="Arial"/>
          <w:bCs/>
          <w:sz w:val="28"/>
          <w:szCs w:val="28"/>
          <w:lang w:val="uz-Cyrl-UZ" w:eastAsia="ru-RU"/>
        </w:rPr>
        <w:t xml:space="preserve">” </w:t>
      </w:r>
      <w:r w:rsidRPr="00DE5042">
        <w:rPr>
          <w:rFonts w:ascii="Arial" w:eastAsia="Times New Roman" w:hAnsi="Arial" w:cs="Arial"/>
          <w:bCs/>
          <w:sz w:val="28"/>
          <w:szCs w:val="28"/>
          <w:lang w:eastAsia="ru-RU"/>
        </w:rPr>
        <w:t xml:space="preserve">Вазирлар Маҳкамасининг 2015 йил 2 мартдаги 36-сон қарорига </w:t>
      </w:r>
      <w:r>
        <w:rPr>
          <w:rFonts w:ascii="Arial" w:eastAsia="Times New Roman" w:hAnsi="Arial" w:cs="Arial"/>
          <w:bCs/>
          <w:sz w:val="28"/>
          <w:szCs w:val="28"/>
          <w:lang w:val="uz-Cyrl-UZ" w:eastAsia="ru-RU"/>
        </w:rPr>
        <w:t>илова</w:t>
      </w:r>
      <w:r w:rsidRPr="00DE5042">
        <w:rPr>
          <w:rFonts w:ascii="Arial" w:eastAsia="Times New Roman" w:hAnsi="Arial" w:cs="Arial"/>
          <w:sz w:val="28"/>
          <w:szCs w:val="28"/>
        </w:rPr>
        <w:t>.</w:t>
      </w:r>
      <w:r w:rsidRPr="00DE5042">
        <w:t xml:space="preserve"> </w:t>
      </w:r>
      <w:r w:rsidRPr="00DE5042">
        <w:rPr>
          <w:rFonts w:ascii="Arial" w:eastAsia="Times New Roman" w:hAnsi="Arial" w:cs="Arial"/>
          <w:sz w:val="28"/>
          <w:szCs w:val="28"/>
        </w:rPr>
        <w:t>// http://www.lex.uz</w:t>
      </w:r>
    </w:p>
    <w:p w:rsidR="00DE5042" w:rsidRPr="002A0947" w:rsidRDefault="00DE5042" w:rsidP="00DE5042">
      <w:pPr>
        <w:widowControl w:val="0"/>
        <w:numPr>
          <w:ilvl w:val="0"/>
          <w:numId w:val="3"/>
        </w:numPr>
        <w:tabs>
          <w:tab w:val="left" w:pos="426"/>
        </w:tabs>
        <w:spacing w:after="0" w:line="240" w:lineRule="auto"/>
        <w:jc w:val="both"/>
        <w:rPr>
          <w:rFonts w:ascii="Arial" w:eastAsia="Times New Roman" w:hAnsi="Arial" w:cs="Arial"/>
          <w:sz w:val="28"/>
          <w:szCs w:val="28"/>
        </w:rPr>
      </w:pPr>
      <w:r w:rsidRPr="0063227C">
        <w:rPr>
          <w:rFonts w:ascii="Arial" w:eastAsia="Times New Roman" w:hAnsi="Arial" w:cs="Arial"/>
          <w:sz w:val="28"/>
          <w:szCs w:val="28"/>
        </w:rPr>
        <w:t>Робертсон Д.С. Информационная технология</w:t>
      </w:r>
      <w:r w:rsidRPr="0063227C">
        <w:rPr>
          <w:rFonts w:ascii="Arial" w:eastAsia="Times New Roman" w:hAnsi="Arial" w:cs="Arial"/>
          <w:sz w:val="28"/>
          <w:szCs w:val="28"/>
          <w:lang w:val="uz-Cyrl-UZ"/>
        </w:rPr>
        <w:t xml:space="preserve">. -М.: </w:t>
      </w:r>
      <w:r w:rsidRPr="0063227C">
        <w:rPr>
          <w:rFonts w:ascii="Arial" w:eastAsia="Times New Roman" w:hAnsi="Arial" w:cs="Arial"/>
          <w:sz w:val="28"/>
          <w:szCs w:val="28"/>
        </w:rPr>
        <w:t>Прогресс</w:t>
      </w:r>
      <w:r w:rsidRPr="0063227C">
        <w:rPr>
          <w:rFonts w:ascii="Arial" w:eastAsia="Times New Roman" w:hAnsi="Arial" w:cs="Arial"/>
          <w:sz w:val="28"/>
          <w:szCs w:val="28"/>
          <w:lang w:val="uz-Cyrl-UZ"/>
        </w:rPr>
        <w:t>, 1998.</w:t>
      </w:r>
      <w:r w:rsidRPr="0063227C">
        <w:rPr>
          <w:rFonts w:ascii="Arial" w:eastAsia="Times New Roman" w:hAnsi="Arial" w:cs="Arial"/>
          <w:sz w:val="28"/>
          <w:szCs w:val="28"/>
        </w:rPr>
        <w:t xml:space="preserve"> </w:t>
      </w:r>
      <w:r w:rsidRPr="0063227C">
        <w:rPr>
          <w:rFonts w:ascii="Arial" w:eastAsia="Times New Roman" w:hAnsi="Arial" w:cs="Arial"/>
          <w:sz w:val="28"/>
          <w:szCs w:val="28"/>
          <w:lang w:val="uz-Cyrl-UZ"/>
        </w:rPr>
        <w:t>–</w:t>
      </w:r>
      <w:r w:rsidRPr="0063227C">
        <w:rPr>
          <w:rFonts w:ascii="Arial" w:eastAsia="Times New Roman" w:hAnsi="Arial" w:cs="Arial"/>
          <w:sz w:val="28"/>
          <w:szCs w:val="28"/>
        </w:rPr>
        <w:t>С</w:t>
      </w:r>
      <w:r w:rsidRPr="0063227C">
        <w:rPr>
          <w:rFonts w:ascii="Arial" w:eastAsia="Times New Roman" w:hAnsi="Arial" w:cs="Arial"/>
          <w:sz w:val="28"/>
          <w:szCs w:val="28"/>
          <w:lang w:val="uz-Cyrl-UZ"/>
        </w:rPr>
        <w:t>.</w:t>
      </w:r>
      <w:r w:rsidRPr="0063227C">
        <w:rPr>
          <w:rFonts w:ascii="Arial" w:eastAsia="Times New Roman" w:hAnsi="Arial" w:cs="Arial"/>
          <w:sz w:val="28"/>
          <w:szCs w:val="28"/>
        </w:rPr>
        <w:t>24</w:t>
      </w:r>
      <w:r w:rsidRPr="002A0947">
        <w:rPr>
          <w:rFonts w:ascii="Arial" w:eastAsia="Times New Roman" w:hAnsi="Arial" w:cs="Arial"/>
          <w:sz w:val="28"/>
          <w:szCs w:val="28"/>
        </w:rPr>
        <w:t>.</w:t>
      </w:r>
    </w:p>
    <w:p w:rsidR="00DE5042" w:rsidRPr="002A0947" w:rsidRDefault="00DE5042" w:rsidP="00DE5042">
      <w:pPr>
        <w:numPr>
          <w:ilvl w:val="0"/>
          <w:numId w:val="3"/>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63227C">
        <w:rPr>
          <w:rFonts w:ascii="Arial" w:eastAsia="Times New Roman" w:hAnsi="Arial" w:cs="Arial"/>
          <w:sz w:val="28"/>
          <w:szCs w:val="28"/>
          <w:lang w:eastAsia="ru-RU"/>
        </w:rPr>
        <w:t xml:space="preserve">Моль С.Информационное воздействие в современном мире. </w:t>
      </w:r>
      <w:r w:rsidRPr="0063227C">
        <w:rPr>
          <w:rFonts w:ascii="Arial" w:eastAsia="Times New Roman" w:hAnsi="Arial" w:cs="Arial"/>
          <w:sz w:val="28"/>
          <w:szCs w:val="28"/>
          <w:lang w:val="uz-Cyrl-UZ" w:eastAsia="ru-RU"/>
        </w:rPr>
        <w:t>–</w:t>
      </w:r>
      <w:r w:rsidRPr="0063227C">
        <w:rPr>
          <w:rFonts w:ascii="Arial" w:eastAsia="Times New Roman" w:hAnsi="Arial" w:cs="Arial"/>
          <w:sz w:val="28"/>
          <w:szCs w:val="28"/>
          <w:lang w:eastAsia="ru-RU"/>
        </w:rPr>
        <w:t>М</w:t>
      </w:r>
      <w:r w:rsidRPr="0063227C">
        <w:rPr>
          <w:rFonts w:ascii="Arial" w:eastAsia="Times New Roman" w:hAnsi="Arial" w:cs="Arial"/>
          <w:sz w:val="28"/>
          <w:szCs w:val="28"/>
          <w:lang w:val="uz-Cyrl-UZ" w:eastAsia="ru-RU"/>
        </w:rPr>
        <w:t>.:</w:t>
      </w:r>
      <w:r w:rsidRPr="0063227C">
        <w:rPr>
          <w:rFonts w:ascii="Arial" w:eastAsia="Times New Roman" w:hAnsi="Arial" w:cs="Arial"/>
          <w:sz w:val="28"/>
          <w:szCs w:val="28"/>
          <w:lang w:eastAsia="ru-RU"/>
        </w:rPr>
        <w:t xml:space="preserve"> Крқмский мост, 2004. –С. 484</w:t>
      </w:r>
      <w:r w:rsidRPr="002A0947">
        <w:rPr>
          <w:rFonts w:ascii="Arial" w:eastAsia="Times New Roman" w:hAnsi="Arial" w:cs="Arial"/>
          <w:sz w:val="28"/>
          <w:szCs w:val="28"/>
          <w:lang w:eastAsia="ru-RU"/>
        </w:rPr>
        <w:t>.</w:t>
      </w:r>
    </w:p>
    <w:p w:rsidR="00DE5042" w:rsidRDefault="0038769D" w:rsidP="0038769D">
      <w:pPr>
        <w:numPr>
          <w:ilvl w:val="0"/>
          <w:numId w:val="3"/>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38769D">
        <w:rPr>
          <w:rFonts w:ascii="Arial" w:eastAsia="Times New Roman" w:hAnsi="Arial" w:cs="Arial"/>
          <w:sz w:val="28"/>
          <w:szCs w:val="28"/>
          <w:lang w:eastAsia="ru-RU"/>
        </w:rPr>
        <w:t>Лебедев-Поляннски</w:t>
      </w:r>
      <w:r>
        <w:rPr>
          <w:rFonts w:ascii="Arial" w:eastAsia="Times New Roman" w:hAnsi="Arial" w:cs="Arial"/>
          <w:sz w:val="28"/>
          <w:szCs w:val="28"/>
          <w:lang w:eastAsia="ru-RU"/>
        </w:rPr>
        <w:t>й. «Смена» , 1946, № 23-24. С.9</w:t>
      </w:r>
      <w:r w:rsidR="00DE5042" w:rsidRPr="002A0947">
        <w:rPr>
          <w:rFonts w:ascii="Arial" w:eastAsia="Times New Roman" w:hAnsi="Arial" w:cs="Arial"/>
          <w:sz w:val="28"/>
          <w:szCs w:val="28"/>
          <w:lang w:val="uz-Cyrl-UZ" w:eastAsia="ru-RU"/>
        </w:rPr>
        <w:t>.</w:t>
      </w:r>
    </w:p>
    <w:p w:rsidR="00DE5042" w:rsidRPr="002A0947" w:rsidRDefault="00DE5042" w:rsidP="00DE5042">
      <w:pPr>
        <w:numPr>
          <w:ilvl w:val="0"/>
          <w:numId w:val="3"/>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63227C">
        <w:rPr>
          <w:rFonts w:ascii="Arial" w:eastAsia="Times New Roman" w:hAnsi="Arial" w:cs="Arial"/>
          <w:sz w:val="28"/>
          <w:szCs w:val="28"/>
          <w:lang w:eastAsia="ru-RU"/>
        </w:rPr>
        <w:t xml:space="preserve">Ракидов А.И. Философия компьютерной революции </w:t>
      </w:r>
      <w:r w:rsidRPr="0063227C">
        <w:rPr>
          <w:rFonts w:ascii="Arial" w:eastAsia="Times New Roman" w:hAnsi="Arial" w:cs="Arial"/>
          <w:sz w:val="28"/>
          <w:szCs w:val="28"/>
          <w:lang w:val="uz-Cyrl-UZ" w:eastAsia="ru-RU"/>
        </w:rPr>
        <w:t>-</w:t>
      </w:r>
      <w:r w:rsidRPr="0063227C">
        <w:rPr>
          <w:rFonts w:ascii="Arial" w:eastAsia="Times New Roman" w:hAnsi="Arial" w:cs="Arial"/>
          <w:sz w:val="28"/>
          <w:szCs w:val="28"/>
          <w:lang w:eastAsia="ru-RU"/>
        </w:rPr>
        <w:t>М.</w:t>
      </w:r>
      <w:r w:rsidRPr="0063227C">
        <w:rPr>
          <w:rFonts w:ascii="Arial" w:eastAsia="Times New Roman" w:hAnsi="Arial" w:cs="Arial"/>
          <w:sz w:val="28"/>
          <w:szCs w:val="28"/>
          <w:lang w:val="uz-Cyrl-UZ" w:eastAsia="ru-RU"/>
        </w:rPr>
        <w:t>: 1991. –</w:t>
      </w:r>
      <w:r w:rsidRPr="0063227C">
        <w:rPr>
          <w:rFonts w:ascii="Arial" w:eastAsia="Times New Roman" w:hAnsi="Arial" w:cs="Arial"/>
          <w:sz w:val="28"/>
          <w:szCs w:val="28"/>
          <w:lang w:eastAsia="ru-RU"/>
        </w:rPr>
        <w:t>С</w:t>
      </w:r>
      <w:r w:rsidRPr="0063227C">
        <w:rPr>
          <w:rFonts w:ascii="Arial" w:eastAsia="Times New Roman" w:hAnsi="Arial" w:cs="Arial"/>
          <w:sz w:val="28"/>
          <w:szCs w:val="28"/>
          <w:lang w:val="uz-Cyrl-UZ" w:eastAsia="ru-RU"/>
        </w:rPr>
        <w:t>.217</w:t>
      </w:r>
      <w:r>
        <w:rPr>
          <w:rFonts w:ascii="Arial" w:eastAsia="Times New Roman" w:hAnsi="Arial" w:cs="Arial"/>
          <w:sz w:val="28"/>
          <w:szCs w:val="28"/>
          <w:lang w:val="uz-Latn-UZ" w:eastAsia="ru-RU"/>
        </w:rPr>
        <w:t>.</w:t>
      </w:r>
    </w:p>
    <w:p w:rsidR="00DE5042" w:rsidRPr="00DE5042" w:rsidRDefault="00DE5042" w:rsidP="00DE4B8B">
      <w:pPr>
        <w:spacing w:after="0" w:line="240" w:lineRule="auto"/>
        <w:rPr>
          <w:rFonts w:ascii="Arial" w:hAnsi="Arial" w:cs="Arial"/>
          <w:sz w:val="28"/>
          <w:szCs w:val="28"/>
          <w:lang w:val="uz-Cyrl-UZ"/>
        </w:rPr>
      </w:pPr>
    </w:p>
    <w:sectPr w:rsidR="00DE5042" w:rsidRPr="00DE5042" w:rsidSect="00A411D8">
      <w:pgSz w:w="11906" w:h="16838"/>
      <w:pgMar w:top="1134" w:right="851"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B70" w:rsidRDefault="00302B70" w:rsidP="000033F2">
      <w:pPr>
        <w:spacing w:after="0" w:line="240" w:lineRule="auto"/>
      </w:pPr>
      <w:r>
        <w:separator/>
      </w:r>
    </w:p>
  </w:endnote>
  <w:endnote w:type="continuationSeparator" w:id="0">
    <w:p w:rsidR="00302B70" w:rsidRDefault="00302B70" w:rsidP="00003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B70" w:rsidRDefault="00302B70" w:rsidP="000033F2">
      <w:pPr>
        <w:spacing w:after="0" w:line="240" w:lineRule="auto"/>
      </w:pPr>
      <w:r>
        <w:separator/>
      </w:r>
    </w:p>
  </w:footnote>
  <w:footnote w:type="continuationSeparator" w:id="0">
    <w:p w:rsidR="00302B70" w:rsidRDefault="00302B70" w:rsidP="000033F2">
      <w:pPr>
        <w:spacing w:after="0" w:line="240" w:lineRule="auto"/>
      </w:pPr>
      <w:r>
        <w:continuationSeparator/>
      </w:r>
    </w:p>
  </w:footnote>
  <w:footnote w:id="1">
    <w:p w:rsidR="00A411D8" w:rsidRPr="00353BBA" w:rsidRDefault="00A411D8" w:rsidP="000033F2">
      <w:pPr>
        <w:pStyle w:val="a3"/>
        <w:rPr>
          <w:rFonts w:ascii="Times New Roman" w:hAnsi="Times New Roman"/>
        </w:rPr>
      </w:pPr>
      <w:r w:rsidRPr="00353BBA">
        <w:rPr>
          <w:rStyle w:val="a5"/>
          <w:rFonts w:ascii="Times New Roman" w:hAnsi="Times New Roman"/>
        </w:rPr>
        <w:footnoteRef/>
      </w:r>
      <w:r w:rsidRPr="00353BBA">
        <w:rPr>
          <w:rFonts w:ascii="Times New Roman" w:hAnsi="Times New Roman"/>
        </w:rPr>
        <w:t xml:space="preserve"> Лебедев-Поляннский. «Смена» , 1946, № 23-24. С.9.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6C6D"/>
    <w:multiLevelType w:val="hybridMultilevel"/>
    <w:tmpl w:val="B526F8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5906E53"/>
    <w:multiLevelType w:val="hybridMultilevel"/>
    <w:tmpl w:val="BBFE7368"/>
    <w:lvl w:ilvl="0" w:tplc="996A1A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E885AD7"/>
    <w:multiLevelType w:val="hybridMultilevel"/>
    <w:tmpl w:val="87542A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A16"/>
    <w:rsid w:val="000033F2"/>
    <w:rsid w:val="001A50E0"/>
    <w:rsid w:val="00302B70"/>
    <w:rsid w:val="0038769D"/>
    <w:rsid w:val="00620713"/>
    <w:rsid w:val="009E5643"/>
    <w:rsid w:val="00A411D8"/>
    <w:rsid w:val="00B10A16"/>
    <w:rsid w:val="00D35438"/>
    <w:rsid w:val="00D81DEE"/>
    <w:rsid w:val="00DE4B8B"/>
    <w:rsid w:val="00DE5042"/>
    <w:rsid w:val="00EC0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5136A0-C450-458B-95C3-A7A5E83B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0A1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033F2"/>
    <w:pPr>
      <w:spacing w:after="0" w:line="240" w:lineRule="auto"/>
    </w:pPr>
    <w:rPr>
      <w:sz w:val="20"/>
      <w:szCs w:val="20"/>
    </w:rPr>
  </w:style>
  <w:style w:type="character" w:customStyle="1" w:styleId="a4">
    <w:name w:val="Текст сноски Знак"/>
    <w:basedOn w:val="a0"/>
    <w:link w:val="a3"/>
    <w:uiPriority w:val="99"/>
    <w:semiHidden/>
    <w:rsid w:val="000033F2"/>
    <w:rPr>
      <w:sz w:val="20"/>
      <w:szCs w:val="20"/>
    </w:rPr>
  </w:style>
  <w:style w:type="character" w:styleId="a5">
    <w:name w:val="footnote reference"/>
    <w:basedOn w:val="a0"/>
    <w:semiHidden/>
    <w:rsid w:val="000033F2"/>
    <w:rPr>
      <w:sz w:val="20"/>
      <w:vertAlign w:val="superscript"/>
    </w:rPr>
  </w:style>
  <w:style w:type="paragraph" w:styleId="a6">
    <w:name w:val="List Paragraph"/>
    <w:basedOn w:val="a"/>
    <w:uiPriority w:val="34"/>
    <w:qFormat/>
    <w:rsid w:val="00D35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javascript:scrollText(2579496)" TargetMode="External"/><Relationship Id="rId18" Type="http://schemas.openxmlformats.org/officeDocument/2006/relationships/hyperlink" Target="http://lex.uz/docs/1248937" TargetMode="External"/><Relationship Id="rId26" Type="http://schemas.openxmlformats.org/officeDocument/2006/relationships/hyperlink" Target="http://lex.uz/docs/361387" TargetMode="External"/><Relationship Id="rId3" Type="http://schemas.openxmlformats.org/officeDocument/2006/relationships/styles" Target="styles.xml"/><Relationship Id="rId21" Type="http://schemas.openxmlformats.org/officeDocument/2006/relationships/hyperlink" Target="http://lex.uz/docs/2579469?ONDATE=09.03.2015%2000" TargetMode="External"/><Relationship Id="rId7" Type="http://schemas.openxmlformats.org/officeDocument/2006/relationships/endnotes" Target="endnotes.xml"/><Relationship Id="rId12" Type="http://schemas.openxmlformats.org/officeDocument/2006/relationships/hyperlink" Target="http://lex.uz/docs/1248937" TargetMode="External"/><Relationship Id="rId17" Type="http://schemas.openxmlformats.org/officeDocument/2006/relationships/hyperlink" Target="http://lex.uz/docs/2035850" TargetMode="External"/><Relationship Id="rId25" Type="http://schemas.openxmlformats.org/officeDocument/2006/relationships/hyperlink" Target="javascript:scrollText(258003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lex.uz/docs/196944" TargetMode="External"/><Relationship Id="rId20" Type="http://schemas.openxmlformats.org/officeDocument/2006/relationships/hyperlink" Target="http://lex.uz/docs/5160968?ONDATE=14.12.2020%2000" TargetMode="External"/><Relationship Id="rId29" Type="http://schemas.openxmlformats.org/officeDocument/2006/relationships/hyperlink" Target="javascript:scrollText(25795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x.uz/docs/2035850" TargetMode="External"/><Relationship Id="rId24" Type="http://schemas.openxmlformats.org/officeDocument/2006/relationships/hyperlink" Target="http://lex.uz/docs/38089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lex.uz/docs/16188" TargetMode="External"/><Relationship Id="rId23" Type="http://schemas.openxmlformats.org/officeDocument/2006/relationships/image" Target="file:///C:\image\favicon.gif" TargetMode="External"/><Relationship Id="rId28" Type="http://schemas.openxmlformats.org/officeDocument/2006/relationships/hyperlink" Target="javascript:scrollText(2580049)" TargetMode="External"/><Relationship Id="rId10" Type="http://schemas.openxmlformats.org/officeDocument/2006/relationships/hyperlink" Target="http://lex.uz/docs/196944" TargetMode="External"/><Relationship Id="rId19" Type="http://schemas.openxmlformats.org/officeDocument/2006/relationships/hyperlink" Target="http://lex.uz/docs/2579469?ONDATE=22.10.2019%2000" TargetMode="External"/><Relationship Id="rId31" Type="http://schemas.openxmlformats.org/officeDocument/2006/relationships/hyperlink" Target="javascript:scrollText(2579500)" TargetMode="External"/><Relationship Id="rId4" Type="http://schemas.openxmlformats.org/officeDocument/2006/relationships/settings" Target="settings.xml"/><Relationship Id="rId9" Type="http://schemas.openxmlformats.org/officeDocument/2006/relationships/hyperlink" Target="http://lex.uz/docs/16188" TargetMode="External"/><Relationship Id="rId14" Type="http://schemas.openxmlformats.org/officeDocument/2006/relationships/hyperlink" Target="javascript:scrollText()" TargetMode="External"/><Relationship Id="rId22" Type="http://schemas.openxmlformats.org/officeDocument/2006/relationships/hyperlink" Target="http://lex.uz/docs/3861497?ONDATE=11.08.2018%2000" TargetMode="External"/><Relationship Id="rId27" Type="http://schemas.openxmlformats.org/officeDocument/2006/relationships/hyperlink" Target="http://lex.uz/docs/361387" TargetMode="External"/><Relationship Id="rId30" Type="http://schemas.openxmlformats.org/officeDocument/2006/relationships/image" Target="http://lex.uz/files/25857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EAD96-C527-4810-959D-2B98D1223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21</Pages>
  <Words>6220</Words>
  <Characters>35456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2021-05-23T02:03:00Z</dcterms:created>
  <dcterms:modified xsi:type="dcterms:W3CDTF">2021-05-30T17:43:00Z</dcterms:modified>
</cp:coreProperties>
</file>