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ĐỀ CƯƠNG HỌC PHẦN</w:t>
      </w:r>
      <w:r w:rsidDel="00000000" w:rsidR="00000000" w:rsidRPr="00000000">
        <w:rPr>
          <w:rtl w:val="0"/>
        </w:rPr>
      </w:r>
    </w:p>
    <w:p w:rsidR="00000000" w:rsidDel="00000000" w:rsidP="00000000" w:rsidRDefault="00000000" w:rsidRPr="00000000" w14:paraId="00000003">
      <w:pPr>
        <w:pStyle w:val="Heading1"/>
        <w:spacing w:after="0" w:lineRule="auto"/>
        <w:jc w:val="center"/>
        <w:rPr/>
      </w:pPr>
      <w:r w:rsidDel="00000000" w:rsidR="00000000" w:rsidRPr="00000000">
        <w:rPr>
          <w:rFonts w:ascii="Arial" w:cs="Arial" w:eastAsia="Arial" w:hAnsi="Arial"/>
          <w:color w:val="000000"/>
          <w:sz w:val="26"/>
          <w:szCs w:val="26"/>
          <w:rtl w:val="0"/>
        </w:rPr>
        <w:t xml:space="preserve">TRÒ CHƠI VÀ PHƯƠNG PHÁP TỔ CHỨC HOẠT ĐỘNG VUI CHƠI </w:t>
      </w:r>
      <w:r w:rsidDel="00000000" w:rsidR="00000000" w:rsidRPr="00000000">
        <w:rPr>
          <w:rtl w:val="0"/>
        </w:rPr>
      </w:r>
    </w:p>
    <w:p w:rsidR="00000000" w:rsidDel="00000000" w:rsidP="00000000" w:rsidRDefault="00000000" w:rsidRPr="00000000" w14:paraId="00000004">
      <w:pPr>
        <w:pStyle w:val="Heading1"/>
        <w:spacing w:after="0" w:lineRule="auto"/>
        <w:jc w:val="center"/>
        <w:rPr/>
      </w:pPr>
      <w:r w:rsidDel="00000000" w:rsidR="00000000" w:rsidRPr="00000000">
        <w:rPr>
          <w:rFonts w:ascii="Arial" w:cs="Arial" w:eastAsia="Arial" w:hAnsi="Arial"/>
          <w:color w:val="000000"/>
          <w:sz w:val="26"/>
          <w:szCs w:val="26"/>
          <w:rtl w:val="0"/>
        </w:rPr>
        <w:t xml:space="preserve">CHO TRẺ MẦM NON</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Games and skill to organize play activities for preschool children</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 Số tín chỉ</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3 tín chỉ. </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2. Ngôn ngữ giảng dạy</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Tiếng Việt.</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8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Giảng viên: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NCS</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Th.S Nguyễn Thiều Dạ Hương</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4. Mục tiêu của học phần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Học viên được cung cấp những tri thức cơ bản về trò chơi và hoạt động vui chơi của trẻ ở trường mầm non: khái niệm, nguồn gốc, ý nghĩa của hoạt động chơi của trẻ mầm non; cách hướng dẫn các loại trò chơi cho trẻ ở trường mầm non đồng thời hình thành kỹ năng lập kế hoạch tổ chức hoạt động vui chơi cho trẻ theo chế độ sinh hoạt ở trường mầm non và biết cách đánh giá hoạt động vui chơi của trẻ.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5. Chuẩn đầu ra của học phần (theo thang đo Bloom)</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Kiến thức:</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Hiểu các vấn đề cơ bản của trò chơi dành cho trẻ mầm non, gồm: nguồn gốc và bản chất, cách phân loại, xu hướng sử dụng trò chơi dành cho trẻ mầm non) và hoạt động chơi của trẻ ở trường mầm non (khái niệm, ý nghĩa, đặc điểm, đánh giá và vai trò của giáo viên mầm non (GVMN) trong hoạt động chơi cho trẻ ở trường mầm non.</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Xác định được kiến thức về phương pháp hướng dẫn các trò chơi cho trẻ ở trường mầm non gồm: khái niệm và quá trình phát triển, đặc điểm của trò chơi, ý nghĩa của trò chơi đối với sự phát triển của trẻ, phương pháp hướng dẫn trò chơi.</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Kĩ năng:</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Vận dụng được kiến thức để lựa chọn trò chơi và xây dựng kế hoạch tổ chức hoạt động chơi cho trẻ ở trường mầm non theo từng độ tuổi.</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Kỹ năng lập kế hoạch tổ chức hoạt động vui chơi cho trẻ ở các thời điểm khác nhau trong chế độ sinh hoạt ở trường mầm non và trong hoạt động lễ hội, tham quan dã ngoại.</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Đánh giá hoạt động chơi của trẻ mầm non ở các độ tuổi.</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Thái độ</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Có ý thức vận dụng lý thuyết và giải quyết các tình huống dạy học trong thực tế.</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Tích cực, chủ động trong học tập để nắm bắt các nội dung kiến thức cơ bản và nâng cao phục vụ cho quá trình học tập và giảng dạy sau này.</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Trung thực và có trách nhiệm trong học tập.</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Năng lực (những năng lực chung và năng lực đặc thù)</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Năng lực tổ chức hoạt động chơi trong việc giáo dục trẻ ở trường mầm non:</w:t>
      </w:r>
    </w:p>
    <w:p w:rsidR="00000000" w:rsidDel="00000000" w:rsidP="00000000" w:rsidRDefault="00000000" w:rsidRPr="00000000" w14:paraId="0000001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Có khả năng khơi gợi niềm vui thích, hứng thú, tích cực tham gia hoạt động chơi đến với trẻ.</w:t>
      </w:r>
    </w:p>
    <w:p w:rsidR="00000000" w:rsidDel="00000000" w:rsidP="00000000" w:rsidRDefault="00000000" w:rsidRPr="00000000" w14:paraId="0000001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Có khả năng lựa chọn trò chơi, đồ chơi phù hợp với mục đích tổ chức hoạt động chơi cho trẻ theo từng độ tuổi</w:t>
      </w:r>
    </w:p>
    <w:p w:rsidR="00000000" w:rsidDel="00000000" w:rsidP="00000000" w:rsidRDefault="00000000" w:rsidRPr="00000000" w14:paraId="0000001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Năng lực phát triển nghề nghiệp:</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Có khả năng liên hệ với thực tiễn tổ chức hoạt động chơi ở trường mầm non theo hướng đổi mới của chương trình giáo dục mầm non.</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Thực hiện đề tài nghiên cứu khoa học về mối quan hệ tác động giữa trò chơi đối với sự phát triển toàn diện của trẻ hoặc áp dụng cải tiến phương pháp tổ chức hoạt động chơi cho trẻ hiện nay.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6. Phương pháp kiểm tra, đánh giá </w:t>
      </w:r>
      <w:r w:rsidDel="00000000" w:rsidR="00000000" w:rsidRPr="00000000">
        <w:rPr>
          <w:rtl w:val="0"/>
        </w:rPr>
      </w:r>
    </w:p>
    <w:tbl>
      <w:tblPr>
        <w:tblStyle w:val="Table1"/>
        <w:tblW w:w="9350.0" w:type="dxa"/>
        <w:jc w:val="center"/>
        <w:tblLayout w:type="fixed"/>
        <w:tblLook w:val="0400"/>
      </w:tblPr>
      <w:tblGrid>
        <w:gridCol w:w="1646"/>
        <w:gridCol w:w="1709"/>
        <w:gridCol w:w="4938"/>
        <w:gridCol w:w="1057"/>
        <w:tblGridChange w:id="0">
          <w:tblGrid>
            <w:gridCol w:w="1646"/>
            <w:gridCol w:w="1709"/>
            <w:gridCol w:w="4938"/>
            <w:gridCol w:w="105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Hình thức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Tính chất của nội dung kiểm tra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đích kiểm tra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Trọng số</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Đánh giá thường xuyên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Ý thức học tập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Đánh giá ý thức và hành vi của người học được thể hiện thông qua việc đi học đầy đủ, đúng giờ, làm bài tập về nhà đầy đủ, tham gia tích cực trên lớp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10 %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kiểm tra </w:t>
            </w:r>
            <w:r w:rsidDel="00000000" w:rsidR="00000000" w:rsidRPr="00000000">
              <w:rPr>
                <w:rFonts w:ascii="Arial" w:cs="Arial" w:eastAsia="Arial" w:hAnsi="Arial"/>
                <w:b w:val="1"/>
                <w:sz w:val="26"/>
                <w:szCs w:val="26"/>
                <w:rtl w:val="0"/>
              </w:rPr>
              <w:t xml:space="preserve">cá nhân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Lý thuyết và kỹ năng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Đánh giá khả năng tổng hợp kiến thức và kỹ năng thực hành thông qua các bài tập, nhiệm vụ thuyết trình theo </w:t>
            </w:r>
            <w:r w:rsidDel="00000000" w:rsidR="00000000" w:rsidRPr="00000000">
              <w:rPr>
                <w:rFonts w:ascii="Arial" w:cs="Arial" w:eastAsia="Arial" w:hAnsi="Arial"/>
                <w:sz w:val="26"/>
                <w:szCs w:val="26"/>
                <w:rtl w:val="0"/>
              </w:rPr>
              <w:t xml:space="preserve">cá nhân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thi giữa kỳ</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Lý thuyết và kỹ năng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Đánh giá khả năng tổng hợp kiến thức và kỹ năng thực hành cá nhân thông qua bài kiểm tra giữa kỳ</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thi hết môn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Tiểu luận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Đánh giá khả năng nắm kiến thức và vận dụng kiến thức vào tổ chức hoạt động vui chơi cho trẻ mầm non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w:t>
            </w:r>
            <w:r w:rsidDel="00000000" w:rsidR="00000000" w:rsidRPr="00000000">
              <w:rPr>
                <w:rtl w:val="0"/>
              </w:rPr>
            </w:r>
          </w:p>
        </w:tc>
      </w:tr>
    </w:tbl>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7. Giáo trình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7.1. Tài liệu bắt buộc </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 Nguyễn Thị Thanh Hà (2019).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hoạt động vui chơi của trẻ ở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Giáo dục.</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7.2. Tài liệu tham khảo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 Lê Thu Hương (chủ biên) (2011).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Hướng dẫn tổ chức các hoạt động giáo dục trong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Giáo dục.</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[3] Lê Thu Hương (Chủ biên) (2011).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Tuyển tập trò chơi, bài hát, thơ, truyện, câu đố theo chủ đề của trẻ mẫu giáo bé, nhỡ, lớn.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Giáo dục </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[4] Bùi Thị Việt (chủ biên) (2011).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vui chơi giải trí, ngày hội thể dục thể thao trong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Giáo dục.</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[5] Bộ giáo dục – Đào tạo Việt Nam (2021). Thông tư số 01/VBHN – BGDĐT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N</w:t>
      </w:r>
      <w:r w:rsidDel="00000000" w:rsidR="00000000" w:rsidRPr="00000000">
        <w:rPr>
          <w:rFonts w:ascii="Arial" w:cs="Arial" w:eastAsia="Arial" w:hAnsi="Arial"/>
          <w:b w:val="0"/>
          <w:i w:val="1"/>
          <w:smallCaps w:val="0"/>
          <w:strike w:val="0"/>
          <w:color w:val="000000"/>
          <w:sz w:val="26"/>
          <w:szCs w:val="26"/>
          <w:highlight w:val="white"/>
          <w:u w:val="none"/>
          <w:vertAlign w:val="baseline"/>
          <w:rtl w:val="0"/>
        </w:rPr>
        <w:t xml:space="preserve">gày 13 tháng 04 năm 2021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về ban hành Chương trình giáo dục mầm non.</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 Đinh Văn Vang (2012).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hoạt động vui chơi ở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Đại học Sư phạm Hà Nội.</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[7] David Cohen (2018).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The development of play</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(4</w:t>
      </w:r>
      <w:r w:rsidDel="00000000" w:rsidR="00000000" w:rsidRPr="00000000">
        <w:rPr>
          <w:rFonts w:ascii="Arial" w:cs="Arial" w:eastAsia="Arial" w:hAnsi="Arial"/>
          <w:b w:val="0"/>
          <w:i w:val="0"/>
          <w:smallCaps w:val="0"/>
          <w:strike w:val="0"/>
          <w:color w:val="000000"/>
          <w:sz w:val="16"/>
          <w:szCs w:val="16"/>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Edition). Routledge 2 Park Square, Milton Park, Abingdon, Oxon OX14 4RN and by Routledge 52 Vanderbilt Avenue, New York, NY 10017. </w:t>
      </w:r>
      <w:hyperlink r:id="rId7">
        <w:r w:rsidDel="00000000" w:rsidR="00000000" w:rsidRPr="00000000">
          <w:rPr>
            <w:rFonts w:ascii="Arial" w:cs="Arial" w:eastAsia="Arial" w:hAnsi="Arial"/>
            <w:b w:val="0"/>
            <w:i w:val="0"/>
            <w:smallCaps w:val="0"/>
            <w:strike w:val="0"/>
            <w:color w:val="0000ff"/>
            <w:sz w:val="26"/>
            <w:szCs w:val="26"/>
            <w:highlight w:val="white"/>
            <w:u w:val="single"/>
            <w:vertAlign w:val="baseline"/>
            <w:rtl w:val="0"/>
          </w:rPr>
          <w:t xml:space="preserve">https://doi.org/10.4324/9781315121703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[8] Ingrid Pramling Samuelsson* and Maj Asplund Carlsson</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.The Playing Learning Child: Towards a pedagogy of early childhood</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Scandinavian Journal of Educational ResearchVol. 52, No. 6, December 2008, pp. 623–641ISSN 0031-3831 (print)/ISSN 1470-1170 (online)/08/060623-19ß2008 Scandinavian Journal of Educational ResearchDOI: 10.1080/00313830802497265</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[9] Jeffrey H. Goldstein (2013).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Technology and Play</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Scholarpedia, 8(2):30434. </w:t>
      </w:r>
      <w:hyperlink r:id="rId8">
        <w:r w:rsidDel="00000000" w:rsidR="00000000" w:rsidRPr="00000000">
          <w:rPr>
            <w:rFonts w:ascii="Arial" w:cs="Arial" w:eastAsia="Arial" w:hAnsi="Arial"/>
            <w:b w:val="0"/>
            <w:i w:val="0"/>
            <w:smallCaps w:val="0"/>
            <w:strike w:val="0"/>
            <w:color w:val="0000ff"/>
            <w:sz w:val="26"/>
            <w:szCs w:val="26"/>
            <w:u w:val="single"/>
            <w:shd w:fill="auto" w:val="clear"/>
            <w:vertAlign w:val="baseline"/>
            <w:rtl w:val="0"/>
          </w:rPr>
          <w:t xml:space="preserve">doi:10.4249/scholarpedia.30434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8. Tóm tắt nội dung học phần: </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Môn học tập trung vào:</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Cung cấp kiến thức những kiến thức cơ bản, hệ thống về trò chơi và hoạt động vui chơi của trẻ mầm non theo từng độ tuổi; các phương pháp tiến hành trò chơi cho trẻ; vai trò của người giáo viên trong công tác thiết kế chương trình để tổ chức hoạt động chơi cho trẻ ở các thời điểm trong sinh hoạt hàng ngày của trẻ ở trường mầm non; cung cấp những kiến thức cơ bản về phương pháp tổ chức phù hợp nhất cho từng giai đoạn lứa tuổi.</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Xác định được kỹ năng lập kế hoạch tổ chức hoạt động vui chơi cho trẻ mầm non và kỹ năng đánh giá hiệu quả tổ chức hoạt động này ở trường mầm non.</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Môn học có quan hệ chặt chẽ với môn: Tâm lý giáo dục trẻ mầm non; Giáo dục học mầm non; Tổ chức hoạt động lễ hội ở trường mầm non.</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 chi tiết học phần </w:t>
      </w:r>
    </w:p>
    <w:tbl>
      <w:tblPr>
        <w:tblStyle w:val="Table2"/>
        <w:tblW w:w="9350.0" w:type="dxa"/>
        <w:jc w:val="left"/>
        <w:tblInd w:w="0.0" w:type="dxa"/>
        <w:tblLayout w:type="fixed"/>
        <w:tblLook w:val="0400"/>
      </w:tblPr>
      <w:tblGrid>
        <w:gridCol w:w="864"/>
        <w:gridCol w:w="7142"/>
        <w:gridCol w:w="1344"/>
        <w:tblGridChange w:id="0">
          <w:tblGrid>
            <w:gridCol w:w="864"/>
            <w:gridCol w:w="7142"/>
            <w:gridCol w:w="13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STT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21"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Thời lượng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Giới thiệu về học phần</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Tìm hiểu nguồn gốc và bản chất của trò chơi và hoạt động chơi</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Tìm hiểu khái niệm, đặc điểm, ý nghĩa của hoạt động vui chơi của trẻ mầm non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Phân tích ý nghĩa của hoạt động vui chơi của trẻ ở trường mầm non</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Phân loại trò chơi và xu hướng sử dụng trò chơi dành cho trẻ mầm non hiện nay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Đồ chơi và hướng dẫn làm đồ chơi cho trẻ mầm non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Đánh giá hoạt động vui chơi của trẻ.</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Vai trò của giáo viên trong tổ chức hoạt động vui chơi của trẻ ở trường mầm non.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đóng vai và phương pháp hướng dẫn - Ki</w:t>
            </w:r>
            <w:r w:rsidDel="00000000" w:rsidR="00000000" w:rsidRPr="00000000">
              <w:rPr>
                <w:rFonts w:ascii="Arial" w:cs="Arial" w:eastAsia="Arial" w:hAnsi="Arial"/>
                <w:sz w:val="26"/>
                <w:szCs w:val="26"/>
                <w:rtl w:val="0"/>
              </w:rPr>
              <w:t xml:space="preserve">ểm tra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lắp ghép – xây dựng và phương pháp hướng dẫn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học tập và phương pháp hướng dẫn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vận động và phương pháp hướng dẫn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dân gian và phương pháp hướng dẫn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công nghệ và phương pháp hướng dẫn</w:t>
            </w:r>
          </w:p>
          <w:p w:rsidR="00000000" w:rsidDel="00000000" w:rsidP="00000000" w:rsidRDefault="00000000" w:rsidRPr="00000000" w14:paraId="0000006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6"/>
                <w:szCs w:val="26"/>
                <w:u w:val="none"/>
              </w:rPr>
            </w:pPr>
            <w:r w:rsidDel="00000000" w:rsidR="00000000" w:rsidRPr="00000000">
              <w:rPr>
                <w:rFonts w:ascii="Arial" w:cs="Arial" w:eastAsia="Arial" w:hAnsi="Arial"/>
                <w:sz w:val="26"/>
                <w:szCs w:val="26"/>
                <w:rtl w:val="0"/>
              </w:rPr>
              <w:t xml:space="preserve">Kiểm tra cá nhân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Hướng dẫn phương pháp xây dựng kế hoạch tổ chức hoạt động vui chơi cho trẻ ở trường mầm non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Hướng dẫn phương pháp  tổ chức hoạt động vui chơi theo chế độ sinh hoạt hàng ngày của trẻ</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6"/>
                <w:szCs w:val="26"/>
                <w:rtl w:val="0"/>
              </w:rPr>
              <w:t xml:space="preserve">Hướng dẫn phương pháp  tổ chức hoạt động vui chơi theo chế độ sinh hoạt hàng ngày của trẻ (tiếp theo)</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Thi gi</w:t>
            </w:r>
            <w:r w:rsidDel="00000000" w:rsidR="00000000" w:rsidRPr="00000000">
              <w:rPr>
                <w:rFonts w:ascii="Arial" w:cs="Arial" w:eastAsia="Arial" w:hAnsi="Arial"/>
                <w:sz w:val="26"/>
                <w:szCs w:val="26"/>
                <w:rtl w:val="0"/>
              </w:rPr>
              <w:t xml:space="preserve">ữa kỳ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Hướng dẫn thực hành tổ chức hoạt động vui chơi cho trẻ nhà trẻ (1-3 tuổi)</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Ôn tập.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Bài 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Hướng dẫn thực hành tổ chức hoạt động vui chơi cho trẻ mẫu giáo (3-6 tuổi)</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Ôn tập</w:t>
            </w:r>
            <w:r w:rsidDel="00000000" w:rsidR="00000000" w:rsidRPr="00000000">
              <w:rPr>
                <w:rFonts w:ascii="Arial" w:cs="Arial" w:eastAsia="Arial" w:hAnsi="Arial"/>
                <w:sz w:val="26"/>
                <w:szCs w:val="26"/>
                <w:rtl w:val="0"/>
              </w:rPr>
              <w:t xml:space="preserve"> - Thi kết thúc môn học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60 phút</w:t>
            </w:r>
            <w:r w:rsidDel="00000000" w:rsidR="00000000" w:rsidRPr="00000000">
              <w:rPr>
                <w:rtl w:val="0"/>
              </w:rPr>
            </w:r>
          </w:p>
        </w:tc>
      </w:tr>
    </w:tbl>
    <w:p w:rsidR="00000000" w:rsidDel="00000000" w:rsidP="00000000" w:rsidRDefault="00000000" w:rsidRPr="00000000" w14:paraId="0000007F">
      <w:pPr>
        <w:spacing w:after="240" w:lineRule="auto"/>
        <w:rPr/>
      </w:pPr>
      <w:r w:rsidDel="00000000" w:rsidR="00000000" w:rsidRPr="00000000">
        <w:rPr>
          <w:rtl w:val="0"/>
        </w:rPr>
        <w:br w:type="textWrapping"/>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ff0000"/>
          <w:sz w:val="26"/>
          <w:szCs w:val="26"/>
          <w:u w:val="none"/>
          <w:shd w:fill="auto" w:val="clear"/>
          <w:vertAlign w:val="baseline"/>
          <w:rtl w:val="0"/>
        </w:rPr>
        <w:t xml:space="preserve">NỘI DUNG BÀI GIẢNG</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Giới thiệu về khóa học</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nguồn gốc và bản chất của trò chơi và hoạt động vui chơi</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Tìm hiểu về khái niệm của hoạt động chơi, đặc điểm tham gia của trẻ và ý nghĩa của hoạt động vui chơi đối với lứa tuổi mầm non.</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9"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có được những thông tin cơ bản về khóa học</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phân tích về nguồn gốc và bản chất của trò chơi và hoạt động vui chơi</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về khái niệm của hoạt động chơi, đặc điểm tham gia của trẻ và ý nghĩa của hoạt động vui chơi đối với lứa tuổi mầm non.</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[1] Nguyễn Thị Thanh Hà (2019).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hoạt động vui chơi của trẻ ở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Giáo dục.</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[2] Đinh Văn Vang (2012).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hoạt động vui chơi ở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Đại học Sư phạm Hà Nội.</w:t>
      </w: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Vui chơi, học tập, lao động, giải trí … là những hoạt động đặc trưng của con người. Đối với trẻ em, hoạt động vui chơi giữ vai trò cực kì quan trọng. Chính vì lẽ đó, từ lâu hoạt động vui chơi của trẻ em đã thu hút sự quan tâm của các nhà khoa học. Tuy nhiên phải đến đầu thế ký XX, các nhà khoa học, các nhà giáo dục thực sự quan tâm tìm hiểu và có nhiều công trình nghiên cứu về đề tài này.  Về nguồn gốc và bản chất của trò chơi ở trẻ em, cho đến nay vẫn có nhiều quan điểm khác nhau.</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Về nguồn gốc ra đời của trò chơi</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Các nhà tâm lí học, giáo dục học macxit</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coi trò chơi như là một hoạt động đặc trưng của xã hội loài người, phản ánh cuộc sống lao động, sinh hoạt của con người. Trò chơi của trẻ em không có nguồn gốc sinh học mà có nguồn gốc xã hội, được truyền từ thế hệ này sang thế hệ khác thông qua con đường giáo dục. Theo G.V. Plekhanov, trò chơi là cầu nối các thế hệ với nhau, là phương tiện chuyển tải thành tựu văn hóa từ thời này sang thời khác. Tư tưởng của G. V. Plekhanov được phát triển trong những công trình nghiên cứu của Đ. B. Enconhin.</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Ngay từ năm 1925 trong khi tìm hiểu nguồn gốc nghệ thuật,</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G. V. Plekhanov</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đã chú ý đến trò chơi của trẻ em. Phân tích trò chơi trẻ em ở nhiều dân tộc khác nhau (chủ yếu là thời đại nguyên thủy) đã nhận xét rằng, trong lịch sử loài người, trò chơi là một nghệ thuật xuất hiện sau lao động của người lớn, các cháu trai thì bắt chước người cha, các cháu gái thì bắt chước người mẹ. Các cháu bắt chước một cách thực tế những thói quen của người lớn trong xã hội. Từ những nhận định đó, Plekhanov đã xem trò chơi là sợi dây nối liền các thế hệ với nhau và truyền đạt những kinh nghiệm, những thành quả văn hóa từ thế hệ này sang thế hệ khác.</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Tư tưởng của G. V. Plekhanov về nguồn gốc ra đời của trò chơi được các nhà tâm lí học Nga như L. V. Vưgốtxki, A. N. Leonchiep, L.X. Rubinsten, Đ.B.Enconhin phát triển đầy đủ hơn. Họ khẳng định rằng, chơi có nguồn gốc từ lao động và chuẩn bị cho thế hệ trẻ đến với lao động, nội dung chơi phản ánh hiện thực khách quan.</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Theo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Đ.B. Enconhin,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lịch sử phát triển của trò chơi gắn liền với lịch sử phát triển của xã hội loài người và sự thay đổi vị trí của đứa trẻ trong hệ thống các mối quan hệ xã hội. Ông đồng tình với Plekhanov rằng, trong lịch sử xã hội thì lao động có trước trò chơi và trò chơi chính là một hiện tượng xã hội, là phương tiện để trẻ làm quen với lao động của người lớn. Song trò chơi của trẻ em không xuất hiện từ thời nguyên thủy như Plekhanov khẳng định. Theo ông, trò chơi trẻ em xuất hiện khi công cụ lao động trở nên phức tạp và xã hội có sự phân công lao động theo lứa tuổi. Khi đó vị trị của trẻ em thay đổi, nó không thể trực tiếp tham gia cùng người lớn, cũng không thể tham gia vào các mỗi quan hệ xã hội của người lớn như trước kia (thời nguyên thủy). Lúc này, người lớn nghĩ và làm ra đồ chơi cho trẻ - tạo dáng bề ngoài của đồ chơi giống như công cụ lao động, nhưng trẻ không thể luyện tập như công cụ lao động mà chỉ có thể miêu tả được hoạt động lao động mà thôi. Trò chơi đóng vai theo chủ đề xuất hiện, khi trẻ chơi trò chơi này, chúng được thỏa mãn nguyện vọng của mình là vươn tới cuộc sống xã hội người lớn, được hành động và đối xử như người lớn thực sự. Ông cho rằng, nhu cầu và sự ham hiểu biết về thế giới xung quanh chính là nguồn gốc, động lực giúp trẻ tích cực hoạt động trong trò chơi. Theo ông, trẻ có nhu cầu chơi vì chúng mong muốn hiểu biết thêm về thế giới xung quanh. </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Một số nghiên cứu về trò chơi của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các nhà tâm lí học, giáo dục học phương Tây</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như A. Vallon (Pháp), N. Khrixtencer (Nga), V. Vunt (Đức)… cũng chỉ ra rằng, trò chơi của trẻ là sự phản ánh cuộc sống, là hoạt động của chúng được quy định bởi những điều kiện xã hội. Trẻ nhắc lại những ấn tượng đã được trải nghiệm vào trò chơi một cách có chọn lọc. Theo họ, trò chơi không phải là bất biến, nó phản ánh xã hội luôn vận động và phát triển.</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1.2.  Về bản chất của trò chơi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cũng có nhiều quan điểm khác nhau. Những người theo quan điểm sinh vật hóa trò chơi (G. Spencer, K. Groos, S. Freud…) cho rằng trò chơi mang tính bản năng nhằm giải tỏa những năng lượng dư thừa trong cơ thể hoặc giải tỏa những bản năng của con người.</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G. Spencer</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(1820-1903) – nhà triết học, nhà xã hội học và nhà sư phạm người Anh cho rằng, chơi chính là sự giải tỏa năng lượng dư thừa ở cơ thể con vật non không được sử dụng trong hoạt động thực nên đã được tiêu khiển qua việc bắt chước các hành động thực đó bằng trò chơi. Ở trẻ em, trò chơi là sự bắt chước của bản thân và người lớn. Spencer còn cho rằng, trong trò chơi những bản năng nghịch ngợm, phá phách của trẻ được đáp ứng qua hình thức tinh thần.</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J. Piaget</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  nhà tâm lí học Thụy sĩ coi trò chơi là môi trường là một trong những hoạt động trí tuệ, là một nhân tố quan trọng đối với sự phát triển trí tuệ của trẻ, tọa ra sự thích nghi của trẻ với môi trường. Theo ông, sự thích nghi thực chất là sự thiết lập mối cân bằng giữa cơ thể với môi trường. Sự cân bằng này diễn ra trong quá trình đồng hóa và điều ứng.</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Các quan điểm trên đây dù có nhiều hạn chế, song cũng có những đóng góp nhất định: khẳng định vai trò của trò chơi là một hình thức tiêu hao năng lượng “dư thừa” (G. Spencer), giải tỏa những dồn nén, đem lại cho con người những hứng khởi, bù đắp những thiếu hụt, khiếm khuyết (S. Freud), là nhân tố quan trọng đối với sự phát triển trí tuệ, tạo ra sự thích ứng với môi trường xung quanh (J. Piaget).</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Các nhà tâm lí học Macxit và các nhà tâm lí học phương Tây hiện đại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không phủ nhận yếu tố sinh học của trò chơi. Trong các công trình nghiên cứu của họ đều khẳng định rằng trò chơi của trẻ em mang bản chất xã hội. Bản chất xã hội được thể hiện ở nguồn góc xuất hiện của trò chơi (cả về phương diện lịch sử xã hội lẫn phương diện lịch sử phát triển của cá nhân), về chủ đề chơi, nội dung chơi và hình thức biểu hiện.</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Theo các nhà nghiên cứu này, trong lịch sử mỗi dân tộc đều có kho tàng phong phú trò chơi trẻ em được tích lũy và truyền từ thế hệ này sang thế hệ khác. Trong đó, trẻ em một mặt được giải trí, mặt khác lại được hiểu thêm về thế giới xung quanh và hoàn thiện những khả năng của mình, làm quen với phương thức hoạt động của loài người. Mỗi giai đoạn xã hội đều có ảnh hưởng đến nội dung của trò chơi bằng con đường tự phát hoặc tự giác. Hơn thế nữa, trò chơi còn được sử dụng như một phương tiện giáo dục, như một phương tiện truyền đạt những kinh nghiệm từ thế hệ này sang thế hệ khác.</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Bản chất xã hội của hoạt động chơi cũng được biểu hiện bởi điều kiện mà mỗi xã hội tạo ra cho trẻ chơi. Nhưng không phải xã hội nào cũng tạo ra được những điều kiện đó. Trong một số xã hội, trẻ em ở các gia đình đã tham gia rất sớm vào công việc nặng nhọc làm mất đi tuổi thơ và người bạn đồng hành – đó là trò chơi của trẻ em.</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Bản chất xã hội của hoạt động chơi còn được thể hiện trong nội dung chơi, đặc biệt là trong nội dung chơi đóng vai theo chủ đề. Trò chơi đóng vai theo chủ đề là trò chơi mô phỏng lại đời sống xã hội của người lớn. Trong đó các nhân vật là con người cụ thể, có tư tưởng, tình cảm, đạo đức, … phản ánh lối sống, nghề nghiệp của một xã hội nhất định. Qua trò chơi của trẻ em ta thấy dấu vết của xã hội – thời đại.</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Tóm lại,</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 như vậy các trò chơi của trẻ em ở các dân tộc và ở mọi thời đại đều mang trong mình dấu ấn sâu sắc về sự phát triển của xã hội. Khẳng định bản chất xã hội trò chơi trẻ em cũng là khẳng định tác động tích cực của người lớn đến trò chơi trẻ em. Trong khi cần để trẻ em chơi một cách tự nhiên, chủ động, người lớn cũng cần hướng dẫn trẻ em chơi một cách có mục đích, có phương hướng và có kế hoạch nhằm nâng cao hiệu quả giáo dục của hoạt động chơi. Nói cách khác, có thể sử dụng trò chơi như một phương tiện giáo dục quan trọng đối với trẻ em.</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1.3. Về khái niệm của hoạt động chơi của trẻ mầm non</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Nếu hoạt động lao động và hoạt động xã hội là hoạt động đặc trưng của người lớn; hoạt động học tập là hoạt động đặc trưng của học sinh phổ thông, thì hoạt động vui chơi là hoạt động đặc trưng của trẻ em ở lứa tuổi mầm non. Chơi chính là cuộc sống của trẻ. Đặc biệt ở lứa tuổi mẫu giáo, chơi là hoạt động chủ đạo. Điều này được thể hiện rất rõ trong cuộc sống của trẻ ở trường mầm non.</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Trong khi chơi, trẻ hoạt động sôi nổi, thật hết mình và chủ động như chính cuộc sống của mình vậy. Hãy thử quan sát các cháu bé đang chơi. Khi tham gia vào trò chơi, trẻ thỏa sức suy nghĩ, tìm tòi, mơ ước, tưởng tượng nào là lái xe, nào là chữa bệnh, nào là các chú công nhân xây dựng, … cái gì cũng có thể làm được. Chính sự tưởng tượng ngây thơ đến mức ảo tưởng đó đã đem lại cho trẻ niềm vui vô bờ bến và đó thực sự là những giây phút hạnh phúc nhất của tuổi thơ. Người lớn cần nuôi trí tưởng tượng ngây thơ này cho trẻ bằng những trò chơi hấp dẫn và truyện cổ tích. Thiếu trò chơi và truyện cổ tích thì đời sống tâm lí của trẻ trở nên khô cằn, khó mà phát triển bình thường được.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Có một số quan điểm về khái niệm hoạt động chơi của trẻ, giảng viên đồng ý với quan điểm của tác giả Đinh Văn Vang, dưới gốc độ lí thuyết hoạt động, ta có thể hiểu:</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Chơi là một hoạt động mà động cơ của nó nằm trong quá trình chơi chứ không nằm trong kết quả của hoạt động, khi chơi, trẻ không chú tâm vào một lợi ích thiết thực nào cả, trong trò chơi, các mỗi quan hệ giữa con người với tự nhiên và xã hội được mô phỏng lại, chơi mang lại cho trẻ trạng thái tinh thần vui vẻ, phấn chấn, dễ chịu.</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Đinh Văn Vang (2012). </w:t>
      </w: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Tổ chức hoạt động vui chơi ở trường mầm non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NXB Đại học Sư phạm Hà Nội).</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1.4. Về đặc điểm của hoạt động vui chơi của trẻ lứa tuổi mầm non</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Chơi là cuộc sống của trẻ em lứa tuổi mầm non. Ngay từ tuổi hài nhi, những hành động của trẻ với đồ vật dù chỉ là vu vơ, tình cờ nhưng đã mang lại niềm vui, sự ngạc nhiên và khiến trẻ quân tâm một cách hứng thú. Bước vào tuổi ấu nhi, mối quan hệ của trẻ đối với thế giới xung quanh thay đổi đáng kể. Trẻ hành động với đồ vật mang tính chủ tâm, tích cực hơn. Hoạt động với đồ vật không chỉ thỏa mãn trí tò mò của trẻ mà còn mang lại niềm vui vô tận cho trẻ. Trẻ say sưa lắp vào tháo ra; xây rồi lại phá, phá rồi lại xây, mãi không biết chán; trẻ nói chuyện với đồ chơi như nói chuyện với người bạn, người thân của mình. Lúc này, đồ chơi trở thành phương tiện quan trọng để giáo dục trẻ em. Sang đến tuổi mẫu giáo, vốn sống của trẻ phong phú hơn, trò chơi trở thành hoạt động chủ đạo của trẻ. Hoạt động này không chỉ chiếm nhiều thơi gian trong cuộc sống của trẻ mà quan trọng hơn là nó quyết định sự phát triển tâm lí của trẻ, tạo nên những cấu trúc tâm lí mới trong đời sống tinh thần của trẻ, đồng thời nó chi phối các hoạt động khác của trẻ.</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Hoạt động vui chơi của trẻ em, đặc biệt là của trẻ mẫu giáo có những đặc điểm cơ bản sau đây:</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Hoạt động vui chơi mang tính hồn nhiên, vô tư</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Có nghĩa là, trong khi chơi đứa trẻ không chú tâm nhắm tới một lợi ích thiết thực nào cả. Nguyên cớ thúc đẩy đứa trẻ chơi chính là sự hấp dẫn của đồ chơi và bản thân quá trình chơi chứ không phải là kết quả đạt được của hoạt động đó. Trẻ chơi chỉ cốt cho vui, có vui thì mới chơi và đã chơi thì phải vui. Chính vì lẽ đó mà hoạt động chơi của trẻ thường được coi là hoạt động vui chơi. Ở đây vui như là một thuộc tính vốn có của chơi.</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Hoạt động vui chơi của trẻ em là hoạt động không mang tính bắt buộc mà mang tính tự do, tự nguyện, tự lập</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của trẻ mang tính tự do, tự lập cao bởi vì trò chơi hấp dẫn trẻ, trẻ tự tạo ra nó, làm chủ được nó. Sẽ không còn trò chơi nữa nếu hành động của trẻ phụ thuộc nghiêm ngặt vào thế giới hiện thực. Hơn nữa, trong hoạt động chơi của trẻ em, hành động chơi xuất hiện từ nguyện vọng và hứng thú cá nhân chứ không do sự áp đặt máy móc từ phía người lớn. Hơn bất cứ hoạt động nào, khi tham gia vào trò chơi, đứa trẻ bộc lộ hết mình một cách tích cực và chủ động. Trong khi chơi, trẻ tự lực làm hết mọi việc từ chọn trò chơi, bạn chơi đến việc tìm kiếm đồ chơi, đặc biệt là cố gắng suy nghĩ để khắc phục trở ngại trong quá trình chơi. Có lẽ ít hoạt động nào khi tham gia trẻ lại thể hiện tinh thần chủ động, tự lực như vậy. Một biểu hiện độc đáo của tính tự lực, độc lập là sự điều chỉnh hành vi của mình khi chơi. Để phù hợp với yêu cầu của trò chơi, trẻ phải luôn điều chỉnh hành vi của mình, nếu không sẽ bị loại bỏ khỏi cuộc chơi. Chính tính độc lập và tự điều chỉnh hành vi đó không chỉ tạo cho trẻ niềm vui sướng và lòng tự tin khi chơi mà còn giúp trẻ phát huy được khả năng tự lập của mình trong cuộc sống sau này.</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Hoạt động vui chơi là hoạt động mang màu sắc xúc cảm chân thực mạnh mẽ</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Đứa trẻ lao vào cuộc chơi tác động mạnh mẽ và toàn diện đến trẻ chính vì nó thâm nhập dễ dàng hơn cả vào thế giới tình cảm của trẻ, mà tình cảm đối với đứa trẻ là động cơ mạnh mẽ nhất. Dẫu biết rằng trong trò chơi, mọi cái đều mang ý nghĩa tưởng tượng, đều là không có thật (chỉ là giả vờ nhưng mang tính chất thật) nhưng tình cảm mà các em biểu hiện trong đó là tình cảm chân thực, hồn nhiên và thẳng thắn, không mang tính giả tạo. Những xúc cảm, tình cảm chân thực của trẻ được thể hiện rõ nét nhất trong trò chơi đóng vai theo chủ đề: đó là sự quan tâm, âu yếm của người mẹ; đó là tinh thần trách nhiệm của chú lái xe, của cô bác sĩ; đó là sự cởi mở chân tình của bác bán hàng…Chính vì lẽ đó, M. X. Macarenco đánh giá niềm vui chiến thắng, niềm vui đẹp đẽ, niềm vui của những phẩm giá. Hơn nữa, khi chơi, trẻ không chỉ trải nghiệm những xúc cảm tình cảm tích cực mà cả những xúc cảm, tình cảm tiêu cực: nỗi buồn khi thất bại, sự giận hờn, chưa thỏa mãn trước kết quả chơi… Tuy nhiên, trong phần lớn các trường hợp, trò chơi thường mang lại cho trẻ niềm vui, sự thoải mái, mãn nguyện </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Hoạt động vui chơi của trẻ là hoạt động mô phỏng lại cuộc sống của con người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Cụ thể trong trò chơi, trẻ đã mô phỏng lại những mỗi quan hệ giữa con người với tự nhiên và xã hội, do đó hoạt động này mang tính chất tượng trưng. Trong khi chơi, trẻ có thể dùng đồ vật thay thế tượng trưng cho vật thật, việc thật. Chính sự mô phỏng đó lại là điều kiện cần thiết giúp trẻ có được những hành động tự do thoải mái, có niềm say mê đến tận cùng với bao ước mơ ngộ nghĩnh và thú vị, làm nảy sinh trí tượng tượng, một chức năng tâm lí cần thiết cho hoạt động học tập và cuộc sống sau này.</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Hoạt động vui chơi của trẻ em mang tính sáng tạo</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Như đã trình bày trên đây, hoạt động vui chơi của trẻ mang tính tự do, tự lập, không phụ thuộc nghiêm ngặt vào thế giới hiện thực. Điều đó đã nói lên tính sáng tạo trong hoạt dộng vui chơi của trẻ. Tính sáng tạo trong hoạt động vui chơi của trẻ thể hiện rất đa dạng: Trong việc lựa chọn trò chơi, đồ chơi, nội dung chơi, hoàn cảnh chơi, cách chơi… Dù là mô phỏng, bắt chước cuộc sống, hoạt động nghề nghiệp của người lớn, song trẻ không bắt chước một cách nguyên xi mà trẻ hành động, tỏ thái độ… Theo hứng thú, ý muốn và cảm nhận của mình. Tính sáng tạo trong hoạt động vui chơi còn được thể hiện rất rõ trong việc sử dụng vật thay thế khi chơi.</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Trò chơi của trẻ em thay đổi theo lứa tuổi</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Nếu ở lứa tuổi hài nhi, hành động chơi của trẻ chưa thể hiện rõ và thường xuất hiện sau những hành động mang tính ngẫu nhiên, tình cờ, thì sang tuổi ấu nhi, hành động chơi của trẻ được thể hiện rõ hơn khi xuất hiện những hành động mang tính chủ động, trẻ hành động nhằm khám phá đối tượng đồ vật, bắt chước hành động của người lớn… Sau đó là mô phỏng những hành động ấy trong khi chơi. Cuối tuổi ấu nhi, trò chơi, thao tác, giả bộ xuất hiện thu hút tâm trí của trẻ. Đến cuối mẫu giáo, trò chơi ngày càng phong phú và hoàn thiện hơn. Sự thay đổi của hoạt động vui chơi của trẻ được thể hiện ở chủ đề chơi, nội dung chơi, hành động chơi, luật chơi, bạn chơi. Điều này thể hiện rõ nét nhất trong trò chơi của trẻ mẫu giáo. Ở trẻ mẫu giáo bé, chủ đề chơi, nội dung chơi còn rất nghèo nàn, xoay quanh cuộc sống hàng ngày của trẻ: trò chơi bế em, trò chơi bác sĩ… Với những hành động ít ỏi: cho búp bê ăn, cho búp bê ngủ, rửa mặt cho búp bê (trò chơi mẹ con); khám bệnh cho búp bê, tiêm cho búp bê (trò chơi Bác sĩ), nếu không có sự hướng dẫn của người lớn, trẻ thường chơi một mình (như hoạt động với đồ vật của trẻ ấu nhi). Song đến tuổi mẫu giáo nhỡ, mẫu giáo lớn, chủ đề chơi, nội dung chơi, hành động chơi phong phú hơn, đa dạng hơn. Trẻ đã biết phối hợp giữa các bạn chơi trong nhóm chơi, giữa các nhóm chơi với nhau làm cho giờ chơi trở nên sôi nổi hơn, hứng thú hơn.</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1.5. Về ý nghĩa của hoạt động vui chơi của trẻ em lứa tuổi mầm non</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Chơi là hoạt động đặc trưng của trẻ em lứa tuổi mầm non. Mỗi lứa tuổi, nội dung chơi, tính chất chơi khác nhau. Thoạt đầu, chơi chỉ mang tính ngẫu nhiên, tình cờ, dần dần mang tính chú tâm hơn, đến tuổi mẫu giáo, chơi trở thành động lực chủ đạo, ảnh hưởng mạnh đến sự phát triển mọi mặt trong đời sống tâm lí, nhân cách của trẻ. Chính vì lẽ đó, các nhà giáo dục sử dụng trò chơi như là phương tiện để giáo dục toàn diện cho trẻ em.</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Chơi là phương tiện giáo dục phát triển trí tuệ cho trẻ em</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Chơi là phương tiện mở rộng, củng cố chính xác hoá những biểu tượng của trẻ về cuộc sống xung quanh. Nội dung chủ yếu của chơi là phản ánh thế giới xung quanh trẻ, nên khi tham gia vào hoạt động này, trẻ càng hiểu sâu hơn về cuộc sống xung quanh. Tất cả những điều trẻ lĩnh hội được trước lúc chơi dưới nhiều hình thức hoạt động khác nhau sẽ được chính xác hơn, phong phú hơn. Ví dụ, trẻ có biểu tượng chính xác hơn về chức năng sử dụng một số đồ dung sinh hoạt quen thuộc: cái thìa là để xúc cơm, múc canh, cái cốc là để uống nước; người bác sĩ thì phải làm gì, bế em thì phải thế nào… Trong quá trình chơi, những tri thức mà  trẻ nắm được trước đây bắt đầu tham gia vào một số liên hệ mới và được điều khiến, vận dụng những tri thức ấy trong những hành động chơi, thao tác chơi: trẻ dùng thìa bón cơm cho búp bê, dùng khăn rửa mặt cho búp bê, đặt em ngủ, nâng búp bê như mẹ đã chăm sóc em…</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Chơi là phương tiện giúp trẻ lĩnh hội những tri thức mới. Trong một số trường hợp, khi tham gia trò chơi, dưới sự hướng dẫn của người lớn, trẻ khám phá ra nhiều điều mới lạ, thú vị ở thế giới xung quanh. Trong quá trình thực hiện các hành động chơi, thao tác chơi trẻ nhận ra được một vài thuộc tính, mối quan hệ nào đó của sự vật hiện tượng. Ví dụ, trẻ hình dung ra được thế nào là to hơn, nhỏ hơn; thế nào là cao hơn, thấp hơn; thế nào là gần hơn, xa hơn;…Chính nhờ phát hiện ra những tri thức mới đó đã ảnh hưởng mạnh mẽ đến tính tích cực nhận thức của trẻ, thôi thúc trẻ tham gia một cách chủ động, sáng tạo trong khi chơi.</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là phương tiện phát triển các quá trình tâm lí nhận thức của trẻ. Chơi không chỉ là phương tiện củng cố, mở rộng, chính xác hóa biểu tượng đã có; cung cấp những kiến thức mới cho trẻ mà còn là phương tiện phát triển các quá trình tâm lí nhận thức cho trẻ như: cảm giác, tri giác, trí nhớ, tư duy, tưởng tượng và ngôn ngữ.</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Khi tham gia vào trò chơi, các chuẩn cảm giác về hình dạng, kích thước, màu sắc của trẻ cũng được củng cố và chính xác hóa, nhờ đó trẻ dễ dàng thực hiện hành động chơi, nội dung chơi (xếp được ngôi nhà hợp lí; phân loại đồ vật theo màu sắc; …). Đặc biệt khi tham gia trò chơi, tính có chủ định trong quá trình tri giác, chú ý, trí nhớ của trẻ được hình thành. Ví dụ: trẻ phải chú ý lắng nghe xem tiếng kêu đó là tiếng của con gì (trong trò chơi “Tai ai tinh”); con gì đã biến mất (trong trò chơi “Con gì biến mất”); … để giải quyết nhiệm vụ chơi.</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Khi tham gia vào trò chơi, trí tưởng tượng của trẻ được phát triển mạnh mẽ. Trong quá trình chơi, đứa trẻ học thay thế đồ vật này bằng đồ vật khác; nhận đóng vai nọ, vai kia; nảy sinh hoàn cảnh tưởng tượng; … để thực hiện hành động chơi, nội dung chơi. Đó là cơ sở quan trọng để nãy sinh và phát triển trí tưởng tượng của trẻ. Khi tham gia vào trò chơi, trẻ suy nghĩ về hành động chơi, thao tác chơi (làm bác sĩ phải làm gì? làm như thế nào?...); sử đụng vật thay thế như thế nào? Trẻ học cách giải quyết nhiệm vụ, tìm kiếm phương tiện thích hợp nhất để thực hiện dự định đã đề ra. Qua đó tư duy của trẻ phát triển mạnh mẽ.</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còn là phương tiện phát triển ngôn ngữ cho trẻ. Trước hết khi tham gia trò chơi, trẻ sử dụng ngôn ngữ để giao tiếp với bạn, trao đổi suy nghĩ của mình với các bạn và nghe ý kiến của các bạn để suy nghĩ về thao tác, hành động chơi, thực hiện hành động chơi, giao lưu với trẻ khác trong nhóm và nhóm chơi khác; đánh giá lẫn nhau… qua đó ngôn ngữ của trẻ được phát triển (vốn từ được phong phú, kỹ năng giao tiếp được phát triển, …)</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40" w:lineRule="auto"/>
        <w:ind w:left="1287" w:right="0" w:hanging="36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Chơi là phương tiện giáo dục tình cảm - xã hội cho trẻ em</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đặc biệt là trò chơi đóng vai theo chủ đề ảnh hưởng mạnh mẽ đến nhận thức, thái độ và hành vi đạo đức của trẻ. Khi tham gia vào trò chơi, đứa trẻ được trải nghiệm được những thái độ, tình cảm đạo đức và tập được hành vi ứng xử với người lớn xung quanh bằng cách nhập vai của mình, qua đó trẻ học làm người.</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Trong khi chơi, trẻ được thử sức hành động như người lớn, qua đó dần hình thành hành vi, thái độ cho bản thân; thực hiện hành động chơi phù hợp với nguyên tắc, chuẩn mực xã hội của vai chơi. Ví dụ: bác sĩ thì phải ân cần niềm nở với bệnh nhân, phải thông cảm và chia sẻ với bệnh nhân; người bán hàng phải vui vẻ lịch thiệp với khách hàng; “làm mẹ” phải dịu dàng, ân cần vỗ về em bé… Trong quá tình chơi, sau nhiều lần đóng vai, khi đóng vai này, khi đóng vai khác, trẻ dần nắm được quy tắc giao tiếp, ứng xử giữa người với người.</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Cũng trong hoạt động vui chơi, đặc biệt thông qua trò chơi đóng vai theo chủ đề, dưới sự hướng dẫn của cô giáo, một số phẩm chất đạo đức cao quý được hình thành ở trẻ như thật thà, dũng cảm, tính chủ động, tính kiên trì, đặc biệt là lòng nhân ái. Nó thể hiện ở tình yêu thương, sự cảm thông chia sẻ, đùm bọc giúp đỡ lẫn nhau giữa người với người trong cộng đồng xã hội. Khi tham gia vào các mỗi quan hệ giữa người với người trong trò chơi, những rung động mang tính người được gợi lên ở trẻ.</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Có thể nói rằng, chơi như là một mắt xích nối liền giữa trẻ với các quy tắc, chuẩn mực đạo đức xã hội, nó giúp cho quá trình hình thành các phẩm chất đạo đức diễn ra tự nhiên, hiệu quả mặc dù chơi chỉ là giả vờ nhưng hiệu quả giáo dục lại rất thật, rất lớn lao.</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Chơi là phương diện giáo dục thể chất cho trẻ em</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Chơi mang lại niềm vui cho trẻ, làm cho tinh thần của trẻ được sảng khoái - một yếu tố quan trọng để phát triển thể chất cho trẻ, vì tinh thần sảng khoái, thỏa mãn sẽ làm cho thể lực phát triển tốt hơn.</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Khi tham gia vào trò chơi, các cơ quan trong cơ thể được vận động một cách tích cực, thúc đẩy sự trao đổi chất, tâng cường hô hấp và tuần hoàn máu… góp phần tâng cường sức khỏe cho trẻ. Đành rằng các vận động ấy diễn ra một cách hợp lí mới mang lại hiệu quả giáo dục, nếu không sẽ phản tác dụng. Chẳng hạn một hành động quá mạnh, vượt quá sức của trẻ, tư thế vận động không đúng cách… sẽ phương hại đến sự phát triển thể chất của trẻ. Vấn đề đặt ra ở đây là, khi lựa chọn trò chơi (đặc biệt là trò chơi vận động) cô giáo cần chú ý đến tư thế của trẻ khi chơi và nhiệm vụ chơi phải phù hợp với khả năng của trẻ.</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Những trò chơi phù hợp với sự phát triển của lứa tuổi sẽ góp phần phát triển và hoàn thiện các vận động cơ bản như: đi, chạy, nhảy, leo trèo, ném, bắt và góp phần rèn luyện tố chất thể lực như: sức nhanh, sức mạnh, sức bền và sự khéo léo.</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Chơi là phương tiện giáo dục thẩm mĩ cho trẻ em</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Chơi là hoạt động phản ánh cuộc sống của xã hội. Khi tham gia trò chơi, trẻ cảm nhận được cái đẹp ở sự phong phú, đa dạng về màu sắc, hình dạng, kích thước, âm thanh của đồ vật, đồ chơi. Đặc biệt trong khi chơi, nhất là trò chơi đóng vai theo chủ đề, trẻ cảm nhận được cái đẹp trong hành vi, trong giao tiếp, ứng xử của các mỗi quan hệ giữa người và người, giữa người với thế giới hiện thực. Vấn đề đặt ra là, khi tổ chức các hoạt động giáo dục nói chung, tổ chức hoạt động vui chơi cho trẻ, cô giáo cần tạo ra một môi trường tiện lợi để hấp dẫn, lôi cuốn trẻ tích cực tham gia hoạt động. Trong đó yếu tố thẩm mỹ cần được đặc biệt quan tâm, từ việc trang trí lớp học, lựa chọn đồ chơi, đến cách cư xử trong quan hệ chơi cũng như quan hệ thực (quan hệ giữa cô và trẻ, quan hệ giữa trẻ và trẻ…) cần làm sao cho đẹp để gợi nên ở trẻ những cảm xúc thẩm mĩ lành mạnh.</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Trò chơi không chỉ giúp cho trẻ cảm nhận được cái đẹp của đồ dùng, đồ chơi, của hành động chơi, của các hành vi giao tiếp giữa người với người, giữa con người với hiện thực mà còn hình thành ở trẻ nhu cầu sống theo cái đẹp, bảo vệ cái đẹp và làm ra cái đẹp. Điều này thể hiện rất rõ trong trò chơi lắp ghép xây dựng, trong trò chơi đóng vai theo chủ đề.</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40" w:lineRule="auto"/>
        <w:ind w:left="128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Chơi là phương tiện giáo dục lao động cho trẻ em</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Khi tham gia chơi, trẻ tái tạo lại những hành động lao động và những mỗi quan hệ giữa những người lớn với nhau, qua đó mà thu nhận được những biểu tượng về lao động, về ý nghĩa xã hội và tính hợp tác của nó. Đồng thời qua tái tạo lại những hành động lao động của người lớn trong trò chơi mà một số kĩ năng lao động giản đơn được hình thành ở trẻ: kĩ năng lao động tự phục vụ, kĩ năng lao động trực nhật…</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Cũng trong quá trình chơi, dưới sự hướng dẫn của cô giáo, trẻ được giáo dục một số phẩm chất đạo đức cần thiết cho người lao động tương lai: tính mục đích, tính sang tạo, lòng yêu lao động và thích lao động…</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Như vậy có thể nói, chơi là phương tiện giáo dục toàn diện cho trẻ. Nhà giáo dục cần khai thác thế mạnh của hoạt động vui chơi trong quá trình chăm sóc trẻ em. Hãy tạo ra môi trường thuận lợi để trẻ được chơi một cách chủ động sáng tạo và chơi hết mình. Đối với trẻ thơ, chơi là cuộc sống của trẻ. Tổ chức cho trẻ chơi là mang lại hạnh phúc cho tuổi thơ, tạo điều kiện cho trẻ phát triển một cách tự nhiên nhất.</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287" w:right="0" w:hanging="360"/>
        <w:jc w:val="both"/>
        <w:rPr>
          <w:rFonts w:ascii="Arial" w:cs="Arial" w:eastAsia="Arial" w:hAnsi="Arial"/>
          <w:b w:val="0"/>
          <w:i w:val="0"/>
          <w:smallCaps w:val="0"/>
          <w:strike w:val="0"/>
          <w:color w:val="000000"/>
          <w:sz w:val="26"/>
          <w:szCs w:val="26"/>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6"/>
          <w:szCs w:val="26"/>
          <w:highlight w:val="yellow"/>
          <w:u w:val="none"/>
          <w:vertAlign w:val="baseline"/>
          <w:rtl w:val="0"/>
        </w:rPr>
        <w:t xml:space="preserve">Mở rộng:</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Mời bạn xem video số 1 chia sẻ về Hoạt động chơi trong thực tiễn cuộc sống.</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9">
        <w:r w:rsidDel="00000000" w:rsidR="00000000" w:rsidRPr="00000000">
          <w:rPr>
            <w:rFonts w:ascii="Arial" w:cs="Arial" w:eastAsia="Arial" w:hAnsi="Arial"/>
            <w:b w:val="0"/>
            <w:i w:val="0"/>
            <w:smallCaps w:val="0"/>
            <w:strike w:val="0"/>
            <w:color w:val="0000ff"/>
            <w:sz w:val="26"/>
            <w:szCs w:val="26"/>
            <w:u w:val="single"/>
            <w:shd w:fill="auto" w:val="clear"/>
            <w:vertAlign w:val="baseline"/>
            <w:rtl w:val="0"/>
          </w:rPr>
          <w:t xml:space="preserve">https://www.youtube.com/watch?v=Bg-GEzM7iTk</w:t>
        </w:r>
      </w:hyperlink>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Mời xem video số 2 về Ý nghĩa của việc trẻ được tham gia hoạt động chơi.</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
        <w:r w:rsidDel="00000000" w:rsidR="00000000" w:rsidRPr="00000000">
          <w:rPr>
            <w:rFonts w:ascii="Arial" w:cs="Arial" w:eastAsia="Arial" w:hAnsi="Arial"/>
            <w:b w:val="0"/>
            <w:i w:val="0"/>
            <w:smallCaps w:val="0"/>
            <w:strike w:val="0"/>
            <w:color w:val="ff6600"/>
            <w:sz w:val="26"/>
            <w:szCs w:val="26"/>
            <w:u w:val="single"/>
            <w:shd w:fill="auto" w:val="clear"/>
            <w:vertAlign w:val="baseline"/>
            <w:rtl w:val="0"/>
          </w:rPr>
          <w:t xml:space="preserve">https://www.youtube.com/watch?v=pjoyBZYk2zI&amp;t=5s</w:t>
        </w:r>
      </w:hyperlink>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Mời xem video số 3 về Tầm quan trọng của hoạt động vui chơi đối với sự phát triển của đứa trẻ.</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
        <w:r w:rsidDel="00000000" w:rsidR="00000000" w:rsidRPr="00000000">
          <w:rPr>
            <w:rFonts w:ascii="Arial" w:cs="Arial" w:eastAsia="Arial" w:hAnsi="Arial"/>
            <w:b w:val="0"/>
            <w:i w:val="0"/>
            <w:smallCaps w:val="0"/>
            <w:strike w:val="0"/>
            <w:color w:val="ff6600"/>
            <w:sz w:val="26"/>
            <w:szCs w:val="26"/>
            <w:u w:val="single"/>
            <w:shd w:fill="auto" w:val="clear"/>
            <w:vertAlign w:val="baseline"/>
            <w:rtl w:val="0"/>
          </w:rPr>
          <w:t xml:space="preserve">https://www.youtube.com/watch?v=vnH4Ijen7OI&amp;t=103s</w:t>
        </w:r>
      </w:hyperlink>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rFonts w:ascii="Arial" w:cs="Arial" w:eastAsia="Arial" w:hAnsi="Arial"/>
          <w:b w:val="1"/>
          <w:i w:val="1"/>
          <w:smallCaps w:val="0"/>
          <w:strike w:val="0"/>
          <w:color w:val="ff0000"/>
          <w:sz w:val="26"/>
          <w:szCs w:val="26"/>
          <w:u w:val="none"/>
          <w:shd w:fill="auto" w:val="clear"/>
          <w:vertAlign w:val="baseline"/>
        </w:rPr>
      </w:pPr>
      <w:r w:rsidDel="00000000" w:rsidR="00000000" w:rsidRPr="00000000">
        <w:rPr>
          <w:rFonts w:ascii="Arial" w:cs="Arial" w:eastAsia="Arial" w:hAnsi="Arial"/>
          <w:b w:val="1"/>
          <w:i w:val="1"/>
          <w:smallCaps w:val="0"/>
          <w:strike w:val="0"/>
          <w:color w:val="ff0000"/>
          <w:sz w:val="26"/>
          <w:szCs w:val="26"/>
          <w:u w:val="none"/>
          <w:shd w:fill="auto" w:val="clear"/>
          <w:vertAlign w:val="baseline"/>
          <w:rtl w:val="0"/>
        </w:rPr>
        <w:t xml:space="preserve">Bài tập cuối buổi học: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Hãy phân tích những đặc điểm đặc trưng của hoạt động chơi của trẻ em lứa tuổi mầm non. Cho ví dụ minh họa.</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decimal"/>
      <w:lvlText w:val="%1."/>
      <w:lvlJc w:val="lef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8329A"/>
    <w:pPr>
      <w:spacing w:after="200" w:line="276" w:lineRule="auto"/>
    </w:pPr>
  </w:style>
  <w:style w:type="paragraph" w:styleId="Heading1">
    <w:name w:val="heading 1"/>
    <w:basedOn w:val="Normal"/>
    <w:link w:val="Heading1Char"/>
    <w:uiPriority w:val="9"/>
    <w:qFormat w:val="1"/>
    <w:rsid w:val="00E8329A"/>
    <w:pPr>
      <w:keepNext w:val="1"/>
      <w:keepLines w:val="1"/>
      <w:outlineLvl w:val="0"/>
    </w:pPr>
    <w:rPr>
      <w:rFonts w:cstheme="majorBidi" w:eastAsiaTheme="majorEastAsia"/>
      <w:b w:val="1"/>
      <w:bCs w:val="1"/>
      <w:sz w:val="40"/>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8329A"/>
    <w:rPr>
      <w:rFonts w:cstheme="majorBidi" w:eastAsiaTheme="majorEastAsia"/>
      <w:b w:val="1"/>
      <w:bCs w:val="1"/>
      <w:sz w:val="40"/>
      <w:szCs w:val="28"/>
    </w:rPr>
  </w:style>
  <w:style w:type="paragraph" w:styleId="ListParagraph">
    <w:name w:val="List Paragraph"/>
    <w:basedOn w:val="Normal"/>
    <w:next w:val="NoSpacing"/>
    <w:uiPriority w:val="34"/>
    <w:qFormat w:val="1"/>
    <w:rsid w:val="00E8329A"/>
    <w:pPr>
      <w:numPr>
        <w:numId w:val="1"/>
      </w:numPr>
      <w:contextualSpacing w:val="1"/>
    </w:pPr>
  </w:style>
  <w:style w:type="paragraph" w:styleId="NoSpacing">
    <w:name w:val="No Spacing"/>
    <w:uiPriority w:val="1"/>
    <w:qFormat w:val="1"/>
    <w:rsid w:val="00E8329A"/>
    <w:pPr>
      <w:spacing w:after="0" w:line="240" w:lineRule="auto"/>
    </w:pPr>
    <w:rPr>
      <w:rFonts w:ascii="Times New Roman" w:hAnsi="Times New Roman"/>
      <w:sz w:val="28"/>
    </w:rPr>
  </w:style>
  <w:style w:type="paragraph" w:styleId="PlainText">
    <w:name w:val="Plain Text"/>
    <w:basedOn w:val="Normal"/>
    <w:link w:val="PlainTextChar"/>
    <w:rsid w:val="00E8329A"/>
    <w:pPr>
      <w:spacing w:after="0" w:line="240" w:lineRule="auto"/>
    </w:pPr>
    <w:rPr>
      <w:rFonts w:ascii="Courier New" w:cs="Courier New" w:eastAsia="Times New Roman" w:hAnsi="Courier New"/>
      <w:sz w:val="20"/>
      <w:szCs w:val="20"/>
    </w:rPr>
  </w:style>
  <w:style w:type="character" w:styleId="PlainTextChar" w:customStyle="1">
    <w:name w:val="Plain Text Char"/>
    <w:basedOn w:val="DefaultParagraphFont"/>
    <w:link w:val="PlainText"/>
    <w:rsid w:val="00E8329A"/>
    <w:rPr>
      <w:rFonts w:ascii="Courier New" w:cs="Courier New" w:eastAsia="Times New Roman" w:hAnsi="Courier New"/>
      <w:sz w:val="20"/>
      <w:szCs w:val="20"/>
    </w:rPr>
  </w:style>
  <w:style w:type="paragraph" w:styleId="Normal-22" w:customStyle="1">
    <w:name w:val="Normal-22"/>
    <w:basedOn w:val="Normal"/>
    <w:link w:val="Normal-22Char"/>
    <w:rsid w:val="00E8329A"/>
    <w:pPr>
      <w:tabs>
        <w:tab w:val="right" w:pos="9072"/>
      </w:tabs>
      <w:spacing w:after="60" w:before="60" w:line="360" w:lineRule="atLeast"/>
      <w:ind w:left="567"/>
      <w:jc w:val="both"/>
    </w:pPr>
    <w:rPr>
      <w:rFonts w:ascii="Times New Roman" w:cs="Times New Roman" w:eastAsia="Batang" w:hAnsi="Times New Roman"/>
      <w:i w:val="1"/>
      <w:sz w:val="26"/>
      <w:szCs w:val="28"/>
      <w:lang w:eastAsia="ko-KR"/>
    </w:rPr>
  </w:style>
  <w:style w:type="character" w:styleId="Normal-22Char" w:customStyle="1">
    <w:name w:val="Normal-22 Char"/>
    <w:link w:val="Normal-22"/>
    <w:locked w:val="1"/>
    <w:rsid w:val="00E8329A"/>
    <w:rPr>
      <w:rFonts w:ascii="Times New Roman" w:cs="Times New Roman" w:eastAsia="Batang" w:hAnsi="Times New Roman"/>
      <w:i w:val="1"/>
      <w:sz w:val="26"/>
      <w:szCs w:val="28"/>
      <w:lang w:eastAsia="ko-KR"/>
    </w:rPr>
  </w:style>
  <w:style w:type="table" w:styleId="TableGrid">
    <w:name w:val="Table Grid"/>
    <w:basedOn w:val="TableNormal"/>
    <w:uiPriority w:val="59"/>
    <w:rsid w:val="00E8329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ntstyle01" w:customStyle="1">
    <w:name w:val="fontstyle01"/>
    <w:basedOn w:val="DefaultParagraphFont"/>
    <w:rsid w:val="00E8329A"/>
    <w:rPr>
      <w:rFonts w:ascii="Times New Roman" w:cs="Times New Roman" w:hAnsi="Times New Roman" w:hint="default"/>
      <w:b w:val="0"/>
      <w:bCs w:val="0"/>
      <w:i w:val="0"/>
      <w:iCs w:val="0"/>
      <w:color w:val="000000"/>
      <w:sz w:val="28"/>
      <w:szCs w:val="28"/>
    </w:rPr>
  </w:style>
  <w:style w:type="character" w:styleId="Hyperlink">
    <w:name w:val="Hyperlink"/>
    <w:basedOn w:val="DefaultParagraphFont"/>
    <w:uiPriority w:val="99"/>
    <w:unhideWhenUsed w:val="1"/>
    <w:rsid w:val="00E8329A"/>
    <w:rPr>
      <w:color w:val="0000ff"/>
      <w:u w:val="single"/>
    </w:rPr>
  </w:style>
  <w:style w:type="paragraph" w:styleId="NormalWeb">
    <w:name w:val="Normal (Web)"/>
    <w:basedOn w:val="Normal"/>
    <w:uiPriority w:val="99"/>
    <w:semiHidden w:val="1"/>
    <w:unhideWhenUsed w:val="1"/>
    <w:rsid w:val="006E5B7A"/>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youtube.com/watch?v=vnH4Ijen7OI&amp;t=103s" TargetMode="External"/><Relationship Id="rId10" Type="http://schemas.openxmlformats.org/officeDocument/2006/relationships/hyperlink" Target="https://www.youtube.com/watch?v=pjoyBZYk2zI&amp;t=5s" TargetMode="External"/><Relationship Id="rId9" Type="http://schemas.openxmlformats.org/officeDocument/2006/relationships/hyperlink" Target="https://www.youtube.com/watch?v=Bg-GEzM7iT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i.org/10.4324/9781315121703" TargetMode="External"/><Relationship Id="rId8" Type="http://schemas.openxmlformats.org/officeDocument/2006/relationships/hyperlink" Target="http://dx.doi.org/10.4249/scholarpedia.304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CjWiZFs/aU2IRRCgc+C931By4A==">AMUW2mUBcPUvfReJeTbNyR1ga6BVJUaUbr3Jgdbx1e68eqzK87mu/EqJMU6/MAokzzD35Wo2WxWZ60/KWnOFFOp9TzWQg1swIjzOkRYMuMN7nEQEoLIMAFInh52R2prXQoflQ6JUfJSA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2021-09-27T14:15:00Z</dcterms:created>
  <dc:creator>loichu</dc:creator>
</cp:coreProperties>
</file>