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130C" w:rsidRPr="00F036E6" w:rsidRDefault="00F219B1" w:rsidP="00F036E6">
      <w:pPr>
        <w:spacing w:line="360" w:lineRule="auto"/>
        <w:jc w:val="center"/>
        <w:rPr>
          <w:b/>
          <w:sz w:val="28"/>
          <w:szCs w:val="28"/>
        </w:rPr>
      </w:pPr>
      <w:r w:rsidRPr="00F036E6">
        <w:rPr>
          <w:b/>
          <w:sz w:val="28"/>
          <w:szCs w:val="28"/>
        </w:rPr>
        <w:t xml:space="preserve">Bài </w:t>
      </w:r>
      <w:r w:rsidR="00CA2193" w:rsidRPr="00F036E6">
        <w:rPr>
          <w:b/>
          <w:sz w:val="28"/>
          <w:szCs w:val="28"/>
        </w:rPr>
        <w:t>10</w:t>
      </w:r>
      <w:r w:rsidR="00F14F41" w:rsidRPr="00F036E6">
        <w:rPr>
          <w:b/>
          <w:sz w:val="28"/>
          <w:szCs w:val="28"/>
        </w:rPr>
        <w:t>.</w:t>
      </w:r>
      <w:r w:rsidR="005C5667" w:rsidRPr="00F036E6">
        <w:rPr>
          <w:b/>
          <w:sz w:val="28"/>
          <w:szCs w:val="28"/>
        </w:rPr>
        <w:t xml:space="preserve"> </w:t>
      </w:r>
      <w:r w:rsidR="00CA2193" w:rsidRPr="00F036E6">
        <w:rPr>
          <w:b/>
          <w:sz w:val="28"/>
          <w:szCs w:val="28"/>
        </w:rPr>
        <w:t>HOẠT ĐỘNG VUI CHƠI CỦA TRẺ EM LỨA TUỔI MẦM NON</w:t>
      </w:r>
    </w:p>
    <w:p w:rsidR="004250B1" w:rsidRPr="00F036E6" w:rsidRDefault="004250B1" w:rsidP="00F036E6">
      <w:pPr>
        <w:spacing w:line="360" w:lineRule="auto"/>
        <w:jc w:val="both"/>
        <w:rPr>
          <w:sz w:val="28"/>
          <w:szCs w:val="28"/>
        </w:rPr>
      </w:pPr>
    </w:p>
    <w:p w:rsidR="00F14F41" w:rsidRPr="00F036E6" w:rsidRDefault="00441AFF" w:rsidP="00F036E6">
      <w:pPr>
        <w:spacing w:line="360" w:lineRule="auto"/>
        <w:jc w:val="both"/>
        <w:rPr>
          <w:sz w:val="28"/>
          <w:szCs w:val="28"/>
        </w:rPr>
      </w:pPr>
      <w:r w:rsidRPr="00F036E6">
        <w:rPr>
          <w:sz w:val="28"/>
          <w:szCs w:val="28"/>
        </w:rPr>
        <w:t>MỤC TIÊU</w:t>
      </w:r>
      <w:r w:rsidR="00F14F41" w:rsidRPr="00F036E6">
        <w:rPr>
          <w:sz w:val="28"/>
          <w:szCs w:val="28"/>
        </w:rPr>
        <w:t>:</w:t>
      </w:r>
    </w:p>
    <w:p w:rsidR="00CA2193" w:rsidRPr="00F036E6" w:rsidRDefault="005A0B2B" w:rsidP="00F036E6">
      <w:pPr>
        <w:pStyle w:val="ListParagraph"/>
        <w:numPr>
          <w:ilvl w:val="0"/>
          <w:numId w:val="6"/>
        </w:numPr>
        <w:suppressAutoHyphens/>
        <w:spacing w:line="360" w:lineRule="auto"/>
        <w:contextualSpacing w:val="0"/>
        <w:jc w:val="both"/>
        <w:rPr>
          <w:sz w:val="28"/>
          <w:szCs w:val="28"/>
        </w:rPr>
      </w:pPr>
      <w:r w:rsidRPr="00F036E6">
        <w:rPr>
          <w:sz w:val="28"/>
          <w:szCs w:val="28"/>
        </w:rPr>
        <w:t xml:space="preserve">Trình bày được </w:t>
      </w:r>
      <w:r w:rsidR="001C04C0" w:rsidRPr="00F036E6">
        <w:rPr>
          <w:sz w:val="28"/>
          <w:szCs w:val="28"/>
        </w:rPr>
        <w:t>khái niệm</w:t>
      </w:r>
      <w:r w:rsidR="00CA2193" w:rsidRPr="00F036E6">
        <w:rPr>
          <w:sz w:val="28"/>
          <w:szCs w:val="28"/>
        </w:rPr>
        <w:t xml:space="preserve"> chơi của trẻ em</w:t>
      </w:r>
      <w:r w:rsidR="00622190">
        <w:rPr>
          <w:sz w:val="28"/>
          <w:szCs w:val="28"/>
        </w:rPr>
        <w:t>;</w:t>
      </w:r>
    </w:p>
    <w:p w:rsidR="001C04C0" w:rsidRPr="00F036E6" w:rsidRDefault="00CA2193" w:rsidP="00F036E6">
      <w:pPr>
        <w:pStyle w:val="ListParagraph"/>
        <w:numPr>
          <w:ilvl w:val="0"/>
          <w:numId w:val="6"/>
        </w:numPr>
        <w:suppressAutoHyphens/>
        <w:spacing w:line="360" w:lineRule="auto"/>
        <w:contextualSpacing w:val="0"/>
        <w:jc w:val="both"/>
        <w:rPr>
          <w:sz w:val="28"/>
          <w:szCs w:val="28"/>
        </w:rPr>
      </w:pPr>
      <w:r w:rsidRPr="00F036E6">
        <w:rPr>
          <w:sz w:val="28"/>
          <w:szCs w:val="28"/>
        </w:rPr>
        <w:t>Phân tích được</w:t>
      </w:r>
      <w:r w:rsidR="001C04C0" w:rsidRPr="00F036E6">
        <w:rPr>
          <w:sz w:val="28"/>
          <w:szCs w:val="28"/>
        </w:rPr>
        <w:t xml:space="preserve"> ý nghĩa của </w:t>
      </w:r>
      <w:r w:rsidRPr="00F036E6">
        <w:rPr>
          <w:sz w:val="28"/>
          <w:szCs w:val="28"/>
        </w:rPr>
        <w:t>hoạt động chơi đối với trẻ em lứa tuổi mầm non</w:t>
      </w:r>
      <w:r w:rsidR="001C04C0" w:rsidRPr="00F036E6">
        <w:rPr>
          <w:sz w:val="28"/>
          <w:szCs w:val="28"/>
        </w:rPr>
        <w:t>;</w:t>
      </w:r>
    </w:p>
    <w:p w:rsidR="001C04C0" w:rsidRPr="00F036E6" w:rsidRDefault="00CA2193" w:rsidP="00F036E6">
      <w:pPr>
        <w:pStyle w:val="ListParagraph"/>
        <w:numPr>
          <w:ilvl w:val="0"/>
          <w:numId w:val="6"/>
        </w:numPr>
        <w:suppressAutoHyphens/>
        <w:spacing w:line="360" w:lineRule="auto"/>
        <w:contextualSpacing w:val="0"/>
        <w:jc w:val="both"/>
        <w:rPr>
          <w:sz w:val="28"/>
          <w:szCs w:val="28"/>
        </w:rPr>
      </w:pPr>
      <w:r w:rsidRPr="00F036E6">
        <w:rPr>
          <w:sz w:val="28"/>
          <w:szCs w:val="28"/>
        </w:rPr>
        <w:t xml:space="preserve">Hiểu được đặc thù của chơi trẻ em và </w:t>
      </w:r>
      <w:r w:rsidR="006C1C1F" w:rsidRPr="00F036E6">
        <w:rPr>
          <w:sz w:val="28"/>
          <w:szCs w:val="28"/>
        </w:rPr>
        <w:t xml:space="preserve">ứng dụng những hiểu biết này trong tổ chức </w:t>
      </w:r>
      <w:r w:rsidRPr="00F036E6">
        <w:rPr>
          <w:sz w:val="28"/>
          <w:szCs w:val="28"/>
        </w:rPr>
        <w:t>chơi</w:t>
      </w:r>
      <w:r w:rsidR="006C1C1F" w:rsidRPr="00F036E6">
        <w:rPr>
          <w:sz w:val="28"/>
          <w:szCs w:val="28"/>
        </w:rPr>
        <w:t xml:space="preserve"> cho trẻ</w:t>
      </w:r>
      <w:r w:rsidR="001C04C0" w:rsidRPr="00F036E6">
        <w:rPr>
          <w:sz w:val="28"/>
          <w:szCs w:val="28"/>
        </w:rPr>
        <w:t>.</w:t>
      </w:r>
    </w:p>
    <w:p w:rsidR="002333B1" w:rsidRPr="00F036E6" w:rsidRDefault="002333B1" w:rsidP="00F036E6">
      <w:pPr>
        <w:pStyle w:val="ListParagraph"/>
        <w:suppressAutoHyphens/>
        <w:spacing w:line="360" w:lineRule="auto"/>
        <w:contextualSpacing w:val="0"/>
        <w:jc w:val="both"/>
        <w:rPr>
          <w:sz w:val="28"/>
          <w:szCs w:val="28"/>
        </w:rPr>
      </w:pPr>
    </w:p>
    <w:p w:rsidR="00F14F41" w:rsidRPr="00F036E6" w:rsidRDefault="00441AFF" w:rsidP="00F036E6">
      <w:pPr>
        <w:spacing w:line="360" w:lineRule="auto"/>
        <w:jc w:val="both"/>
        <w:rPr>
          <w:sz w:val="28"/>
          <w:szCs w:val="28"/>
        </w:rPr>
      </w:pPr>
      <w:r w:rsidRPr="00F036E6">
        <w:rPr>
          <w:sz w:val="28"/>
          <w:szCs w:val="28"/>
        </w:rPr>
        <w:t>THỜI GIAN</w:t>
      </w:r>
      <w:r w:rsidR="00F14F41" w:rsidRPr="00F036E6">
        <w:rPr>
          <w:sz w:val="28"/>
          <w:szCs w:val="28"/>
        </w:rPr>
        <w:t xml:space="preserve">: </w:t>
      </w:r>
      <w:r w:rsidR="005A0B2B" w:rsidRPr="00F036E6">
        <w:rPr>
          <w:sz w:val="28"/>
          <w:szCs w:val="28"/>
        </w:rPr>
        <w:t>140</w:t>
      </w:r>
      <w:r w:rsidR="00F14F41" w:rsidRPr="00F036E6">
        <w:rPr>
          <w:sz w:val="28"/>
          <w:szCs w:val="28"/>
        </w:rPr>
        <w:t xml:space="preserve"> phút</w:t>
      </w:r>
    </w:p>
    <w:p w:rsidR="00F14F41" w:rsidRPr="00F036E6" w:rsidRDefault="00F14F41" w:rsidP="00F036E6">
      <w:pPr>
        <w:spacing w:line="360" w:lineRule="auto"/>
        <w:jc w:val="both"/>
        <w:rPr>
          <w:sz w:val="28"/>
          <w:szCs w:val="28"/>
        </w:rPr>
      </w:pPr>
    </w:p>
    <w:p w:rsidR="00F14F41" w:rsidRPr="00F036E6" w:rsidRDefault="00441AFF" w:rsidP="00F036E6">
      <w:pPr>
        <w:spacing w:line="360" w:lineRule="auto"/>
        <w:jc w:val="both"/>
        <w:rPr>
          <w:sz w:val="28"/>
          <w:szCs w:val="28"/>
        </w:rPr>
      </w:pPr>
      <w:r w:rsidRPr="00F036E6">
        <w:rPr>
          <w:sz w:val="28"/>
          <w:szCs w:val="28"/>
        </w:rPr>
        <w:t>NỘI DUNG</w:t>
      </w:r>
    </w:p>
    <w:p w:rsidR="00F4629E" w:rsidRPr="00F036E6" w:rsidRDefault="00CA2193" w:rsidP="00F036E6">
      <w:pPr>
        <w:pStyle w:val="BodyText2"/>
        <w:numPr>
          <w:ilvl w:val="0"/>
          <w:numId w:val="12"/>
        </w:numPr>
        <w:spacing w:line="360" w:lineRule="auto"/>
        <w:ind w:right="29"/>
        <w:rPr>
          <w:rFonts w:ascii="Times New Roman" w:hAnsi="Times New Roman"/>
          <w:b/>
          <w:i w:val="0"/>
          <w:szCs w:val="28"/>
          <w:lang w:val="af-ZA"/>
        </w:rPr>
      </w:pPr>
      <w:r w:rsidRPr="00F036E6">
        <w:rPr>
          <w:rFonts w:ascii="Times New Roman" w:hAnsi="Times New Roman"/>
          <w:b/>
          <w:i w:val="0"/>
          <w:szCs w:val="28"/>
          <w:lang w:val="af-ZA"/>
        </w:rPr>
        <w:t>Khái niệm chơi</w:t>
      </w:r>
      <w:r w:rsidR="005677D7" w:rsidRPr="00F036E6">
        <w:rPr>
          <w:rFonts w:ascii="Times New Roman" w:hAnsi="Times New Roman"/>
          <w:b/>
          <w:i w:val="0"/>
          <w:szCs w:val="28"/>
          <w:lang w:val="af-ZA"/>
        </w:rPr>
        <w:t xml:space="preserve"> của trẻ em</w:t>
      </w:r>
    </w:p>
    <w:p w:rsidR="005677D7" w:rsidRPr="00F036E6" w:rsidRDefault="005677D7" w:rsidP="00F036E6">
      <w:pPr>
        <w:spacing w:line="360" w:lineRule="auto"/>
        <w:ind w:firstLine="720"/>
        <w:jc w:val="both"/>
        <w:rPr>
          <w:spacing w:val="4"/>
          <w:sz w:val="28"/>
          <w:szCs w:val="28"/>
          <w:lang w:val="pl-PL"/>
        </w:rPr>
      </w:pPr>
      <w:r w:rsidRPr="00F036E6">
        <w:rPr>
          <w:spacing w:val="4"/>
          <w:sz w:val="28"/>
          <w:szCs w:val="28"/>
          <w:lang w:val="sv-SE"/>
        </w:rPr>
        <w:t xml:space="preserve">Chơi là một hiện tượng sống phức tạp và lí thú, nó thu hút sự chú ý của các nhà triết học, dân tộc học, sinh học, tâm lý học, giáo dục học... </w:t>
      </w:r>
      <w:r w:rsidRPr="00F036E6">
        <w:rPr>
          <w:spacing w:val="4"/>
          <w:sz w:val="28"/>
          <w:szCs w:val="28"/>
          <w:lang w:val="pl-PL"/>
        </w:rPr>
        <w:t>Họ cùng đi tìm lời giải đáp cho các câu hỏi chơi là gì?</w:t>
      </w:r>
    </w:p>
    <w:p w:rsidR="005677D7" w:rsidRPr="00F036E6" w:rsidRDefault="005677D7" w:rsidP="00F036E6">
      <w:pPr>
        <w:spacing w:line="360" w:lineRule="auto"/>
        <w:ind w:firstLine="720"/>
        <w:jc w:val="both"/>
        <w:rPr>
          <w:sz w:val="28"/>
          <w:szCs w:val="28"/>
          <w:lang w:val="pl-PL"/>
        </w:rPr>
      </w:pPr>
      <w:r w:rsidRPr="00F036E6">
        <w:rPr>
          <w:spacing w:val="4"/>
          <w:sz w:val="28"/>
          <w:szCs w:val="28"/>
          <w:lang w:val="pl-PL"/>
        </w:rPr>
        <w:t>Để tìm một khái niệm về chơi của trẻ em thật không dễ</w:t>
      </w:r>
      <w:r w:rsidRPr="00F036E6">
        <w:rPr>
          <w:sz w:val="28"/>
          <w:szCs w:val="28"/>
          <w:lang w:val="pl-PL"/>
        </w:rPr>
        <w:t>. Trong các từ điển, các định nghĩa được đưa ra rất khác nhau. Trong lĩnh vực tâm l</w:t>
      </w:r>
      <w:r w:rsidRPr="00F036E6">
        <w:rPr>
          <w:spacing w:val="4"/>
          <w:sz w:val="28"/>
          <w:szCs w:val="28"/>
          <w:lang w:val="pl-PL"/>
        </w:rPr>
        <w:t>ý</w:t>
      </w:r>
      <w:r w:rsidRPr="00F036E6">
        <w:rPr>
          <w:sz w:val="28"/>
          <w:szCs w:val="28"/>
          <w:rtl/>
          <w:lang w:val="pl-PL" w:bidi="he-IL"/>
        </w:rPr>
        <w:t>‎</w:t>
      </w:r>
      <w:r w:rsidRPr="00F036E6">
        <w:rPr>
          <w:sz w:val="28"/>
          <w:szCs w:val="28"/>
          <w:lang w:val="pl-PL" w:bidi="he-IL"/>
        </w:rPr>
        <w:t xml:space="preserve"> học và giáo dục học khái niệm về chơi được xem xét theo hai cách tiếp cận. Thứ nhất</w:t>
      </w:r>
      <w:r w:rsidRPr="00F036E6">
        <w:rPr>
          <w:sz w:val="28"/>
          <w:szCs w:val="28"/>
          <w:lang w:val="pl-PL"/>
        </w:rPr>
        <w:t>, tiếp cận nghiên cứu chơi từ góc độ hoạt động và nhân cách, thứ 2 là nghiên cứu chơi từ góc độ là một hiện tượng xã hội, là bộ phận văn hoá xã hội.</w:t>
      </w:r>
    </w:p>
    <w:p w:rsidR="005A59FB" w:rsidRPr="00F036E6" w:rsidRDefault="005A59FB" w:rsidP="00F036E6">
      <w:pPr>
        <w:spacing w:line="360" w:lineRule="auto"/>
        <w:jc w:val="both"/>
        <w:rPr>
          <w:sz w:val="28"/>
          <w:szCs w:val="28"/>
          <w:lang w:val="pl-PL"/>
        </w:rPr>
      </w:pPr>
      <w:r w:rsidRPr="00F036E6">
        <w:rPr>
          <w:sz w:val="28"/>
          <w:szCs w:val="28"/>
          <w:lang w:val="pl-PL"/>
        </w:rPr>
        <w:tab/>
        <w:t>Song cho dù tiếp cận nghiên cứu chơi của trẻ em dưới góc độ nào thì các nhà nghiên cứu cũng đồng nhất cho rằng chơi là hoạt động của trẻ với những đặc điểm đặc trưng sau:</w:t>
      </w:r>
    </w:p>
    <w:p w:rsidR="005A59FB" w:rsidRPr="00F036E6" w:rsidRDefault="005A59FB" w:rsidP="00F036E6">
      <w:pPr>
        <w:spacing w:line="360" w:lineRule="auto"/>
        <w:jc w:val="both"/>
        <w:rPr>
          <w:spacing w:val="4"/>
          <w:sz w:val="28"/>
          <w:szCs w:val="28"/>
        </w:rPr>
      </w:pPr>
      <w:r w:rsidRPr="00F036E6">
        <w:rPr>
          <w:spacing w:val="4"/>
          <w:sz w:val="28"/>
          <w:szCs w:val="28"/>
        </w:rPr>
        <w:tab/>
        <w:t>Chơi của trẻ có tính giả vờ (giả vờ làm nột cái gì đó), n</w:t>
      </w:r>
      <w:r w:rsidRPr="00F036E6">
        <w:rPr>
          <w:sz w:val="28"/>
          <w:szCs w:val="28"/>
        </w:rPr>
        <w:t>ó cho phép trẻ em sử dụng trí tưởng tượng, giả vờ và sáng tạo của mình</w:t>
      </w:r>
      <w:r w:rsidRPr="00F036E6">
        <w:rPr>
          <w:spacing w:val="4"/>
          <w:sz w:val="28"/>
          <w:szCs w:val="28"/>
        </w:rPr>
        <w:t xml:space="preserve"> nhưng sự giả vờ ấy của trẻ lại mang tính chất thật. Chẳng hạn trẻ giả vờ đóng "mẹ chăm sóc con" nhưng </w:t>
      </w:r>
      <w:r w:rsidRPr="00F036E6">
        <w:rPr>
          <w:spacing w:val="4"/>
          <w:sz w:val="28"/>
          <w:szCs w:val="28"/>
        </w:rPr>
        <w:lastRenderedPageBreak/>
        <w:t>tình cảm trẻ trải nghiệm "làm mẹ" là rất thật (lo lắng khi con ốm, nâng niu con trên tay và đối xử nhẹ nhàng, nói năng âu yếm với con mình...).</w:t>
      </w:r>
    </w:p>
    <w:p w:rsidR="005A59FB" w:rsidRPr="00F036E6" w:rsidRDefault="005A59FB" w:rsidP="00F036E6">
      <w:pPr>
        <w:spacing w:line="360" w:lineRule="auto"/>
        <w:ind w:firstLine="720"/>
        <w:jc w:val="both"/>
        <w:rPr>
          <w:spacing w:val="4"/>
          <w:sz w:val="28"/>
          <w:szCs w:val="28"/>
          <w:lang w:val="pl-PL" w:bidi="he-IL"/>
        </w:rPr>
      </w:pPr>
      <w:r w:rsidRPr="00F036E6">
        <w:rPr>
          <w:spacing w:val="4"/>
          <w:sz w:val="28"/>
          <w:szCs w:val="28"/>
          <w:lang w:val="pl-PL"/>
        </w:rPr>
        <w:t>Chơi đáp ứng nhu cầu, nguyện vọng cơ bản của trẻ .Động cơ của trò chơi không nằm ở kết quả mà nằm ngay trong bản thân hành động chơi. Trong trò chơi, trẻ không bị phụ thuộc vào nhu cầu thực tiễn, chúng xuất phát từ những nhu cầu và hứng thú trực tiếp của bản thân như nhu cầu nhận thức đồ vật, giao lưu, tiếp xúc với bạn bè, nhu cầu tự khẳng định bản thân.</w:t>
      </w:r>
      <w:r w:rsidRPr="00F036E6">
        <w:rPr>
          <w:spacing w:val="4"/>
          <w:sz w:val="28"/>
          <w:szCs w:val="28"/>
        </w:rPr>
        <w:t xml:space="preserve"> Nhà giáo dục người Nga K.Đ.Usinxki cho rằng "trẻ chơi vì là chơi, chơi để mà chơi, chơi mang lại niềm vui cho trẻ. Khi trẻ phải chơi theo sự áp đặt của người lớn thì lúc ấy trò chơi không còn là trò chơi theo đúng ý nghĩa của nó nữa"</w:t>
      </w:r>
    </w:p>
    <w:p w:rsidR="005A59FB" w:rsidRPr="00F036E6" w:rsidRDefault="005A59FB" w:rsidP="00F036E6">
      <w:pPr>
        <w:spacing w:line="360" w:lineRule="auto"/>
        <w:jc w:val="both"/>
        <w:rPr>
          <w:spacing w:val="4"/>
          <w:sz w:val="28"/>
          <w:szCs w:val="28"/>
        </w:rPr>
      </w:pPr>
      <w:r w:rsidRPr="00F036E6">
        <w:rPr>
          <w:sz w:val="28"/>
          <w:szCs w:val="28"/>
          <w:lang w:val="pl-PL"/>
        </w:rPr>
        <w:tab/>
      </w:r>
      <w:r w:rsidRPr="00F036E6">
        <w:rPr>
          <w:spacing w:val="4"/>
          <w:sz w:val="28"/>
          <w:szCs w:val="28"/>
        </w:rPr>
        <w:t>Chơi là một hoạt động độc lập, tự do và tự nguyện của trẻ mẫu giáo. Trẻ tự mình nghĩ ra dự định chơi và cũng tự mình tiến hành điều khiển trò chơi. Trẻ thích thì chúng chơi với nhau, tự nguyện gắn bó nhau để cùng chơi, còn khi trẻ chán thì chúng không chơi nữa.</w:t>
      </w:r>
    </w:p>
    <w:p w:rsidR="005A59FB" w:rsidRPr="00F036E6" w:rsidRDefault="005A59FB" w:rsidP="00F036E6">
      <w:pPr>
        <w:spacing w:line="360" w:lineRule="auto"/>
        <w:ind w:firstLine="567"/>
        <w:jc w:val="both"/>
        <w:rPr>
          <w:spacing w:val="4"/>
          <w:sz w:val="28"/>
          <w:szCs w:val="28"/>
        </w:rPr>
      </w:pPr>
      <w:r w:rsidRPr="00F036E6">
        <w:rPr>
          <w:spacing w:val="4"/>
          <w:sz w:val="28"/>
          <w:szCs w:val="28"/>
        </w:rPr>
        <w:t>Nội dung chơi của trẻ phản ánh cuộc sống hiện thực xung quanh. Trong quá trình chơi có sự kết hợp hài hoà giữa hình ảnh nhân vật, hành động chơi và lời nói với nhau, chúng tạo thành phương tiện để phản ánh hiện thực. Khi chơi trẻ sống bằng các hành động và tình cảm của nhân vật, trẻ cố gắng hành động phù hợp với nhân vật mà chúng đóng vai nhân vật ấy nhiều khi cuốn hút toàn bộ tâm trí trẻ. Bằng ngôn ngữ của mình, trẻ cùng nhau trao đổi, thoả thuận, làm chính xác ý định chơi và vạch ra nội dung chơi...</w:t>
      </w:r>
    </w:p>
    <w:p w:rsidR="005A59FB" w:rsidRPr="00F036E6" w:rsidRDefault="005A59FB" w:rsidP="00F036E6">
      <w:pPr>
        <w:spacing w:line="360" w:lineRule="auto"/>
        <w:ind w:firstLine="567"/>
        <w:jc w:val="both"/>
        <w:rPr>
          <w:spacing w:val="4"/>
          <w:sz w:val="28"/>
          <w:szCs w:val="28"/>
        </w:rPr>
      </w:pPr>
      <w:r w:rsidRPr="00F036E6">
        <w:rPr>
          <w:spacing w:val="4"/>
          <w:sz w:val="28"/>
          <w:szCs w:val="28"/>
        </w:rPr>
        <w:t>Chơi mang tính sáng tạo. K</w:t>
      </w:r>
      <w:r w:rsidRPr="00F036E6">
        <w:rPr>
          <w:sz w:val="28"/>
          <w:szCs w:val="28"/>
        </w:rPr>
        <w:t>hi chơi trẻ không "copy", "sao chép" cuộc sống mà chỉ bắt chước những gì trẻ nhìn thấy, trẻ phối hợp các biểu tượng đã biết của mình vào trò chơi và tự điều khiển chúng (lựa chọn chủ đề, phân vai tạo ra tình huống, hoàn cảnh chơi, sử dụng vật thay thế trong các trò chơi sáng tạo cũng như lựa chọn các phương thức hành động và phân chia tình huống chơi để giải quyết nhiệm vụ chơi trong các trò chơi có luật).</w:t>
      </w:r>
    </w:p>
    <w:p w:rsidR="005A59FB" w:rsidRPr="00F036E6" w:rsidRDefault="005A59FB" w:rsidP="00F036E6">
      <w:pPr>
        <w:spacing w:line="360" w:lineRule="auto"/>
        <w:ind w:firstLine="720"/>
        <w:jc w:val="both"/>
        <w:rPr>
          <w:spacing w:val="4"/>
          <w:sz w:val="28"/>
          <w:szCs w:val="28"/>
          <w:lang w:val="pl-PL"/>
        </w:rPr>
      </w:pPr>
      <w:r w:rsidRPr="00F036E6">
        <w:rPr>
          <w:sz w:val="28"/>
          <w:szCs w:val="28"/>
          <w:lang w:val="pl-PL"/>
        </w:rPr>
        <w:lastRenderedPageBreak/>
        <w:t>Chơi luôn đem lại sự thỏa mãn, niềm vui cho người chơi. Trò chơi chứa đựng những xúc cảm tình cảm lành mạnh của người chơi. Trẻ hào hứng khi chơi. Không còn chơi nếu không hứng thú. Trong trò chơi, đứa trẻ sẽ sống hết mình và dấu vết của cuộc sống tuyệt vời đó sẽ lắng đọng sâu sắc trong tâm hồn chúng hơn cả dấu vết của cuộc sống thực. Trẻ được trải nghiệm những xúc cảm khác nhau cả tích cực và tiêu cực, song bao giờ trò chơi cũng mang đến cho trẻ niềm vui sướng, sự thỏa mãn vì đã được chơi hết mình trong thế giới kì diệu của chúng.</w:t>
      </w:r>
    </w:p>
    <w:p w:rsidR="00CA075E" w:rsidRPr="00F036E6" w:rsidRDefault="005A59FB" w:rsidP="00F036E6">
      <w:pPr>
        <w:spacing w:line="360" w:lineRule="auto"/>
        <w:jc w:val="both"/>
        <w:rPr>
          <w:b/>
          <w:sz w:val="28"/>
          <w:szCs w:val="28"/>
        </w:rPr>
      </w:pPr>
      <w:r w:rsidRPr="00F036E6">
        <w:rPr>
          <w:b/>
          <w:sz w:val="28"/>
          <w:szCs w:val="28"/>
        </w:rPr>
        <w:t xml:space="preserve">2. </w:t>
      </w:r>
      <w:r w:rsidR="00CA075E" w:rsidRPr="00F036E6">
        <w:rPr>
          <w:b/>
          <w:sz w:val="28"/>
          <w:szCs w:val="28"/>
        </w:rPr>
        <w:t>Phân loại trò chơi trẻ em</w:t>
      </w:r>
    </w:p>
    <w:p w:rsidR="00CA075E" w:rsidRPr="00F036E6" w:rsidRDefault="00CA075E" w:rsidP="00F036E6">
      <w:pPr>
        <w:spacing w:line="360" w:lineRule="auto"/>
        <w:jc w:val="both"/>
        <w:rPr>
          <w:sz w:val="28"/>
          <w:szCs w:val="28"/>
          <w:lang w:val="pl-PL"/>
        </w:rPr>
      </w:pPr>
      <w:r w:rsidRPr="00F036E6">
        <w:rPr>
          <w:sz w:val="28"/>
          <w:szCs w:val="28"/>
          <w:lang w:val="pl-PL"/>
        </w:rPr>
        <w:tab/>
        <w:t xml:space="preserve">Trong nghiên cứu về trò chơi trẻ em cũng như thực tiễn giáo dục, nhiều nước trên thế giới đã vận dụng cách phân loại của S.Smilansky (1968) về sự xuất hiện lần lượt của các loại trò chơi trong quá trình phát triển của trẻ đó là: </w:t>
      </w:r>
    </w:p>
    <w:p w:rsidR="00CA075E" w:rsidRPr="00F036E6" w:rsidRDefault="00CA075E" w:rsidP="00F036E6">
      <w:pPr>
        <w:spacing w:line="360" w:lineRule="auto"/>
        <w:jc w:val="both"/>
        <w:rPr>
          <w:sz w:val="28"/>
          <w:szCs w:val="28"/>
          <w:lang w:val="pl-PL"/>
        </w:rPr>
      </w:pPr>
      <w:r w:rsidRPr="00F036E6">
        <w:rPr>
          <w:sz w:val="28"/>
          <w:szCs w:val="28"/>
          <w:lang w:val="pl-PL"/>
        </w:rPr>
        <w:tab/>
        <w:t xml:space="preserve">Trò chơi thao tác chức năng (Functional play), </w:t>
      </w:r>
    </w:p>
    <w:p w:rsidR="00CA075E" w:rsidRPr="00F036E6" w:rsidRDefault="00CA075E" w:rsidP="00F036E6">
      <w:pPr>
        <w:spacing w:line="360" w:lineRule="auto"/>
        <w:jc w:val="both"/>
        <w:rPr>
          <w:sz w:val="28"/>
          <w:szCs w:val="28"/>
          <w:lang w:val="pl-PL"/>
        </w:rPr>
      </w:pPr>
      <w:r w:rsidRPr="00F036E6">
        <w:rPr>
          <w:sz w:val="28"/>
          <w:szCs w:val="28"/>
          <w:lang w:val="pl-PL"/>
        </w:rPr>
        <w:tab/>
        <w:t xml:space="preserve">Trò chơi xây dựng (Constructive play), </w:t>
      </w:r>
    </w:p>
    <w:p w:rsidR="00CA075E" w:rsidRPr="00F036E6" w:rsidRDefault="00CA075E" w:rsidP="00F036E6">
      <w:pPr>
        <w:spacing w:line="360" w:lineRule="auto"/>
        <w:jc w:val="both"/>
        <w:rPr>
          <w:sz w:val="28"/>
          <w:szCs w:val="28"/>
          <w:lang w:val="pl-PL"/>
        </w:rPr>
      </w:pPr>
      <w:r w:rsidRPr="00F036E6">
        <w:rPr>
          <w:sz w:val="28"/>
          <w:szCs w:val="28"/>
          <w:lang w:val="pl-PL"/>
        </w:rPr>
        <w:tab/>
        <w:t xml:space="preserve">Trò chơi đóng vai (Pretend play) </w:t>
      </w:r>
    </w:p>
    <w:p w:rsidR="00CA075E" w:rsidRPr="00F036E6" w:rsidRDefault="00CA075E" w:rsidP="00F036E6">
      <w:pPr>
        <w:spacing w:line="360" w:lineRule="auto"/>
        <w:jc w:val="both"/>
        <w:rPr>
          <w:sz w:val="28"/>
          <w:szCs w:val="28"/>
          <w:lang w:val="pl-PL"/>
        </w:rPr>
      </w:pPr>
      <w:r w:rsidRPr="00F036E6">
        <w:rPr>
          <w:sz w:val="28"/>
          <w:szCs w:val="28"/>
          <w:lang w:val="pl-PL"/>
        </w:rPr>
        <w:tab/>
        <w:t>Trò chơi đóng kịch (Drama play)</w:t>
      </w:r>
    </w:p>
    <w:p w:rsidR="00CA075E" w:rsidRPr="00F036E6" w:rsidRDefault="00CA075E" w:rsidP="00F036E6">
      <w:pPr>
        <w:spacing w:line="360" w:lineRule="auto"/>
        <w:jc w:val="both"/>
        <w:rPr>
          <w:sz w:val="28"/>
          <w:szCs w:val="28"/>
          <w:lang w:val="pl-PL"/>
        </w:rPr>
      </w:pPr>
      <w:r w:rsidRPr="00F036E6">
        <w:rPr>
          <w:sz w:val="28"/>
          <w:szCs w:val="28"/>
          <w:lang w:val="pl-PL"/>
        </w:rPr>
        <w:tab/>
        <w:t>Trò chơi có luật (Game with rules)</w:t>
      </w:r>
    </w:p>
    <w:p w:rsidR="00CA075E" w:rsidRPr="00F036E6" w:rsidRDefault="002D04CA" w:rsidP="00F036E6">
      <w:pPr>
        <w:spacing w:line="360" w:lineRule="auto"/>
        <w:ind w:firstLine="567"/>
        <w:jc w:val="both"/>
        <w:rPr>
          <w:spacing w:val="4"/>
          <w:sz w:val="28"/>
          <w:szCs w:val="28"/>
        </w:rPr>
      </w:pPr>
      <w:r w:rsidRPr="00F036E6">
        <w:rPr>
          <w:spacing w:val="4"/>
          <w:sz w:val="28"/>
          <w:szCs w:val="28"/>
        </w:rPr>
        <w:tab/>
      </w:r>
      <w:r w:rsidR="00CA075E" w:rsidRPr="00F036E6">
        <w:rPr>
          <w:spacing w:val="4"/>
          <w:sz w:val="28"/>
          <w:szCs w:val="28"/>
        </w:rPr>
        <w:t>Ở Việt Nam cũng có nhiều quan điêm khác nhau. Hiện nay chúng ta phân loại trò chơi theo tính chất và đặc điểm đặc trưng của trò chơi. Dựa vào dấu hiệu này, trò chơi ở trẻ mẫu giáo gồm :</w:t>
      </w:r>
    </w:p>
    <w:p w:rsidR="00CA075E" w:rsidRPr="00F036E6" w:rsidRDefault="00CA075E" w:rsidP="00F036E6">
      <w:pPr>
        <w:spacing w:line="360" w:lineRule="auto"/>
        <w:ind w:firstLine="567"/>
        <w:jc w:val="both"/>
        <w:rPr>
          <w:spacing w:val="4"/>
          <w:sz w:val="28"/>
          <w:szCs w:val="28"/>
        </w:rPr>
      </w:pPr>
      <w:r w:rsidRPr="00F036E6">
        <w:rPr>
          <w:spacing w:val="4"/>
          <w:sz w:val="28"/>
          <w:szCs w:val="28"/>
        </w:rPr>
        <w:sym w:font="Symbol" w:char="F02D"/>
      </w:r>
      <w:r w:rsidRPr="00F036E6">
        <w:rPr>
          <w:spacing w:val="4"/>
          <w:sz w:val="28"/>
          <w:szCs w:val="28"/>
        </w:rPr>
        <w:t xml:space="preserve"> Trò chơi đóng vai có chủ đề;</w:t>
      </w:r>
    </w:p>
    <w:p w:rsidR="00CA075E" w:rsidRPr="00F036E6" w:rsidRDefault="00CA075E" w:rsidP="00F036E6">
      <w:pPr>
        <w:spacing w:line="360" w:lineRule="auto"/>
        <w:ind w:firstLine="567"/>
        <w:jc w:val="both"/>
        <w:rPr>
          <w:spacing w:val="4"/>
          <w:sz w:val="28"/>
          <w:szCs w:val="28"/>
        </w:rPr>
      </w:pPr>
      <w:r w:rsidRPr="00F036E6">
        <w:rPr>
          <w:spacing w:val="4"/>
          <w:sz w:val="28"/>
          <w:szCs w:val="28"/>
        </w:rPr>
        <w:sym w:font="Symbol" w:char="F02D"/>
      </w:r>
      <w:r w:rsidRPr="00F036E6">
        <w:rPr>
          <w:spacing w:val="4"/>
          <w:sz w:val="28"/>
          <w:szCs w:val="28"/>
        </w:rPr>
        <w:t xml:space="preserve"> Trò chơi đóng kịch;</w:t>
      </w:r>
    </w:p>
    <w:p w:rsidR="00CA075E" w:rsidRPr="00F036E6" w:rsidRDefault="00CA075E" w:rsidP="00F036E6">
      <w:pPr>
        <w:spacing w:line="360" w:lineRule="auto"/>
        <w:ind w:firstLine="567"/>
        <w:jc w:val="both"/>
        <w:rPr>
          <w:spacing w:val="4"/>
          <w:sz w:val="28"/>
          <w:szCs w:val="28"/>
        </w:rPr>
      </w:pPr>
      <w:r w:rsidRPr="00F036E6">
        <w:rPr>
          <w:spacing w:val="4"/>
          <w:sz w:val="28"/>
          <w:szCs w:val="28"/>
        </w:rPr>
        <w:sym w:font="Symbol" w:char="F02D"/>
      </w:r>
      <w:r w:rsidRPr="00F036E6">
        <w:rPr>
          <w:spacing w:val="4"/>
          <w:sz w:val="28"/>
          <w:szCs w:val="28"/>
        </w:rPr>
        <w:t xml:space="preserve"> Trò chơi xây dựng;</w:t>
      </w:r>
    </w:p>
    <w:p w:rsidR="00CA075E" w:rsidRPr="00F036E6" w:rsidRDefault="00CA075E" w:rsidP="00F036E6">
      <w:pPr>
        <w:spacing w:line="360" w:lineRule="auto"/>
        <w:ind w:firstLine="567"/>
        <w:jc w:val="both"/>
        <w:rPr>
          <w:spacing w:val="4"/>
          <w:sz w:val="28"/>
          <w:szCs w:val="28"/>
        </w:rPr>
      </w:pPr>
      <w:r w:rsidRPr="00F036E6">
        <w:rPr>
          <w:spacing w:val="4"/>
          <w:sz w:val="28"/>
          <w:szCs w:val="28"/>
        </w:rPr>
        <w:sym w:font="Symbol" w:char="F02D"/>
      </w:r>
      <w:r w:rsidRPr="00F036E6">
        <w:rPr>
          <w:spacing w:val="4"/>
          <w:sz w:val="28"/>
          <w:szCs w:val="28"/>
        </w:rPr>
        <w:t xml:space="preserve"> Trò chơi học tập;</w:t>
      </w:r>
    </w:p>
    <w:p w:rsidR="00CA075E" w:rsidRPr="00F036E6" w:rsidRDefault="00CA075E" w:rsidP="00F036E6">
      <w:pPr>
        <w:spacing w:line="360" w:lineRule="auto"/>
        <w:ind w:firstLine="567"/>
        <w:jc w:val="both"/>
        <w:rPr>
          <w:spacing w:val="4"/>
          <w:sz w:val="28"/>
          <w:szCs w:val="28"/>
        </w:rPr>
      </w:pPr>
      <w:r w:rsidRPr="00F036E6">
        <w:rPr>
          <w:spacing w:val="4"/>
          <w:sz w:val="28"/>
          <w:szCs w:val="28"/>
        </w:rPr>
        <w:sym w:font="Symbol" w:char="F02D"/>
      </w:r>
      <w:r w:rsidRPr="00F036E6">
        <w:rPr>
          <w:spacing w:val="4"/>
          <w:sz w:val="28"/>
          <w:szCs w:val="28"/>
        </w:rPr>
        <w:t xml:space="preserve"> Trò chơi vận động.</w:t>
      </w:r>
    </w:p>
    <w:p w:rsidR="005A59FB" w:rsidRPr="00F036E6" w:rsidRDefault="00CA075E" w:rsidP="00F036E6">
      <w:pPr>
        <w:spacing w:line="360" w:lineRule="auto"/>
        <w:jc w:val="both"/>
        <w:rPr>
          <w:b/>
          <w:sz w:val="28"/>
          <w:szCs w:val="28"/>
        </w:rPr>
      </w:pPr>
      <w:r w:rsidRPr="00F036E6">
        <w:rPr>
          <w:b/>
          <w:sz w:val="28"/>
          <w:szCs w:val="28"/>
        </w:rPr>
        <w:t>3. Ý nghĩa của chơi trong quá trình giáo dục trẻ em</w:t>
      </w:r>
      <w:r w:rsidR="005A59FB" w:rsidRPr="00F036E6">
        <w:rPr>
          <w:b/>
          <w:sz w:val="28"/>
          <w:szCs w:val="28"/>
        </w:rPr>
        <w:t xml:space="preserve"> </w:t>
      </w:r>
    </w:p>
    <w:p w:rsidR="00CA075E" w:rsidRPr="00F036E6" w:rsidRDefault="00CA075E" w:rsidP="00F036E6">
      <w:pPr>
        <w:spacing w:line="360" w:lineRule="auto"/>
        <w:jc w:val="both"/>
        <w:rPr>
          <w:b/>
          <w:i/>
          <w:spacing w:val="4"/>
          <w:sz w:val="28"/>
          <w:szCs w:val="28"/>
        </w:rPr>
      </w:pPr>
      <w:r w:rsidRPr="00F036E6">
        <w:rPr>
          <w:b/>
          <w:i/>
          <w:spacing w:val="4"/>
          <w:sz w:val="28"/>
          <w:szCs w:val="28"/>
        </w:rPr>
        <w:t>3.1. Chơi là phương tiện giáo dục thể chất</w:t>
      </w:r>
    </w:p>
    <w:p w:rsidR="002D04CA" w:rsidRPr="00F036E6" w:rsidRDefault="002D04CA" w:rsidP="00F036E6">
      <w:pPr>
        <w:spacing w:line="360" w:lineRule="auto"/>
        <w:ind w:firstLine="567"/>
        <w:jc w:val="both"/>
        <w:rPr>
          <w:spacing w:val="4"/>
          <w:sz w:val="28"/>
          <w:szCs w:val="28"/>
        </w:rPr>
      </w:pPr>
      <w:r w:rsidRPr="00F036E6">
        <w:rPr>
          <w:spacing w:val="4"/>
          <w:sz w:val="28"/>
          <w:szCs w:val="28"/>
        </w:rPr>
        <w:lastRenderedPageBreak/>
        <w:tab/>
        <w:t>Chơi là phương tiện giáo dục thể chất cho trẻ em. Trò chơi mang lại cho trẻ niềm vui, làm cho tinh thần của trẻ được sảng khoái, giúp cho thể lực của trẻ phát triển tốt hơn.</w:t>
      </w:r>
    </w:p>
    <w:p w:rsidR="002D04CA" w:rsidRPr="00F036E6" w:rsidRDefault="002D04CA" w:rsidP="00F036E6">
      <w:pPr>
        <w:spacing w:line="360" w:lineRule="auto"/>
        <w:ind w:firstLine="567"/>
        <w:jc w:val="both"/>
        <w:rPr>
          <w:spacing w:val="4"/>
          <w:sz w:val="28"/>
          <w:szCs w:val="28"/>
        </w:rPr>
      </w:pPr>
      <w:r w:rsidRPr="00F036E6">
        <w:rPr>
          <w:spacing w:val="4"/>
          <w:sz w:val="28"/>
          <w:szCs w:val="28"/>
        </w:rPr>
        <w:tab/>
        <w:t>Chơi giúp cho các giác quan của trẻ tinh nhạy hơn, thần kinh cơ bắng của trẻ được dẻo dai, linh hoạt, cơ thể phát triển cân đối, hài hoà. Chơi là hoạt động đòi hỏi trẻ phải vận động tích cực (nhất là trò chơi vận động) làm cho sự trao đổi chất, hô hấp, tuần hoàn của trẻ được tăng cường.</w:t>
      </w:r>
    </w:p>
    <w:p w:rsidR="00CA075E" w:rsidRPr="00F036E6" w:rsidRDefault="00CA075E" w:rsidP="00F036E6">
      <w:pPr>
        <w:spacing w:line="360" w:lineRule="auto"/>
        <w:jc w:val="both"/>
        <w:rPr>
          <w:b/>
          <w:i/>
          <w:spacing w:val="4"/>
          <w:sz w:val="28"/>
          <w:szCs w:val="28"/>
        </w:rPr>
      </w:pPr>
      <w:r w:rsidRPr="00F036E6">
        <w:rPr>
          <w:b/>
          <w:i/>
          <w:spacing w:val="4"/>
          <w:sz w:val="28"/>
          <w:szCs w:val="28"/>
        </w:rPr>
        <w:t>3.2. Chơi là phương tiện phát triển ngôn ngữ</w:t>
      </w:r>
    </w:p>
    <w:p w:rsidR="002D04CA" w:rsidRPr="00F036E6" w:rsidRDefault="002D04CA" w:rsidP="00F036E6">
      <w:pPr>
        <w:spacing w:line="360" w:lineRule="auto"/>
        <w:ind w:firstLine="720"/>
        <w:jc w:val="both"/>
        <w:rPr>
          <w:spacing w:val="4"/>
          <w:sz w:val="28"/>
          <w:szCs w:val="28"/>
          <w:lang w:val="vi-VN"/>
        </w:rPr>
      </w:pPr>
      <w:r w:rsidRPr="00F036E6">
        <w:rPr>
          <w:spacing w:val="4"/>
          <w:sz w:val="28"/>
          <w:szCs w:val="28"/>
        </w:rPr>
        <w:t>C</w:t>
      </w:r>
      <w:r w:rsidRPr="00F036E6">
        <w:rPr>
          <w:spacing w:val="4"/>
          <w:sz w:val="28"/>
          <w:szCs w:val="28"/>
          <w:lang w:val="vi-VN"/>
        </w:rPr>
        <w:t xml:space="preserve">hơi là một hoạt động đóng vai trò rất lớn trong việc phát triển ngôn ngữ của trẻ </w:t>
      </w:r>
      <w:r w:rsidRPr="00F036E6">
        <w:rPr>
          <w:spacing w:val="4"/>
          <w:sz w:val="28"/>
          <w:szCs w:val="28"/>
        </w:rPr>
        <w:t>em</w:t>
      </w:r>
      <w:r w:rsidRPr="00F036E6">
        <w:rPr>
          <w:spacing w:val="4"/>
          <w:sz w:val="28"/>
          <w:szCs w:val="28"/>
          <w:lang w:val="vi-VN"/>
        </w:rPr>
        <w:t xml:space="preserve">. Trò chơi giúp phát huy những điều kiện tiên quyết cần thiết cho sự phát triển ngôn ngữ như nghe, quan sát, bắt chước, sự hình thành các khái niệm và hiểu biết về hình tượng. </w:t>
      </w:r>
    </w:p>
    <w:p w:rsidR="002D04CA" w:rsidRPr="00F036E6" w:rsidRDefault="002D04CA" w:rsidP="00F036E6">
      <w:pPr>
        <w:spacing w:line="360" w:lineRule="auto"/>
        <w:ind w:firstLine="720"/>
        <w:jc w:val="both"/>
        <w:rPr>
          <w:sz w:val="28"/>
          <w:szCs w:val="28"/>
        </w:rPr>
      </w:pPr>
      <w:r w:rsidRPr="00F036E6">
        <w:rPr>
          <w:sz w:val="28"/>
          <w:szCs w:val="28"/>
        </w:rPr>
        <w:t>T</w:t>
      </w:r>
      <w:r w:rsidRPr="00F036E6">
        <w:rPr>
          <w:sz w:val="28"/>
          <w:szCs w:val="28"/>
          <w:lang w:val="vi-VN"/>
        </w:rPr>
        <w:t xml:space="preserve">rẻ em trong trò chơi được tắm mình trong thế giới từ ngữ, đặc biệt trong trò chơi đóng vai. </w:t>
      </w:r>
      <w:r w:rsidRPr="00F036E6">
        <w:rPr>
          <w:sz w:val="28"/>
          <w:szCs w:val="28"/>
        </w:rPr>
        <w:t>Trẻ hiểu được các từ ngữ trong tình huống thực và có ý nghĩa với trẻ</w:t>
      </w:r>
    </w:p>
    <w:p w:rsidR="002D04CA" w:rsidRPr="00F036E6" w:rsidRDefault="002D04CA" w:rsidP="00F036E6">
      <w:pPr>
        <w:spacing w:line="360" w:lineRule="auto"/>
        <w:ind w:firstLine="720"/>
        <w:jc w:val="both"/>
        <w:rPr>
          <w:spacing w:val="4"/>
          <w:sz w:val="28"/>
          <w:szCs w:val="28"/>
        </w:rPr>
      </w:pPr>
      <w:r w:rsidRPr="00F036E6">
        <w:rPr>
          <w:sz w:val="28"/>
          <w:szCs w:val="28"/>
        </w:rPr>
        <w:t>C</w:t>
      </w:r>
      <w:r w:rsidRPr="00F036E6">
        <w:rPr>
          <w:sz w:val="28"/>
          <w:szCs w:val="28"/>
          <w:lang w:val="vi-VN"/>
        </w:rPr>
        <w:t>hơi thúc đẩy trẻ học ngôn ngữ một cách tinh tế. Sự tinh tế là khả năng tiếp nhận, hiểu và xem xét đồng thời các mặt đa dạng và phong phú của một sự vật, sự kiện và tình. Thông qua trò chơi trẻ chuyển những khái niệm từ những biểu tượng đến những hành động thực tế (Piaget, 1971)</w:t>
      </w:r>
    </w:p>
    <w:p w:rsidR="002D04CA" w:rsidRPr="00F036E6" w:rsidRDefault="002D04CA" w:rsidP="00F036E6">
      <w:pPr>
        <w:widowControl w:val="0"/>
        <w:spacing w:line="360" w:lineRule="auto"/>
        <w:ind w:firstLine="720"/>
        <w:jc w:val="both"/>
        <w:rPr>
          <w:sz w:val="28"/>
          <w:szCs w:val="28"/>
          <w:lang w:val="vi-VN"/>
        </w:rPr>
      </w:pPr>
      <w:r w:rsidRPr="00F036E6">
        <w:rPr>
          <w:snapToGrid w:val="0"/>
          <w:sz w:val="28"/>
          <w:szCs w:val="28"/>
          <w:lang w:val="vi-VN"/>
        </w:rPr>
        <w:t>Các nghiên cứu đã đưa ra được những chứng minh cho tầm quan trọng của trò chơi, đặc biệt là ở thời kì đầu, khi mà trò chơi và ngôn ngữ của trẻ song song cùng phát triển. Trò</w:t>
      </w:r>
      <w:r w:rsidRPr="00F036E6">
        <w:rPr>
          <w:sz w:val="28"/>
          <w:szCs w:val="28"/>
          <w:lang w:val="vi-VN"/>
        </w:rPr>
        <w:t xml:space="preserve"> chơi là một phương tiện quan trọng để học ngôn ngữ, cả về nội dung và cách sử dụng ngôn ngữ.</w:t>
      </w:r>
    </w:p>
    <w:p w:rsidR="002D04CA" w:rsidRPr="00F036E6" w:rsidRDefault="002D04CA" w:rsidP="00F036E6">
      <w:pPr>
        <w:spacing w:line="360" w:lineRule="auto"/>
        <w:ind w:firstLine="720"/>
        <w:jc w:val="both"/>
        <w:rPr>
          <w:sz w:val="28"/>
          <w:szCs w:val="28"/>
          <w:rtl/>
          <w:lang w:val="sv-SE" w:bidi="he-IL"/>
        </w:rPr>
      </w:pPr>
      <w:r w:rsidRPr="00F036E6">
        <w:rPr>
          <w:spacing w:val="4"/>
          <w:sz w:val="28"/>
          <w:szCs w:val="28"/>
          <w:lang w:val="vi-VN"/>
        </w:rPr>
        <w:t xml:space="preserve">Trò chơi nói chung, đặc biệt là trò chơi đóng vai có chủ đề, trò chơi đóng kịch giúp cho vốn từ của trẻ mở rộng, phong phú, có chiều sâu và tính khái quát hơn. Ngôn ngữ được sử dụng một cách tích cực trong toàn bộ quá trình chơi: từ lúc thoả thuận trước khi chơi đến qúa trình chơi và kết thúc chơi, làm cho hoạt </w:t>
      </w:r>
      <w:r w:rsidRPr="00F036E6">
        <w:rPr>
          <w:spacing w:val="4"/>
          <w:sz w:val="28"/>
          <w:szCs w:val="28"/>
          <w:lang w:val="vi-VN"/>
        </w:rPr>
        <w:lastRenderedPageBreak/>
        <w:t>động lời nói của trẻ trở nên tích cực. Chính trong khi chơi trẻ học và tập luyện cách n</w:t>
      </w:r>
      <w:r w:rsidRPr="00F036E6">
        <w:rPr>
          <w:sz w:val="28"/>
          <w:szCs w:val="28"/>
          <w:lang w:val="vi-VN"/>
        </w:rPr>
        <w:t xml:space="preserve">ên kéo dài hội thoại như thế nào, nên nói giọng nhân vật khác như thế nào, nên bày tỏ cảm xúc thành lời như thế nào, sử dụng lời nói và hành động như thế nào... Trò chơi cũng như bất kỳ hoạt động nào khác của con người đều đi kèm với lời nói. Trong khi chơi, trẻ em phải dùng từ để chỉ hành động của mình, để chỉ những đồ vật dùng trong trò chơi, để thể hiện </w:t>
      </w:r>
      <w:r w:rsidRPr="00F036E6">
        <w:rPr>
          <w:sz w:val="28"/>
          <w:szCs w:val="28"/>
          <w:rtl/>
          <w:lang w:val="sv-SE" w:bidi="he-IL"/>
        </w:rPr>
        <w:t>‎</w:t>
      </w:r>
      <w:r w:rsidRPr="00F036E6">
        <w:rPr>
          <w:sz w:val="28"/>
          <w:szCs w:val="28"/>
          <w:lang w:val="vi-VN"/>
        </w:rPr>
        <w:t xml:space="preserve"> ý định, tư tưởng nảy sinh trong lúc chơi. Trong quá trình chơi, nhiều khi trẻ thấy thiếu vốn từ và diễn đạt khó khăn, với sự giúp đỡ của </w:t>
      </w:r>
      <w:r w:rsidR="00F036E6" w:rsidRPr="00F036E6">
        <w:rPr>
          <w:sz w:val="28"/>
          <w:szCs w:val="28"/>
        </w:rPr>
        <w:t>người lớn, bạn bè</w:t>
      </w:r>
      <w:r w:rsidRPr="00F036E6">
        <w:rPr>
          <w:sz w:val="28"/>
          <w:szCs w:val="28"/>
          <w:lang w:val="vi-VN"/>
        </w:rPr>
        <w:t xml:space="preserve"> trẻ học thêm được những từ ngữ, khái niệm mới.</w:t>
      </w:r>
    </w:p>
    <w:p w:rsidR="002D04CA" w:rsidRPr="00F036E6" w:rsidRDefault="00F036E6" w:rsidP="00F036E6">
      <w:pPr>
        <w:spacing w:line="360" w:lineRule="auto"/>
        <w:jc w:val="both"/>
        <w:rPr>
          <w:sz w:val="28"/>
          <w:szCs w:val="28"/>
        </w:rPr>
      </w:pPr>
      <w:r w:rsidRPr="00F036E6">
        <w:rPr>
          <w:sz w:val="28"/>
          <w:szCs w:val="28"/>
        </w:rPr>
        <w:tab/>
      </w:r>
      <w:r w:rsidR="002D04CA" w:rsidRPr="00F036E6">
        <w:rPr>
          <w:sz w:val="28"/>
          <w:szCs w:val="28"/>
        </w:rPr>
        <w:t>Thông qua chơi đóng kịch với đồ vật, con người và các tình huống tưởng tượng, trẻ phát triển các kĩ năng ngôn ngữ nói và khả năng để trần thuật hoặc “nghĩ theo câu chuyện”.</w:t>
      </w:r>
    </w:p>
    <w:p w:rsidR="00CA075E" w:rsidRPr="00F036E6" w:rsidRDefault="00F036E6" w:rsidP="00F036E6">
      <w:pPr>
        <w:spacing w:line="360" w:lineRule="auto"/>
        <w:jc w:val="both"/>
        <w:rPr>
          <w:b/>
          <w:i/>
          <w:spacing w:val="4"/>
          <w:sz w:val="28"/>
          <w:szCs w:val="28"/>
        </w:rPr>
      </w:pPr>
      <w:r w:rsidRPr="00F036E6">
        <w:rPr>
          <w:b/>
          <w:i/>
          <w:spacing w:val="4"/>
          <w:sz w:val="28"/>
          <w:szCs w:val="28"/>
        </w:rPr>
        <w:t>3.3. Chơi là phương tiện phát</w:t>
      </w:r>
      <w:r w:rsidR="00CA075E" w:rsidRPr="00F036E6">
        <w:rPr>
          <w:b/>
          <w:i/>
          <w:spacing w:val="4"/>
          <w:sz w:val="28"/>
          <w:szCs w:val="28"/>
        </w:rPr>
        <w:t xml:space="preserve"> triển nhận thức</w:t>
      </w:r>
    </w:p>
    <w:p w:rsidR="00F036E6" w:rsidRPr="00F036E6" w:rsidRDefault="00F036E6" w:rsidP="00F036E6">
      <w:pPr>
        <w:spacing w:line="360" w:lineRule="auto"/>
        <w:ind w:firstLine="567"/>
        <w:jc w:val="both"/>
        <w:rPr>
          <w:spacing w:val="4"/>
          <w:sz w:val="28"/>
          <w:szCs w:val="28"/>
        </w:rPr>
      </w:pPr>
      <w:r>
        <w:rPr>
          <w:spacing w:val="4"/>
          <w:sz w:val="28"/>
          <w:szCs w:val="28"/>
        </w:rPr>
        <w:tab/>
      </w:r>
      <w:r w:rsidR="002D04CA" w:rsidRPr="00F036E6">
        <w:rPr>
          <w:spacing w:val="4"/>
          <w:sz w:val="28"/>
          <w:szCs w:val="28"/>
        </w:rPr>
        <w:t>Qua chơi vốn hiểu biết về thế giới xung quanh được mở rộng, trò chơi giúp trẻ củng cố, chính các hoá các biểu tượng về thế giới xung quanh. Đồng thời trẻ học được những kĩ năng nhất định trong cuộc sống, trong ứng xử...</w:t>
      </w:r>
      <w:r w:rsidRPr="00F036E6">
        <w:rPr>
          <w:spacing w:val="4"/>
          <w:sz w:val="28"/>
          <w:szCs w:val="28"/>
        </w:rPr>
        <w:t xml:space="preserve"> Chơi là phương tiện, cơ hội để trẻ ứng dụng cách sáng tạo những điều đã biết vào cuộc sống.</w:t>
      </w:r>
    </w:p>
    <w:p w:rsidR="002D04CA" w:rsidRPr="00F036E6" w:rsidRDefault="00F036E6" w:rsidP="00F036E6">
      <w:pPr>
        <w:spacing w:line="360" w:lineRule="auto"/>
        <w:ind w:firstLine="567"/>
        <w:jc w:val="both"/>
        <w:rPr>
          <w:spacing w:val="4"/>
          <w:sz w:val="28"/>
          <w:szCs w:val="28"/>
        </w:rPr>
      </w:pPr>
      <w:r>
        <w:rPr>
          <w:spacing w:val="4"/>
          <w:sz w:val="28"/>
          <w:szCs w:val="28"/>
        </w:rPr>
        <w:tab/>
      </w:r>
      <w:r w:rsidR="002D04CA" w:rsidRPr="00F036E6">
        <w:rPr>
          <w:spacing w:val="4"/>
          <w:sz w:val="28"/>
          <w:szCs w:val="28"/>
        </w:rPr>
        <w:t>Chơi là phương tiện, điều kiện luyện và phát triển giác quan của trẻ. Qua các trò chơi, ví dụ "tai inh tai", "còn gì biến mất", "chiếc túi kỳ lạ"... Các giác quan, thính giác, thị giác, xúc giác, vị giác, khứu giác của trẻ được luyện tập và trở lên tinh nhạy.</w:t>
      </w:r>
    </w:p>
    <w:p w:rsidR="002D04CA" w:rsidRPr="00F036E6" w:rsidRDefault="00F036E6" w:rsidP="00F036E6">
      <w:pPr>
        <w:spacing w:line="360" w:lineRule="auto"/>
        <w:ind w:firstLine="567"/>
        <w:jc w:val="both"/>
        <w:rPr>
          <w:spacing w:val="4"/>
          <w:sz w:val="28"/>
          <w:szCs w:val="28"/>
        </w:rPr>
      </w:pPr>
      <w:r>
        <w:rPr>
          <w:spacing w:val="4"/>
          <w:sz w:val="28"/>
          <w:szCs w:val="28"/>
        </w:rPr>
        <w:tab/>
      </w:r>
      <w:r w:rsidR="002D04CA" w:rsidRPr="00F036E6">
        <w:rPr>
          <w:spacing w:val="4"/>
          <w:sz w:val="28"/>
          <w:szCs w:val="28"/>
        </w:rPr>
        <w:t>Qua chơi trẻ được tập quan sát (mắt nhìn, tai nghe, tay sờ mó...) các sự vật hiện tượng, làm cho óc quan sát ngày càng tinh tường, trí tưởng tượng ngày càng phòng phú. Chính trong qúa trình chơi, trẻ được tập phân tích, so sánh, tổng hợp, khái quát, phán đoán, suy luận... Nhờ đó mà trẻ thực hiện được nội dung chơi, luật chơi một cách đúng đắn, sáng tạo.</w:t>
      </w:r>
    </w:p>
    <w:p w:rsidR="002D04CA" w:rsidRPr="00F036E6" w:rsidRDefault="00F036E6" w:rsidP="00F036E6">
      <w:pPr>
        <w:spacing w:line="360" w:lineRule="auto"/>
        <w:ind w:firstLine="567"/>
        <w:jc w:val="both"/>
        <w:rPr>
          <w:sz w:val="28"/>
          <w:szCs w:val="28"/>
        </w:rPr>
      </w:pPr>
      <w:r>
        <w:rPr>
          <w:spacing w:val="4"/>
          <w:sz w:val="28"/>
          <w:szCs w:val="28"/>
        </w:rPr>
        <w:lastRenderedPageBreak/>
        <w:tab/>
      </w:r>
      <w:r w:rsidRPr="00F036E6">
        <w:rPr>
          <w:spacing w:val="4"/>
          <w:sz w:val="28"/>
          <w:szCs w:val="28"/>
        </w:rPr>
        <w:t>Khi chơi, t</w:t>
      </w:r>
      <w:r w:rsidR="002D04CA" w:rsidRPr="00F036E6">
        <w:rPr>
          <w:sz w:val="28"/>
          <w:szCs w:val="28"/>
        </w:rPr>
        <w:t>rẻ có nhiều cơ hội để áp dụng những đại diện tinh thần của thế giới với những đồ vật mới, con người và tình huống mới – khả năng cơ bản cho việc học tập sau này.</w:t>
      </w:r>
      <w:r w:rsidRPr="00F036E6">
        <w:rPr>
          <w:sz w:val="28"/>
          <w:szCs w:val="28"/>
        </w:rPr>
        <w:t xml:space="preserve"> </w:t>
      </w:r>
      <w:r w:rsidR="002D04CA" w:rsidRPr="00F036E6">
        <w:rPr>
          <w:sz w:val="28"/>
          <w:szCs w:val="28"/>
        </w:rPr>
        <w:t>Chúng liên kết tất cả các kiểu học – sự phát triển về thể chất, xã hội, tình cảm, trí tuệ và ngôn ngữ.</w:t>
      </w:r>
      <w:r w:rsidRPr="00F036E6">
        <w:rPr>
          <w:sz w:val="28"/>
          <w:szCs w:val="28"/>
        </w:rPr>
        <w:t xml:space="preserve"> </w:t>
      </w:r>
      <w:r w:rsidR="002D04CA" w:rsidRPr="00F036E6">
        <w:rPr>
          <w:sz w:val="28"/>
          <w:szCs w:val="28"/>
        </w:rPr>
        <w:t>Chúng được lôi cuốn vào những gì mà chúng thích – vì thế chúng có một động lực tự nhiên để học.</w:t>
      </w:r>
      <w:r w:rsidRPr="00F036E6">
        <w:rPr>
          <w:sz w:val="28"/>
          <w:szCs w:val="28"/>
        </w:rPr>
        <w:t xml:space="preserve"> </w:t>
      </w:r>
      <w:r w:rsidR="002D04CA" w:rsidRPr="00F036E6">
        <w:rPr>
          <w:sz w:val="28"/>
          <w:szCs w:val="28"/>
        </w:rPr>
        <w:t>Các khái niệm được phát triển thông qua các hoạt động mà xảy ra một cách tự nhiên trong khi chơi, chẳng hạn như đếm, sắp xếp, xâu chuỗi, đoán, giả sử và đánh giá.</w:t>
      </w:r>
    </w:p>
    <w:p w:rsidR="002D04CA" w:rsidRPr="00F036E6" w:rsidRDefault="00F036E6" w:rsidP="00F036E6">
      <w:pPr>
        <w:spacing w:line="360" w:lineRule="auto"/>
        <w:ind w:firstLine="567"/>
        <w:jc w:val="both"/>
        <w:rPr>
          <w:spacing w:val="4"/>
          <w:sz w:val="28"/>
          <w:szCs w:val="28"/>
        </w:rPr>
      </w:pPr>
      <w:r>
        <w:rPr>
          <w:sz w:val="28"/>
          <w:szCs w:val="28"/>
        </w:rPr>
        <w:tab/>
      </w:r>
      <w:r w:rsidR="002D04CA" w:rsidRPr="00F036E6">
        <w:rPr>
          <w:sz w:val="28"/>
          <w:szCs w:val="28"/>
        </w:rPr>
        <w:t>Thông qua chơi với khối gỗ, đất sét, cát, nước và những vật dụng khác, trẻ phát triển các kĩ năng lô-gic. Chúng bắt đầu học các khái niệm khoa học chẳng hạn nguyên nhân và kết quả, và các khái niệm toán học như số lượng, phân loại, và thứ tự. Chúng thực hành việc tìm kiếm các giải pháp để giải quyết vấn đề</w:t>
      </w:r>
    </w:p>
    <w:p w:rsidR="00CA075E" w:rsidRPr="00F036E6" w:rsidRDefault="00CA075E" w:rsidP="00F036E6">
      <w:pPr>
        <w:spacing w:line="360" w:lineRule="auto"/>
        <w:jc w:val="both"/>
        <w:rPr>
          <w:b/>
          <w:i/>
          <w:spacing w:val="4"/>
          <w:sz w:val="28"/>
          <w:szCs w:val="28"/>
        </w:rPr>
      </w:pPr>
      <w:r w:rsidRPr="00F036E6">
        <w:rPr>
          <w:b/>
          <w:i/>
          <w:spacing w:val="4"/>
          <w:sz w:val="28"/>
          <w:szCs w:val="28"/>
        </w:rPr>
        <w:t>3.4. Chơi là phương tiện phát triển tình cảm – xã hội</w:t>
      </w:r>
    </w:p>
    <w:p w:rsidR="002D04CA" w:rsidRPr="00F036E6" w:rsidRDefault="00F036E6" w:rsidP="00F036E6">
      <w:pPr>
        <w:spacing w:line="360" w:lineRule="auto"/>
        <w:ind w:firstLine="567"/>
        <w:jc w:val="both"/>
        <w:rPr>
          <w:spacing w:val="4"/>
          <w:sz w:val="28"/>
          <w:szCs w:val="28"/>
        </w:rPr>
      </w:pPr>
      <w:r>
        <w:rPr>
          <w:spacing w:val="4"/>
          <w:sz w:val="28"/>
          <w:szCs w:val="28"/>
        </w:rPr>
        <w:tab/>
      </w:r>
      <w:r w:rsidR="002D04CA" w:rsidRPr="00F036E6">
        <w:rPr>
          <w:spacing w:val="4"/>
          <w:sz w:val="28"/>
          <w:szCs w:val="28"/>
        </w:rPr>
        <w:t>Chơi không chỉ giúp trẻ thoả mãn nhu cầu được sống và làm việc như người lớn mà qua chơi các hành vi, chuẩn mực đạo đức được hình thành ở trẻ : Trẻ hiểu được hành vi giao tiếp ứng xử giữa người với người trong xã hội, trong các nghề nghiệp, cách ứng xử của bác sĩ với bệnh nhân, của người mua hàng với người bán hàng, của cố giáo với học sinh... Từ sự hiểu biết đó, nó điều chỉnh hành vi, ứng xử của trẻ theo những chuẩn mực đạo đức xã hội : trẻ ngoan hơn, nói năng lễ phép hơn, giàu lòng nhân ái hơn, biết quan tâm đến người khác, đoàn kết với bạn bè... Trên cơ sở đó hình thành xã hội trẻ em với các nhóm chơi thân thiết.</w:t>
      </w:r>
    </w:p>
    <w:p w:rsidR="002D04CA" w:rsidRPr="00F036E6" w:rsidRDefault="00F036E6" w:rsidP="00F036E6">
      <w:pPr>
        <w:spacing w:line="360" w:lineRule="auto"/>
        <w:jc w:val="both"/>
        <w:rPr>
          <w:sz w:val="28"/>
          <w:szCs w:val="28"/>
        </w:rPr>
      </w:pPr>
      <w:r w:rsidRPr="00F036E6">
        <w:rPr>
          <w:sz w:val="28"/>
          <w:szCs w:val="28"/>
        </w:rPr>
        <w:tab/>
        <w:t xml:space="preserve">Chơi cũng là cơ hội để trẻ </w:t>
      </w:r>
      <w:r w:rsidR="002D04CA" w:rsidRPr="00F036E6">
        <w:rPr>
          <w:sz w:val="28"/>
          <w:szCs w:val="28"/>
        </w:rPr>
        <w:t xml:space="preserve">phát triển </w:t>
      </w:r>
      <w:r w:rsidRPr="00F036E6">
        <w:rPr>
          <w:sz w:val="28"/>
          <w:szCs w:val="28"/>
        </w:rPr>
        <w:t xml:space="preserve">khả năng </w:t>
      </w:r>
      <w:r w:rsidR="002D04CA" w:rsidRPr="00F036E6">
        <w:rPr>
          <w:sz w:val="28"/>
          <w:szCs w:val="28"/>
        </w:rPr>
        <w:t>tự điều chỉnh và thỏa thuận xã hội</w:t>
      </w:r>
      <w:r w:rsidRPr="00F036E6">
        <w:rPr>
          <w:sz w:val="28"/>
          <w:szCs w:val="28"/>
        </w:rPr>
        <w:t xml:space="preserve">. </w:t>
      </w:r>
      <w:r w:rsidR="002D04CA" w:rsidRPr="00F036E6">
        <w:rPr>
          <w:sz w:val="28"/>
          <w:szCs w:val="28"/>
        </w:rPr>
        <w:t xml:space="preserve">Khi trẻ tương tác với nhau, </w:t>
      </w:r>
      <w:r w:rsidRPr="00F036E6">
        <w:rPr>
          <w:sz w:val="28"/>
          <w:szCs w:val="28"/>
        </w:rPr>
        <w:t xml:space="preserve">trẻ được </w:t>
      </w:r>
      <w:r w:rsidR="002D04CA" w:rsidRPr="00F036E6">
        <w:rPr>
          <w:sz w:val="28"/>
          <w:szCs w:val="28"/>
        </w:rPr>
        <w:t xml:space="preserve">thỏa thuận chia sẻ đồ dùng hay kế hoạch chơi tưởng tượng, chúng học các khái niệm và các kĩ năng trong việc phối hợp, ủng hộ ý kiến cá nhân của ai đó và lắng nghe người khác, giải quyết sự khó chịu và thấu cảm </w:t>
      </w:r>
      <w:r w:rsidRPr="00F036E6">
        <w:rPr>
          <w:sz w:val="28"/>
          <w:szCs w:val="28"/>
        </w:rPr>
        <w:t>với</w:t>
      </w:r>
      <w:r w:rsidR="002D04CA" w:rsidRPr="00F036E6">
        <w:rPr>
          <w:sz w:val="28"/>
          <w:szCs w:val="28"/>
        </w:rPr>
        <w:t xml:space="preserve"> người khác.</w:t>
      </w:r>
    </w:p>
    <w:p w:rsidR="00CA075E" w:rsidRPr="00F036E6" w:rsidRDefault="002D04CA" w:rsidP="00F036E6">
      <w:pPr>
        <w:spacing w:line="360" w:lineRule="auto"/>
        <w:jc w:val="both"/>
        <w:rPr>
          <w:b/>
          <w:sz w:val="28"/>
          <w:szCs w:val="28"/>
        </w:rPr>
      </w:pPr>
      <w:r w:rsidRPr="00F036E6">
        <w:rPr>
          <w:b/>
          <w:sz w:val="28"/>
          <w:szCs w:val="28"/>
        </w:rPr>
        <w:t>4. Vị trí của chơi trong chương trình giáo dục mầm non</w:t>
      </w:r>
    </w:p>
    <w:p w:rsidR="005677D7" w:rsidRPr="00F036E6" w:rsidRDefault="00F036E6" w:rsidP="00F036E6">
      <w:pPr>
        <w:spacing w:line="360" w:lineRule="auto"/>
        <w:jc w:val="both"/>
        <w:rPr>
          <w:sz w:val="28"/>
          <w:szCs w:val="28"/>
        </w:rPr>
      </w:pPr>
      <w:r w:rsidRPr="00F036E6">
        <w:rPr>
          <w:i/>
          <w:sz w:val="28"/>
          <w:szCs w:val="28"/>
        </w:rPr>
        <w:lastRenderedPageBreak/>
        <w:tab/>
      </w:r>
      <w:r w:rsidR="005677D7" w:rsidRPr="00F036E6">
        <w:rPr>
          <w:i/>
          <w:sz w:val="28"/>
          <w:szCs w:val="28"/>
        </w:rPr>
        <w:t>Có một sự đồng thuận cao giữa các chuyên gia giáo dục mầm non là chơi là một yếu tố cần thiết cho các chương trình giáo dục trẻ có chất lượng cao và phù hợp với sự phát triển</w:t>
      </w:r>
      <w:r w:rsidR="005677D7" w:rsidRPr="00F036E6">
        <w:rPr>
          <w:sz w:val="28"/>
          <w:szCs w:val="28"/>
        </w:rPr>
        <w:t>. Chơi cung cấp những ích lợi cho sự phát triển nhận thức, xã hội, tình cảm, thể chất và đạo đức cho trẻ từ mọi nền văn hóa, kinh tế-xã hội và ngôn ngữ. Để cung cấp những ích lợi này, chơi phải được phát huy một cách đầy trí tuệ bởi những giáo viên có kĩ năng, những người được đào tạo tốt trong việc quan sát trẻ và tring việc hiểu chơi góp phần tích cực như thế nào vào sự lĩnh hội khái niệm và kĩ năng cho trẻ.</w:t>
      </w:r>
    </w:p>
    <w:p w:rsidR="005677D7" w:rsidRPr="00F036E6" w:rsidRDefault="00F036E6" w:rsidP="00F036E6">
      <w:pPr>
        <w:spacing w:line="360" w:lineRule="auto"/>
        <w:jc w:val="both"/>
        <w:rPr>
          <w:sz w:val="28"/>
          <w:szCs w:val="28"/>
        </w:rPr>
      </w:pPr>
      <w:r w:rsidRPr="00F036E6">
        <w:rPr>
          <w:sz w:val="28"/>
          <w:szCs w:val="28"/>
        </w:rPr>
        <w:tab/>
      </w:r>
      <w:r w:rsidR="005677D7" w:rsidRPr="00F036E6">
        <w:rPr>
          <w:sz w:val="28"/>
          <w:szCs w:val="28"/>
        </w:rPr>
        <w:t>Hầu hết người Mỹ xuất thân từ nhiều nền tảng văn hóa khác nhau đều quen với những phương pháp dạy học bằng “những chỉ dẫn trực tiếp” dựa vào những kĩ năng dạy học riêng rẽ không ăn nhập với hứng thú và hoạt động của trẻ. Nhưng nghiên cứu cho thấy sự khám phá và hoạt động sáng tạo mà trẻ nhỏ tự khởi xướng (chơi) là cách cơ bản chúng phát triển khái niệm và hiểu biết về thế giới. Chơi giúp trẻ phát triển các kĩ năng cần thiết cho việc suy nghĩ biện chứng và quản lí. Chơi là làm thế nào trẻ học được cách giải quyết vấn đề và cảm thấy tốt về khả năng của mình để học.</w:t>
      </w:r>
    </w:p>
    <w:p w:rsidR="005677D7" w:rsidRPr="00F036E6" w:rsidRDefault="00F036E6" w:rsidP="00F036E6">
      <w:pPr>
        <w:spacing w:line="360" w:lineRule="auto"/>
        <w:jc w:val="both"/>
        <w:rPr>
          <w:sz w:val="28"/>
          <w:szCs w:val="28"/>
        </w:rPr>
      </w:pPr>
      <w:r w:rsidRPr="00F036E6">
        <w:rPr>
          <w:i/>
          <w:sz w:val="28"/>
          <w:szCs w:val="28"/>
        </w:rPr>
        <w:tab/>
      </w:r>
      <w:r w:rsidR="005677D7" w:rsidRPr="00F036E6">
        <w:rPr>
          <w:i/>
          <w:sz w:val="28"/>
          <w:szCs w:val="28"/>
        </w:rPr>
        <w:t>Chương trình mầm non có trọng tâm là chơi không phải là một cách tiếp cận tự do (laissez-faire). Nó cũng không phải là cho trẻ “chơi tự do” và tách biệt hẳn với ‘việc dạy”</w:t>
      </w:r>
      <w:r w:rsidR="005677D7" w:rsidRPr="00F036E6">
        <w:rPr>
          <w:sz w:val="28"/>
          <w:szCs w:val="28"/>
        </w:rPr>
        <w:t>. Mà, giáo viên sử dụng sức mạnh của những những ý tưởng, hứng thú, và khả năng của trẻ để nâng cao việc học – thông qua chơi, vòng thời gian, và các hoạt động nhóm nhỏ. Sức mạnh này là rõ ràng nhất trong chơi của trẻ, vì chơi là động lực trung tâm trong sự phát triển của trẻ nhỏ.</w:t>
      </w:r>
    </w:p>
    <w:p w:rsidR="005677D7" w:rsidRPr="00F036E6" w:rsidRDefault="00F036E6" w:rsidP="00F036E6">
      <w:pPr>
        <w:spacing w:line="360" w:lineRule="auto"/>
        <w:jc w:val="both"/>
        <w:rPr>
          <w:sz w:val="28"/>
          <w:szCs w:val="28"/>
        </w:rPr>
      </w:pPr>
      <w:r w:rsidRPr="00F036E6">
        <w:rPr>
          <w:i/>
          <w:sz w:val="28"/>
          <w:szCs w:val="28"/>
        </w:rPr>
        <w:tab/>
      </w:r>
      <w:r w:rsidR="005677D7" w:rsidRPr="00F036E6">
        <w:rPr>
          <w:i/>
          <w:sz w:val="28"/>
          <w:szCs w:val="28"/>
        </w:rPr>
        <w:t>Chơi không phải là một hoạt động giải lao trong chương trình; chơi là cách tốt nhất để thực hiện chương trình.</w:t>
      </w:r>
      <w:r w:rsidR="005677D7" w:rsidRPr="00F036E6">
        <w:rPr>
          <w:b/>
          <w:sz w:val="28"/>
          <w:szCs w:val="28"/>
        </w:rPr>
        <w:t xml:space="preserve"> </w:t>
      </w:r>
      <w:r w:rsidR="005677D7" w:rsidRPr="00F036E6">
        <w:rPr>
          <w:sz w:val="28"/>
          <w:szCs w:val="28"/>
        </w:rPr>
        <w:t>Vắn tắt của luật này tập trung vào chơi như một nền tảng cần thiết cho sự phát triển khả năng để thành công trong học tập ở trường và trong cuộc đời của trẻ.</w:t>
      </w:r>
    </w:p>
    <w:p w:rsidR="005677D7" w:rsidRPr="00F036E6" w:rsidRDefault="00F036E6" w:rsidP="00F036E6">
      <w:pPr>
        <w:spacing w:line="360" w:lineRule="auto"/>
        <w:jc w:val="both"/>
        <w:rPr>
          <w:i/>
          <w:sz w:val="28"/>
          <w:szCs w:val="28"/>
        </w:rPr>
      </w:pPr>
      <w:r w:rsidRPr="00F036E6">
        <w:rPr>
          <w:i/>
          <w:sz w:val="28"/>
          <w:szCs w:val="28"/>
        </w:rPr>
        <w:lastRenderedPageBreak/>
        <w:tab/>
      </w:r>
      <w:r w:rsidR="005677D7" w:rsidRPr="00F036E6">
        <w:rPr>
          <w:i/>
          <w:sz w:val="28"/>
          <w:szCs w:val="28"/>
        </w:rPr>
        <w:t>Chơi góp phần vào sự thành công ở trường bằng nhiều cách</w:t>
      </w:r>
      <w:r w:rsidRPr="00F036E6">
        <w:rPr>
          <w:i/>
          <w:sz w:val="28"/>
          <w:szCs w:val="28"/>
        </w:rPr>
        <w:t xml:space="preserve"> và học bằng chơi là quan trọng đối với trẻ em vì</w:t>
      </w:r>
    </w:p>
    <w:p w:rsidR="005677D7" w:rsidRPr="00F036E6" w:rsidRDefault="005677D7" w:rsidP="00F036E6">
      <w:pPr>
        <w:spacing w:line="360" w:lineRule="auto"/>
        <w:ind w:firstLine="720"/>
        <w:jc w:val="both"/>
        <w:rPr>
          <w:sz w:val="28"/>
          <w:szCs w:val="28"/>
        </w:rPr>
      </w:pPr>
      <w:r w:rsidRPr="00F036E6">
        <w:rPr>
          <w:sz w:val="28"/>
          <w:szCs w:val="28"/>
        </w:rPr>
        <w:t>− Chơi đáp ứng những nhu cầu tự nhiên của trẻ em như: vận động, tình cảm, giao tiếp, nhận thức, ngôn ngữ, khám phá, sáng tạo.</w:t>
      </w:r>
    </w:p>
    <w:p w:rsidR="005677D7" w:rsidRPr="00F036E6" w:rsidRDefault="005677D7" w:rsidP="00F036E6">
      <w:pPr>
        <w:spacing w:line="360" w:lineRule="auto"/>
        <w:ind w:firstLine="720"/>
        <w:jc w:val="both"/>
        <w:rPr>
          <w:sz w:val="28"/>
          <w:szCs w:val="28"/>
        </w:rPr>
      </w:pPr>
      <w:r w:rsidRPr="00F036E6">
        <w:rPr>
          <w:sz w:val="28"/>
          <w:szCs w:val="28"/>
        </w:rPr>
        <w:t>− Chơi giúp trẻ học được nhiều nội dung: vận động, tình cảm, giao tiếp, nhận thức, ngôn ngữ, thế giới tự nhiên và xã hội, khoa học, nghệ thuật.</w:t>
      </w:r>
    </w:p>
    <w:p w:rsidR="005677D7" w:rsidRPr="00F036E6" w:rsidRDefault="005677D7" w:rsidP="00F036E6">
      <w:pPr>
        <w:spacing w:line="360" w:lineRule="auto"/>
        <w:ind w:firstLine="720"/>
        <w:jc w:val="both"/>
        <w:rPr>
          <w:sz w:val="28"/>
          <w:szCs w:val="28"/>
        </w:rPr>
      </w:pPr>
      <w:r w:rsidRPr="00F036E6">
        <w:rPr>
          <w:sz w:val="28"/>
          <w:szCs w:val="28"/>
        </w:rPr>
        <w:t>− Chơi cung cấp những con đường học khác nhau cho trẻ em: trải nghiệm, khám phá, bắt chước, thử nghiệm, thực hành, sáng tạo…</w:t>
      </w:r>
    </w:p>
    <w:p w:rsidR="005677D7" w:rsidRPr="00F036E6" w:rsidRDefault="005677D7" w:rsidP="00F036E6">
      <w:pPr>
        <w:spacing w:line="360" w:lineRule="auto"/>
        <w:ind w:firstLine="720"/>
        <w:jc w:val="both"/>
        <w:rPr>
          <w:sz w:val="28"/>
          <w:szCs w:val="28"/>
        </w:rPr>
      </w:pPr>
      <w:r w:rsidRPr="00F036E6">
        <w:rPr>
          <w:sz w:val="28"/>
          <w:szCs w:val="28"/>
        </w:rPr>
        <w:t>− Chơi có thể giúp trẻ vượt lên trên mức độ mà mình đang có, thay đổi những gì mà trẻ biết và có thể làm được / học được.</w:t>
      </w:r>
    </w:p>
    <w:p w:rsidR="005677D7" w:rsidRPr="00F036E6" w:rsidRDefault="005677D7" w:rsidP="00F036E6">
      <w:pPr>
        <w:spacing w:line="360" w:lineRule="auto"/>
        <w:ind w:firstLine="720"/>
        <w:jc w:val="both"/>
        <w:rPr>
          <w:sz w:val="28"/>
          <w:szCs w:val="28"/>
        </w:rPr>
      </w:pPr>
      <w:r w:rsidRPr="00F036E6">
        <w:rPr>
          <w:sz w:val="28"/>
          <w:szCs w:val="28"/>
        </w:rPr>
        <w:t>− Chơi giúp trẻ làm được những điều mà trẻ không làm được trong cuộc sống thực.</w:t>
      </w:r>
    </w:p>
    <w:p w:rsidR="005677D7" w:rsidRPr="00F036E6" w:rsidRDefault="005677D7" w:rsidP="00F036E6">
      <w:pPr>
        <w:spacing w:line="360" w:lineRule="auto"/>
        <w:ind w:firstLine="720"/>
        <w:jc w:val="both"/>
        <w:rPr>
          <w:sz w:val="28"/>
          <w:szCs w:val="28"/>
        </w:rPr>
      </w:pPr>
      <w:r w:rsidRPr="00F036E6">
        <w:rPr>
          <w:sz w:val="28"/>
          <w:szCs w:val="28"/>
        </w:rPr>
        <w:t>− Chơi giúp trẻ thích thú và thoát khỏi sức ép căng thẳng của việc học.</w:t>
      </w:r>
    </w:p>
    <w:p w:rsidR="00F036E6" w:rsidRPr="00F036E6" w:rsidRDefault="00F036E6" w:rsidP="00F036E6">
      <w:pPr>
        <w:spacing w:line="360" w:lineRule="auto"/>
        <w:jc w:val="both"/>
        <w:rPr>
          <w:sz w:val="28"/>
          <w:szCs w:val="28"/>
        </w:rPr>
      </w:pPr>
    </w:p>
    <w:p w:rsidR="00F14F41" w:rsidRPr="00F036E6" w:rsidRDefault="00F14F41" w:rsidP="00F036E6">
      <w:pPr>
        <w:spacing w:line="360" w:lineRule="auto"/>
        <w:jc w:val="both"/>
        <w:rPr>
          <w:sz w:val="28"/>
          <w:szCs w:val="28"/>
        </w:rPr>
      </w:pPr>
      <w:r w:rsidRPr="00F036E6">
        <w:rPr>
          <w:sz w:val="28"/>
          <w:szCs w:val="28"/>
        </w:rPr>
        <w:t>C</w:t>
      </w:r>
      <w:r w:rsidR="00DF195D" w:rsidRPr="00F036E6">
        <w:rPr>
          <w:sz w:val="28"/>
          <w:szCs w:val="28"/>
        </w:rPr>
        <w:t>ÂU HỎI, BÀI TẬP</w:t>
      </w:r>
    </w:p>
    <w:p w:rsidR="005A0B2B" w:rsidRPr="00F036E6" w:rsidRDefault="001C04C0" w:rsidP="00F036E6">
      <w:pPr>
        <w:numPr>
          <w:ilvl w:val="0"/>
          <w:numId w:val="9"/>
        </w:numPr>
        <w:spacing w:line="360" w:lineRule="auto"/>
        <w:jc w:val="both"/>
        <w:rPr>
          <w:sz w:val="28"/>
          <w:szCs w:val="28"/>
          <w:lang w:val="nb-NO"/>
        </w:rPr>
      </w:pPr>
      <w:r w:rsidRPr="00F036E6">
        <w:rPr>
          <w:sz w:val="28"/>
          <w:szCs w:val="28"/>
          <w:lang w:val="af-ZA"/>
        </w:rPr>
        <w:t>Phân tích khái niệm</w:t>
      </w:r>
      <w:r w:rsidR="00F036E6" w:rsidRPr="00F036E6">
        <w:rPr>
          <w:sz w:val="28"/>
          <w:szCs w:val="28"/>
        </w:rPr>
        <w:t xml:space="preserve"> chơi của trẻ em</w:t>
      </w:r>
      <w:r w:rsidR="005A0B2B" w:rsidRPr="00F036E6">
        <w:rPr>
          <w:sz w:val="28"/>
          <w:szCs w:val="28"/>
          <w:lang w:val="af-ZA"/>
        </w:rPr>
        <w:t xml:space="preserve">. </w:t>
      </w:r>
    </w:p>
    <w:p w:rsidR="00F036E6" w:rsidRDefault="001C04C0" w:rsidP="00F036E6">
      <w:pPr>
        <w:numPr>
          <w:ilvl w:val="0"/>
          <w:numId w:val="9"/>
        </w:numPr>
        <w:spacing w:line="360" w:lineRule="auto"/>
        <w:jc w:val="both"/>
        <w:rPr>
          <w:sz w:val="28"/>
          <w:szCs w:val="28"/>
          <w:lang w:val="nb-NO"/>
        </w:rPr>
      </w:pPr>
      <w:r w:rsidRPr="00F036E6">
        <w:rPr>
          <w:sz w:val="28"/>
          <w:szCs w:val="28"/>
          <w:lang w:val="nb-NO"/>
        </w:rPr>
        <w:t xml:space="preserve">Nêu các </w:t>
      </w:r>
      <w:r w:rsidR="00F036E6" w:rsidRPr="00F036E6">
        <w:rPr>
          <w:sz w:val="28"/>
          <w:szCs w:val="28"/>
        </w:rPr>
        <w:t xml:space="preserve">ý nghĩa của hoạt động chơi đối với </w:t>
      </w:r>
      <w:r w:rsidR="00F036E6">
        <w:rPr>
          <w:sz w:val="28"/>
          <w:szCs w:val="28"/>
        </w:rPr>
        <w:t xml:space="preserve">giáo dục </w:t>
      </w:r>
      <w:r w:rsidR="00F036E6" w:rsidRPr="00F036E6">
        <w:rPr>
          <w:sz w:val="28"/>
          <w:szCs w:val="28"/>
        </w:rPr>
        <w:t>trẻ em lứa tuổi mầm non</w:t>
      </w:r>
      <w:r w:rsidR="00F036E6">
        <w:rPr>
          <w:sz w:val="28"/>
          <w:szCs w:val="28"/>
          <w:lang w:val="nb-NO"/>
        </w:rPr>
        <w:t>. Lấy ví dụ minh họa.</w:t>
      </w:r>
    </w:p>
    <w:p w:rsidR="00F14F41" w:rsidRPr="00F036E6" w:rsidRDefault="00065F2E" w:rsidP="00F036E6">
      <w:pPr>
        <w:widowControl w:val="0"/>
        <w:numPr>
          <w:ilvl w:val="0"/>
          <w:numId w:val="9"/>
        </w:numPr>
        <w:autoSpaceDE w:val="0"/>
        <w:autoSpaceDN w:val="0"/>
        <w:adjustRightInd w:val="0"/>
        <w:spacing w:line="360" w:lineRule="auto"/>
        <w:jc w:val="both"/>
        <w:rPr>
          <w:sz w:val="28"/>
          <w:szCs w:val="28"/>
        </w:rPr>
      </w:pPr>
      <w:r w:rsidRPr="00F036E6">
        <w:rPr>
          <w:sz w:val="28"/>
          <w:szCs w:val="28"/>
        </w:rPr>
        <w:t xml:space="preserve">Tìm </w:t>
      </w:r>
      <w:r w:rsidR="001C04C0" w:rsidRPr="00F036E6">
        <w:rPr>
          <w:sz w:val="28"/>
          <w:szCs w:val="28"/>
        </w:rPr>
        <w:t xml:space="preserve">hiểu về </w:t>
      </w:r>
      <w:r w:rsidR="00F036E6">
        <w:rPr>
          <w:sz w:val="28"/>
          <w:szCs w:val="28"/>
        </w:rPr>
        <w:t>việc tổ chức chơi cho trẻ ở trường m</w:t>
      </w:r>
      <w:r w:rsidR="00D21A51">
        <w:rPr>
          <w:sz w:val="28"/>
          <w:szCs w:val="28"/>
        </w:rPr>
        <w:t>ầm non và đưa ra những nhận xét cá nhân</w:t>
      </w:r>
      <w:r w:rsidR="001C04C0" w:rsidRPr="00F036E6">
        <w:rPr>
          <w:sz w:val="28"/>
          <w:szCs w:val="28"/>
        </w:rPr>
        <w:t>.</w:t>
      </w:r>
      <w:r w:rsidRPr="00F036E6">
        <w:rPr>
          <w:sz w:val="28"/>
          <w:szCs w:val="28"/>
        </w:rPr>
        <w:t xml:space="preserve"> </w:t>
      </w:r>
    </w:p>
    <w:p w:rsidR="00065F2E" w:rsidRPr="00F036E6" w:rsidRDefault="00065F2E" w:rsidP="00F036E6">
      <w:pPr>
        <w:widowControl w:val="0"/>
        <w:autoSpaceDE w:val="0"/>
        <w:autoSpaceDN w:val="0"/>
        <w:adjustRightInd w:val="0"/>
        <w:spacing w:line="360" w:lineRule="auto"/>
        <w:ind w:left="720"/>
        <w:jc w:val="both"/>
        <w:rPr>
          <w:sz w:val="28"/>
          <w:szCs w:val="28"/>
        </w:rPr>
      </w:pPr>
    </w:p>
    <w:p w:rsidR="00DF4450" w:rsidRPr="00F036E6" w:rsidRDefault="00DF4450" w:rsidP="00F036E6">
      <w:pPr>
        <w:spacing w:line="360" w:lineRule="auto"/>
        <w:jc w:val="both"/>
        <w:rPr>
          <w:sz w:val="28"/>
          <w:szCs w:val="28"/>
        </w:rPr>
      </w:pPr>
      <w:r w:rsidRPr="00F036E6">
        <w:rPr>
          <w:sz w:val="28"/>
          <w:szCs w:val="28"/>
        </w:rPr>
        <w:t>TÀI LIỆU THAM KHẢO</w:t>
      </w:r>
    </w:p>
    <w:p w:rsidR="00A477D0" w:rsidRPr="00F036E6" w:rsidRDefault="00A477D0" w:rsidP="00F036E6">
      <w:pPr>
        <w:numPr>
          <w:ilvl w:val="0"/>
          <w:numId w:val="10"/>
        </w:numPr>
        <w:spacing w:line="360" w:lineRule="auto"/>
        <w:jc w:val="both"/>
        <w:rPr>
          <w:sz w:val="28"/>
          <w:szCs w:val="28"/>
        </w:rPr>
      </w:pPr>
      <w:r w:rsidRPr="00F036E6">
        <w:rPr>
          <w:sz w:val="28"/>
          <w:szCs w:val="28"/>
          <w:lang w:val="it-IT"/>
        </w:rPr>
        <w:t>Đào Thanh Âm (chủ biên)</w:t>
      </w:r>
      <w:r w:rsidRPr="00F036E6">
        <w:rPr>
          <w:sz w:val="28"/>
          <w:szCs w:val="28"/>
        </w:rPr>
        <w:t>,</w:t>
      </w:r>
      <w:r w:rsidRPr="00F036E6">
        <w:rPr>
          <w:sz w:val="28"/>
          <w:szCs w:val="28"/>
          <w:lang w:val="it-IT"/>
        </w:rPr>
        <w:t xml:space="preserve"> </w:t>
      </w:r>
      <w:r w:rsidRPr="00F036E6">
        <w:rPr>
          <w:i/>
          <w:sz w:val="28"/>
          <w:szCs w:val="28"/>
          <w:lang w:val="it-IT"/>
        </w:rPr>
        <w:t>Giáo dục học mầm non tập 1, 2,3</w:t>
      </w:r>
      <w:r w:rsidRPr="00F036E6">
        <w:rPr>
          <w:sz w:val="28"/>
          <w:szCs w:val="28"/>
        </w:rPr>
        <w:t xml:space="preserve">, tái bản lần thứ bảy, Nxb </w:t>
      </w:r>
      <w:r w:rsidRPr="00F036E6">
        <w:rPr>
          <w:sz w:val="28"/>
          <w:szCs w:val="28"/>
          <w:lang w:val="it-IT"/>
        </w:rPr>
        <w:t>Đại học sư phạm, 2010.</w:t>
      </w:r>
      <w:r w:rsidRPr="00F036E6">
        <w:rPr>
          <w:sz w:val="28"/>
          <w:szCs w:val="28"/>
        </w:rPr>
        <w:t xml:space="preserve"> </w:t>
      </w:r>
    </w:p>
    <w:p w:rsidR="005E7BA2" w:rsidRPr="00F036E6" w:rsidRDefault="00A477D0" w:rsidP="00F036E6">
      <w:pPr>
        <w:numPr>
          <w:ilvl w:val="0"/>
          <w:numId w:val="10"/>
        </w:numPr>
        <w:spacing w:line="360" w:lineRule="auto"/>
        <w:jc w:val="both"/>
        <w:rPr>
          <w:sz w:val="28"/>
          <w:szCs w:val="28"/>
        </w:rPr>
      </w:pPr>
      <w:r w:rsidRPr="00F036E6">
        <w:rPr>
          <w:sz w:val="28"/>
          <w:szCs w:val="28"/>
        </w:rPr>
        <w:t>Nguyễn Thị Hòa</w:t>
      </w:r>
      <w:r w:rsidR="005E7BA2" w:rsidRPr="00F036E6">
        <w:rPr>
          <w:sz w:val="28"/>
          <w:szCs w:val="28"/>
        </w:rPr>
        <w:t xml:space="preserve">, </w:t>
      </w:r>
      <w:r w:rsidR="005E7BA2" w:rsidRPr="00F036E6">
        <w:rPr>
          <w:i/>
          <w:sz w:val="28"/>
          <w:szCs w:val="28"/>
        </w:rPr>
        <w:t>Giáo dục học mầm non</w:t>
      </w:r>
      <w:r w:rsidR="005E7BA2" w:rsidRPr="00F036E6">
        <w:rPr>
          <w:sz w:val="28"/>
          <w:szCs w:val="28"/>
        </w:rPr>
        <w:t>, NXB Đại học sư phạm, 2009.</w:t>
      </w:r>
    </w:p>
    <w:p w:rsidR="005E7BA2" w:rsidRPr="00F036E6" w:rsidRDefault="005E7BA2" w:rsidP="00F036E6">
      <w:pPr>
        <w:numPr>
          <w:ilvl w:val="0"/>
          <w:numId w:val="10"/>
        </w:numPr>
        <w:spacing w:line="360" w:lineRule="auto"/>
        <w:jc w:val="both"/>
        <w:rPr>
          <w:sz w:val="28"/>
          <w:szCs w:val="28"/>
        </w:rPr>
      </w:pPr>
      <w:r w:rsidRPr="00F036E6">
        <w:rPr>
          <w:sz w:val="28"/>
          <w:szCs w:val="28"/>
        </w:rPr>
        <w:t xml:space="preserve">Penny Tassoni, Kath Bulman et al., </w:t>
      </w:r>
      <w:r w:rsidRPr="00F036E6">
        <w:rPr>
          <w:i/>
          <w:sz w:val="28"/>
          <w:szCs w:val="28"/>
        </w:rPr>
        <w:t>Early Years Care and Education</w:t>
      </w:r>
      <w:r w:rsidRPr="00F036E6">
        <w:rPr>
          <w:sz w:val="28"/>
          <w:szCs w:val="28"/>
        </w:rPr>
        <w:t>, Heinemann Educational Publishers, 1999.</w:t>
      </w:r>
    </w:p>
    <w:p w:rsidR="00300668" w:rsidRDefault="005E7BA2" w:rsidP="00F036E6">
      <w:pPr>
        <w:numPr>
          <w:ilvl w:val="0"/>
          <w:numId w:val="10"/>
        </w:numPr>
        <w:spacing w:line="360" w:lineRule="auto"/>
        <w:jc w:val="both"/>
        <w:rPr>
          <w:sz w:val="28"/>
          <w:szCs w:val="28"/>
        </w:rPr>
      </w:pPr>
      <w:r w:rsidRPr="00F036E6">
        <w:rPr>
          <w:sz w:val="28"/>
          <w:szCs w:val="28"/>
        </w:rPr>
        <w:lastRenderedPageBreak/>
        <w:t xml:space="preserve">Penny Tassoni, </w:t>
      </w:r>
      <w:r w:rsidRPr="00F036E6">
        <w:rPr>
          <w:i/>
          <w:sz w:val="28"/>
          <w:szCs w:val="28"/>
        </w:rPr>
        <w:t>Certificate Child Care and Education</w:t>
      </w:r>
      <w:r w:rsidRPr="00F036E6">
        <w:rPr>
          <w:sz w:val="28"/>
          <w:szCs w:val="28"/>
        </w:rPr>
        <w:t>, Heinemann Educational Publishers, 2000.</w:t>
      </w:r>
    </w:p>
    <w:p w:rsidR="00D21A51" w:rsidRPr="00F036E6" w:rsidRDefault="00D21A51" w:rsidP="00F036E6">
      <w:pPr>
        <w:numPr>
          <w:ilvl w:val="0"/>
          <w:numId w:val="10"/>
        </w:numPr>
        <w:spacing w:line="360" w:lineRule="auto"/>
        <w:jc w:val="both"/>
        <w:rPr>
          <w:sz w:val="28"/>
          <w:szCs w:val="28"/>
        </w:rPr>
      </w:pPr>
      <w:r>
        <w:rPr>
          <w:sz w:val="28"/>
          <w:szCs w:val="28"/>
        </w:rPr>
        <w:t xml:space="preserve">Tina Farrow, Valerie Stevens, Susan Stanley, </w:t>
      </w:r>
      <w:r w:rsidRPr="00D21A51">
        <w:rPr>
          <w:i/>
          <w:sz w:val="28"/>
          <w:szCs w:val="28"/>
        </w:rPr>
        <w:t>Playwork</w:t>
      </w:r>
      <w:r>
        <w:rPr>
          <w:sz w:val="28"/>
          <w:szCs w:val="28"/>
        </w:rPr>
        <w:t xml:space="preserve">, </w:t>
      </w:r>
      <w:r w:rsidRPr="00F036E6">
        <w:rPr>
          <w:sz w:val="28"/>
          <w:szCs w:val="28"/>
        </w:rPr>
        <w:t>Heinemann Educational Publishers</w:t>
      </w:r>
      <w:r>
        <w:rPr>
          <w:sz w:val="28"/>
          <w:szCs w:val="28"/>
        </w:rPr>
        <w:t>, 2003.</w:t>
      </w:r>
    </w:p>
    <w:sectPr w:rsidR="00D21A51" w:rsidRPr="00F036E6" w:rsidSect="00FA130C">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6BC1" w:rsidRDefault="008E6BC1" w:rsidP="0010019B">
      <w:r>
        <w:separator/>
      </w:r>
    </w:p>
  </w:endnote>
  <w:endnote w:type="continuationSeparator" w:id="1">
    <w:p w:rsidR="008E6BC1" w:rsidRDefault="008E6BC1" w:rsidP="001001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TimeH">
    <w:panose1 w:val="020B7200000000000000"/>
    <w:charset w:val="00"/>
    <w:family w:val="swiss"/>
    <w:pitch w:val="variable"/>
    <w:sig w:usb0="00000007" w:usb1="00000000" w:usb2="00000000" w:usb3="00000000" w:csb0="00000013" w:csb1="00000000"/>
  </w:font>
  <w:font w:name=".VnArial">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6BC1" w:rsidRDefault="008E6BC1" w:rsidP="0010019B">
      <w:r>
        <w:separator/>
      </w:r>
    </w:p>
  </w:footnote>
  <w:footnote w:type="continuationSeparator" w:id="1">
    <w:p w:rsidR="008E6BC1" w:rsidRDefault="008E6BC1" w:rsidP="001001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631DB"/>
    <w:multiLevelType w:val="hybridMultilevel"/>
    <w:tmpl w:val="A6CEB64E"/>
    <w:lvl w:ilvl="0" w:tplc="3B76AE48">
      <w:start w:val="14"/>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Times New Roman" w:hAnsi="Times New Roman" w:hint="default"/>
      </w:rPr>
    </w:lvl>
    <w:lvl w:ilvl="3" w:tplc="04090001">
      <w:start w:val="1"/>
      <w:numFmt w:val="bullet"/>
      <w:lvlText w:val=""/>
      <w:lvlJc w:val="left"/>
      <w:pPr>
        <w:tabs>
          <w:tab w:val="num" w:pos="3240"/>
        </w:tabs>
        <w:ind w:left="3240" w:hanging="360"/>
      </w:pPr>
      <w:rPr>
        <w:rFonts w:ascii="Times New Roman" w:hAnsi="Times New Roman"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Times New Roman" w:hAnsi="Times New Roman" w:hint="default"/>
      </w:rPr>
    </w:lvl>
    <w:lvl w:ilvl="6" w:tplc="04090001">
      <w:start w:val="1"/>
      <w:numFmt w:val="bullet"/>
      <w:lvlText w:val=""/>
      <w:lvlJc w:val="left"/>
      <w:pPr>
        <w:tabs>
          <w:tab w:val="num" w:pos="5400"/>
        </w:tabs>
        <w:ind w:left="5400" w:hanging="360"/>
      </w:pPr>
      <w:rPr>
        <w:rFonts w:ascii="Times New Roman" w:hAnsi="Times New Roman"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Times New Roman" w:hAnsi="Times New Roman" w:hint="default"/>
      </w:rPr>
    </w:lvl>
  </w:abstractNum>
  <w:abstractNum w:abstractNumId="1">
    <w:nsid w:val="08D27E92"/>
    <w:multiLevelType w:val="hybridMultilevel"/>
    <w:tmpl w:val="EB468A14"/>
    <w:lvl w:ilvl="0" w:tplc="04090017">
      <w:start w:val="1"/>
      <w:numFmt w:val="lowerLetter"/>
      <w:lvlText w:val="%1)"/>
      <w:lvlJc w:val="left"/>
      <w:pPr>
        <w:tabs>
          <w:tab w:val="num" w:pos="988"/>
        </w:tabs>
        <w:ind w:left="988" w:hanging="360"/>
      </w:pPr>
    </w:lvl>
    <w:lvl w:ilvl="1" w:tplc="CFE2B40E">
      <w:start w:val="1"/>
      <w:numFmt w:val="bullet"/>
      <w:lvlText w:val=""/>
      <w:lvlJc w:val="left"/>
      <w:pPr>
        <w:tabs>
          <w:tab w:val="num" w:pos="36"/>
        </w:tabs>
        <w:ind w:left="360" w:hanging="324"/>
      </w:pPr>
      <w:rPr>
        <w:rFonts w:ascii="Symbol" w:hAnsi="Symbol" w:hint="default"/>
      </w:rPr>
    </w:lvl>
    <w:lvl w:ilvl="2" w:tplc="0409001B">
      <w:start w:val="1"/>
      <w:numFmt w:val="lowerRoman"/>
      <w:lvlText w:val="%3."/>
      <w:lvlJc w:val="right"/>
      <w:pPr>
        <w:tabs>
          <w:tab w:val="num" w:pos="2428"/>
        </w:tabs>
        <w:ind w:left="2428" w:hanging="180"/>
      </w:pPr>
    </w:lvl>
    <w:lvl w:ilvl="3" w:tplc="0409000F" w:tentative="1">
      <w:start w:val="1"/>
      <w:numFmt w:val="decimal"/>
      <w:lvlText w:val="%4."/>
      <w:lvlJc w:val="left"/>
      <w:pPr>
        <w:tabs>
          <w:tab w:val="num" w:pos="3148"/>
        </w:tabs>
        <w:ind w:left="3148" w:hanging="360"/>
      </w:pPr>
    </w:lvl>
    <w:lvl w:ilvl="4" w:tplc="04090019" w:tentative="1">
      <w:start w:val="1"/>
      <w:numFmt w:val="lowerLetter"/>
      <w:lvlText w:val="%5."/>
      <w:lvlJc w:val="left"/>
      <w:pPr>
        <w:tabs>
          <w:tab w:val="num" w:pos="3868"/>
        </w:tabs>
        <w:ind w:left="3868" w:hanging="360"/>
      </w:pPr>
    </w:lvl>
    <w:lvl w:ilvl="5" w:tplc="0409001B" w:tentative="1">
      <w:start w:val="1"/>
      <w:numFmt w:val="lowerRoman"/>
      <w:lvlText w:val="%6."/>
      <w:lvlJc w:val="right"/>
      <w:pPr>
        <w:tabs>
          <w:tab w:val="num" w:pos="4588"/>
        </w:tabs>
        <w:ind w:left="4588" w:hanging="180"/>
      </w:pPr>
    </w:lvl>
    <w:lvl w:ilvl="6" w:tplc="0409000F" w:tentative="1">
      <w:start w:val="1"/>
      <w:numFmt w:val="decimal"/>
      <w:lvlText w:val="%7."/>
      <w:lvlJc w:val="left"/>
      <w:pPr>
        <w:tabs>
          <w:tab w:val="num" w:pos="5308"/>
        </w:tabs>
        <w:ind w:left="5308" w:hanging="360"/>
      </w:pPr>
    </w:lvl>
    <w:lvl w:ilvl="7" w:tplc="04090019" w:tentative="1">
      <w:start w:val="1"/>
      <w:numFmt w:val="lowerLetter"/>
      <w:lvlText w:val="%8."/>
      <w:lvlJc w:val="left"/>
      <w:pPr>
        <w:tabs>
          <w:tab w:val="num" w:pos="6028"/>
        </w:tabs>
        <w:ind w:left="6028" w:hanging="360"/>
      </w:pPr>
    </w:lvl>
    <w:lvl w:ilvl="8" w:tplc="0409001B" w:tentative="1">
      <w:start w:val="1"/>
      <w:numFmt w:val="lowerRoman"/>
      <w:lvlText w:val="%9."/>
      <w:lvlJc w:val="right"/>
      <w:pPr>
        <w:tabs>
          <w:tab w:val="num" w:pos="6748"/>
        </w:tabs>
        <w:ind w:left="6748" w:hanging="180"/>
      </w:pPr>
    </w:lvl>
  </w:abstractNum>
  <w:abstractNum w:abstractNumId="2">
    <w:nsid w:val="0BD22760"/>
    <w:multiLevelType w:val="hybridMultilevel"/>
    <w:tmpl w:val="D56E7160"/>
    <w:lvl w:ilvl="0" w:tplc="CB366576">
      <w:start w:val="3"/>
      <w:numFmt w:val="bullet"/>
      <w:lvlText w:val=""/>
      <w:lvlJc w:val="left"/>
      <w:pPr>
        <w:ind w:left="717" w:hanging="360"/>
      </w:pPr>
      <w:rPr>
        <w:rFonts w:ascii="Symbol" w:eastAsia="Times New Roman" w:hAnsi="Symbol" w:cs="Times New Roman"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3">
    <w:nsid w:val="0E017850"/>
    <w:multiLevelType w:val="singleLevel"/>
    <w:tmpl w:val="36BC1D8C"/>
    <w:lvl w:ilvl="0">
      <w:start w:val="1"/>
      <w:numFmt w:val="bullet"/>
      <w:lvlText w:val=""/>
      <w:lvlJc w:val="left"/>
      <w:pPr>
        <w:tabs>
          <w:tab w:val="num" w:pos="360"/>
        </w:tabs>
        <w:ind w:left="360" w:hanging="360"/>
      </w:pPr>
      <w:rPr>
        <w:rFonts w:ascii="Symbol" w:hAnsi="Symbol" w:hint="default"/>
      </w:rPr>
    </w:lvl>
  </w:abstractNum>
  <w:abstractNum w:abstractNumId="4">
    <w:nsid w:val="169468A5"/>
    <w:multiLevelType w:val="hybridMultilevel"/>
    <w:tmpl w:val="C1BE3C6C"/>
    <w:lvl w:ilvl="0" w:tplc="FEF6EF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8940A67"/>
    <w:multiLevelType w:val="hybridMultilevel"/>
    <w:tmpl w:val="3EB871C0"/>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A6A06E6"/>
    <w:multiLevelType w:val="hybridMultilevel"/>
    <w:tmpl w:val="C14897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E0E4899"/>
    <w:multiLevelType w:val="hybridMultilevel"/>
    <w:tmpl w:val="A4A82F6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28476EE8"/>
    <w:multiLevelType w:val="hybridMultilevel"/>
    <w:tmpl w:val="11E84C64"/>
    <w:lvl w:ilvl="0" w:tplc="EB6897E6">
      <w:start w:val="1"/>
      <w:numFmt w:val="bullet"/>
      <w:lvlText w:val=""/>
      <w:lvlJc w:val="left"/>
      <w:pPr>
        <w:tabs>
          <w:tab w:val="num" w:pos="720"/>
        </w:tabs>
        <w:ind w:left="720" w:hanging="360"/>
      </w:pPr>
      <w:rPr>
        <w:rFonts w:ascii="Wingdings" w:hAnsi="Wingdings" w:hint="default"/>
      </w:rPr>
    </w:lvl>
    <w:lvl w:ilvl="1" w:tplc="01020F2C">
      <w:start w:val="549"/>
      <w:numFmt w:val="bullet"/>
      <w:lvlText w:val=""/>
      <w:lvlJc w:val="left"/>
      <w:pPr>
        <w:tabs>
          <w:tab w:val="num" w:pos="1440"/>
        </w:tabs>
        <w:ind w:left="1440" w:hanging="360"/>
      </w:pPr>
      <w:rPr>
        <w:rFonts w:ascii="Wingdings" w:hAnsi="Wingdings" w:hint="default"/>
      </w:rPr>
    </w:lvl>
    <w:lvl w:ilvl="2" w:tplc="5B2AD310" w:tentative="1">
      <w:start w:val="1"/>
      <w:numFmt w:val="bullet"/>
      <w:lvlText w:val=""/>
      <w:lvlJc w:val="left"/>
      <w:pPr>
        <w:tabs>
          <w:tab w:val="num" w:pos="2160"/>
        </w:tabs>
        <w:ind w:left="2160" w:hanging="360"/>
      </w:pPr>
      <w:rPr>
        <w:rFonts w:ascii="Wingdings" w:hAnsi="Wingdings" w:hint="default"/>
      </w:rPr>
    </w:lvl>
    <w:lvl w:ilvl="3" w:tplc="A57AD200" w:tentative="1">
      <w:start w:val="1"/>
      <w:numFmt w:val="bullet"/>
      <w:lvlText w:val=""/>
      <w:lvlJc w:val="left"/>
      <w:pPr>
        <w:tabs>
          <w:tab w:val="num" w:pos="2880"/>
        </w:tabs>
        <w:ind w:left="2880" w:hanging="360"/>
      </w:pPr>
      <w:rPr>
        <w:rFonts w:ascii="Wingdings" w:hAnsi="Wingdings" w:hint="default"/>
      </w:rPr>
    </w:lvl>
    <w:lvl w:ilvl="4" w:tplc="F7145FCA" w:tentative="1">
      <w:start w:val="1"/>
      <w:numFmt w:val="bullet"/>
      <w:lvlText w:val=""/>
      <w:lvlJc w:val="left"/>
      <w:pPr>
        <w:tabs>
          <w:tab w:val="num" w:pos="3600"/>
        </w:tabs>
        <w:ind w:left="3600" w:hanging="360"/>
      </w:pPr>
      <w:rPr>
        <w:rFonts w:ascii="Wingdings" w:hAnsi="Wingdings" w:hint="default"/>
      </w:rPr>
    </w:lvl>
    <w:lvl w:ilvl="5" w:tplc="58845B1C" w:tentative="1">
      <w:start w:val="1"/>
      <w:numFmt w:val="bullet"/>
      <w:lvlText w:val=""/>
      <w:lvlJc w:val="left"/>
      <w:pPr>
        <w:tabs>
          <w:tab w:val="num" w:pos="4320"/>
        </w:tabs>
        <w:ind w:left="4320" w:hanging="360"/>
      </w:pPr>
      <w:rPr>
        <w:rFonts w:ascii="Wingdings" w:hAnsi="Wingdings" w:hint="default"/>
      </w:rPr>
    </w:lvl>
    <w:lvl w:ilvl="6" w:tplc="C1A671F4" w:tentative="1">
      <w:start w:val="1"/>
      <w:numFmt w:val="bullet"/>
      <w:lvlText w:val=""/>
      <w:lvlJc w:val="left"/>
      <w:pPr>
        <w:tabs>
          <w:tab w:val="num" w:pos="5040"/>
        </w:tabs>
        <w:ind w:left="5040" w:hanging="360"/>
      </w:pPr>
      <w:rPr>
        <w:rFonts w:ascii="Wingdings" w:hAnsi="Wingdings" w:hint="default"/>
      </w:rPr>
    </w:lvl>
    <w:lvl w:ilvl="7" w:tplc="F89655C8" w:tentative="1">
      <w:start w:val="1"/>
      <w:numFmt w:val="bullet"/>
      <w:lvlText w:val=""/>
      <w:lvlJc w:val="left"/>
      <w:pPr>
        <w:tabs>
          <w:tab w:val="num" w:pos="5760"/>
        </w:tabs>
        <w:ind w:left="5760" w:hanging="360"/>
      </w:pPr>
      <w:rPr>
        <w:rFonts w:ascii="Wingdings" w:hAnsi="Wingdings" w:hint="default"/>
      </w:rPr>
    </w:lvl>
    <w:lvl w:ilvl="8" w:tplc="676E4978" w:tentative="1">
      <w:start w:val="1"/>
      <w:numFmt w:val="bullet"/>
      <w:lvlText w:val=""/>
      <w:lvlJc w:val="left"/>
      <w:pPr>
        <w:tabs>
          <w:tab w:val="num" w:pos="6480"/>
        </w:tabs>
        <w:ind w:left="6480" w:hanging="360"/>
      </w:pPr>
      <w:rPr>
        <w:rFonts w:ascii="Wingdings" w:hAnsi="Wingdings" w:hint="default"/>
      </w:rPr>
    </w:lvl>
  </w:abstractNum>
  <w:abstractNum w:abstractNumId="9">
    <w:nsid w:val="30211157"/>
    <w:multiLevelType w:val="singleLevel"/>
    <w:tmpl w:val="A30ED7C0"/>
    <w:lvl w:ilvl="0">
      <w:start w:val="1"/>
      <w:numFmt w:val="bullet"/>
      <w:lvlText w:val="-"/>
      <w:lvlJc w:val="left"/>
      <w:pPr>
        <w:tabs>
          <w:tab w:val="num" w:pos="360"/>
        </w:tabs>
        <w:ind w:left="360" w:hanging="360"/>
      </w:pPr>
      <w:rPr>
        <w:rFonts w:ascii="Times New Roman" w:hAnsi="Times New Roman" w:hint="default"/>
      </w:rPr>
    </w:lvl>
  </w:abstractNum>
  <w:abstractNum w:abstractNumId="10">
    <w:nsid w:val="37BE31BA"/>
    <w:multiLevelType w:val="hybridMultilevel"/>
    <w:tmpl w:val="C6BE1E60"/>
    <w:lvl w:ilvl="0" w:tplc="545EEB44">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3DC1587A"/>
    <w:multiLevelType w:val="hybridMultilevel"/>
    <w:tmpl w:val="33EA00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E3B25B1"/>
    <w:multiLevelType w:val="hybridMultilevel"/>
    <w:tmpl w:val="3E688398"/>
    <w:lvl w:ilvl="0" w:tplc="09E27E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862136B"/>
    <w:multiLevelType w:val="multilevel"/>
    <w:tmpl w:val="523EA90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48DB3A69"/>
    <w:multiLevelType w:val="hybridMultilevel"/>
    <w:tmpl w:val="FAFC34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FFC33FD"/>
    <w:multiLevelType w:val="multilevel"/>
    <w:tmpl w:val="3ADEA2EA"/>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nsid w:val="50947D3C"/>
    <w:multiLevelType w:val="multilevel"/>
    <w:tmpl w:val="98E879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526D5ED5"/>
    <w:multiLevelType w:val="multilevel"/>
    <w:tmpl w:val="250EF9B8"/>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56112406"/>
    <w:multiLevelType w:val="hybridMultilevel"/>
    <w:tmpl w:val="D258F518"/>
    <w:lvl w:ilvl="0" w:tplc="1EE236AE">
      <w:start w:val="1"/>
      <w:numFmt w:val="bullet"/>
      <w:lvlText w:val=""/>
      <w:lvlJc w:val="left"/>
      <w:pPr>
        <w:tabs>
          <w:tab w:val="num" w:pos="720"/>
        </w:tabs>
        <w:ind w:left="720" w:hanging="360"/>
      </w:pPr>
      <w:rPr>
        <w:rFonts w:ascii="Wingdings" w:hAnsi="Wingdings"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597E7F7F"/>
    <w:multiLevelType w:val="multilevel"/>
    <w:tmpl w:val="59A43FAC"/>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decimal"/>
      <w:lvlText w:val="%3."/>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60FD203C"/>
    <w:multiLevelType w:val="hybridMultilevel"/>
    <w:tmpl w:val="929CED0E"/>
    <w:lvl w:ilvl="0" w:tplc="545EEB44">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nsid w:val="64E31BC5"/>
    <w:multiLevelType w:val="hybridMultilevel"/>
    <w:tmpl w:val="25466068"/>
    <w:lvl w:ilvl="0" w:tplc="04090003">
      <w:start w:val="1"/>
      <w:numFmt w:val="bullet"/>
      <w:lvlText w:val="o"/>
      <w:lvlJc w:val="left"/>
      <w:pPr>
        <w:tabs>
          <w:tab w:val="num" w:pos="1440"/>
        </w:tabs>
        <w:ind w:left="1440" w:hanging="360"/>
      </w:pPr>
      <w:rPr>
        <w:rFonts w:ascii="Courier New" w:hAnsi="Courier New" w:cs="Courier New"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
    <w:nsid w:val="654019DC"/>
    <w:multiLevelType w:val="hybridMultilevel"/>
    <w:tmpl w:val="73587718"/>
    <w:lvl w:ilvl="0" w:tplc="545EEB44">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67B27783"/>
    <w:multiLevelType w:val="hybridMultilevel"/>
    <w:tmpl w:val="835CC6AE"/>
    <w:lvl w:ilvl="0" w:tplc="BD201964">
      <w:start w:val="2"/>
      <w:numFmt w:val="upperRoman"/>
      <w:pStyle w:val="Heading3"/>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7ED45D0"/>
    <w:multiLevelType w:val="hybridMultilevel"/>
    <w:tmpl w:val="E10C2A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6BAB5338"/>
    <w:multiLevelType w:val="hybridMultilevel"/>
    <w:tmpl w:val="BA7CCD22"/>
    <w:lvl w:ilvl="0" w:tplc="4586BA84">
      <w:start w:val="1"/>
      <w:numFmt w:val="bullet"/>
      <w:lvlText w:val=""/>
      <w:lvlJc w:val="left"/>
      <w:pPr>
        <w:tabs>
          <w:tab w:val="num" w:pos="720"/>
        </w:tabs>
        <w:ind w:left="720" w:hanging="360"/>
      </w:pPr>
      <w:rPr>
        <w:rFonts w:ascii="Wingdings" w:hAnsi="Wingdings" w:hint="default"/>
      </w:rPr>
    </w:lvl>
    <w:lvl w:ilvl="1" w:tplc="E4145098" w:tentative="1">
      <w:start w:val="1"/>
      <w:numFmt w:val="bullet"/>
      <w:lvlText w:val=""/>
      <w:lvlJc w:val="left"/>
      <w:pPr>
        <w:tabs>
          <w:tab w:val="num" w:pos="1440"/>
        </w:tabs>
        <w:ind w:left="1440" w:hanging="360"/>
      </w:pPr>
      <w:rPr>
        <w:rFonts w:ascii="Wingdings" w:hAnsi="Wingdings" w:hint="default"/>
      </w:rPr>
    </w:lvl>
    <w:lvl w:ilvl="2" w:tplc="418E60C4" w:tentative="1">
      <w:start w:val="1"/>
      <w:numFmt w:val="bullet"/>
      <w:lvlText w:val=""/>
      <w:lvlJc w:val="left"/>
      <w:pPr>
        <w:tabs>
          <w:tab w:val="num" w:pos="2160"/>
        </w:tabs>
        <w:ind w:left="2160" w:hanging="360"/>
      </w:pPr>
      <w:rPr>
        <w:rFonts w:ascii="Wingdings" w:hAnsi="Wingdings" w:hint="default"/>
      </w:rPr>
    </w:lvl>
    <w:lvl w:ilvl="3" w:tplc="9E186616" w:tentative="1">
      <w:start w:val="1"/>
      <w:numFmt w:val="bullet"/>
      <w:lvlText w:val=""/>
      <w:lvlJc w:val="left"/>
      <w:pPr>
        <w:tabs>
          <w:tab w:val="num" w:pos="2880"/>
        </w:tabs>
        <w:ind w:left="2880" w:hanging="360"/>
      </w:pPr>
      <w:rPr>
        <w:rFonts w:ascii="Wingdings" w:hAnsi="Wingdings" w:hint="default"/>
      </w:rPr>
    </w:lvl>
    <w:lvl w:ilvl="4" w:tplc="F65A6230" w:tentative="1">
      <w:start w:val="1"/>
      <w:numFmt w:val="bullet"/>
      <w:lvlText w:val=""/>
      <w:lvlJc w:val="left"/>
      <w:pPr>
        <w:tabs>
          <w:tab w:val="num" w:pos="3600"/>
        </w:tabs>
        <w:ind w:left="3600" w:hanging="360"/>
      </w:pPr>
      <w:rPr>
        <w:rFonts w:ascii="Wingdings" w:hAnsi="Wingdings" w:hint="default"/>
      </w:rPr>
    </w:lvl>
    <w:lvl w:ilvl="5" w:tplc="5FD60064" w:tentative="1">
      <w:start w:val="1"/>
      <w:numFmt w:val="bullet"/>
      <w:lvlText w:val=""/>
      <w:lvlJc w:val="left"/>
      <w:pPr>
        <w:tabs>
          <w:tab w:val="num" w:pos="4320"/>
        </w:tabs>
        <w:ind w:left="4320" w:hanging="360"/>
      </w:pPr>
      <w:rPr>
        <w:rFonts w:ascii="Wingdings" w:hAnsi="Wingdings" w:hint="default"/>
      </w:rPr>
    </w:lvl>
    <w:lvl w:ilvl="6" w:tplc="3D8A34D2" w:tentative="1">
      <w:start w:val="1"/>
      <w:numFmt w:val="bullet"/>
      <w:lvlText w:val=""/>
      <w:lvlJc w:val="left"/>
      <w:pPr>
        <w:tabs>
          <w:tab w:val="num" w:pos="5040"/>
        </w:tabs>
        <w:ind w:left="5040" w:hanging="360"/>
      </w:pPr>
      <w:rPr>
        <w:rFonts w:ascii="Wingdings" w:hAnsi="Wingdings" w:hint="default"/>
      </w:rPr>
    </w:lvl>
    <w:lvl w:ilvl="7" w:tplc="C0F4CA1E" w:tentative="1">
      <w:start w:val="1"/>
      <w:numFmt w:val="bullet"/>
      <w:lvlText w:val=""/>
      <w:lvlJc w:val="left"/>
      <w:pPr>
        <w:tabs>
          <w:tab w:val="num" w:pos="5760"/>
        </w:tabs>
        <w:ind w:left="5760" w:hanging="360"/>
      </w:pPr>
      <w:rPr>
        <w:rFonts w:ascii="Wingdings" w:hAnsi="Wingdings" w:hint="default"/>
      </w:rPr>
    </w:lvl>
    <w:lvl w:ilvl="8" w:tplc="7060A862" w:tentative="1">
      <w:start w:val="1"/>
      <w:numFmt w:val="bullet"/>
      <w:lvlText w:val=""/>
      <w:lvlJc w:val="left"/>
      <w:pPr>
        <w:tabs>
          <w:tab w:val="num" w:pos="6480"/>
        </w:tabs>
        <w:ind w:left="6480" w:hanging="360"/>
      </w:pPr>
      <w:rPr>
        <w:rFonts w:ascii="Wingdings" w:hAnsi="Wingdings" w:hint="default"/>
      </w:rPr>
    </w:lvl>
  </w:abstractNum>
  <w:abstractNum w:abstractNumId="26">
    <w:nsid w:val="6C011E59"/>
    <w:multiLevelType w:val="hybridMultilevel"/>
    <w:tmpl w:val="47FE421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FF85C82"/>
    <w:multiLevelType w:val="singleLevel"/>
    <w:tmpl w:val="36BC1D8C"/>
    <w:lvl w:ilvl="0">
      <w:start w:val="1"/>
      <w:numFmt w:val="bullet"/>
      <w:lvlText w:val=""/>
      <w:lvlJc w:val="left"/>
      <w:pPr>
        <w:tabs>
          <w:tab w:val="num" w:pos="360"/>
        </w:tabs>
        <w:ind w:left="360" w:hanging="360"/>
      </w:pPr>
      <w:rPr>
        <w:rFonts w:ascii="Symbol" w:hAnsi="Symbol" w:hint="default"/>
      </w:rPr>
    </w:lvl>
  </w:abstractNum>
  <w:abstractNum w:abstractNumId="28">
    <w:nsid w:val="74093E42"/>
    <w:multiLevelType w:val="hybridMultilevel"/>
    <w:tmpl w:val="5502C85C"/>
    <w:lvl w:ilvl="0" w:tplc="545EEB44">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74CF68F0"/>
    <w:multiLevelType w:val="hybridMultilevel"/>
    <w:tmpl w:val="C54A5B48"/>
    <w:lvl w:ilvl="0" w:tplc="0409000F">
      <w:start w:val="1"/>
      <w:numFmt w:val="decimal"/>
      <w:lvlText w:val="%1."/>
      <w:lvlJc w:val="left"/>
      <w:pPr>
        <w:tabs>
          <w:tab w:val="num" w:pos="630"/>
        </w:tabs>
        <w:ind w:left="63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8CB5765"/>
    <w:multiLevelType w:val="hybridMultilevel"/>
    <w:tmpl w:val="D04A3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B107481"/>
    <w:multiLevelType w:val="hybridMultilevel"/>
    <w:tmpl w:val="928C6C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23"/>
  </w:num>
  <w:num w:numId="3">
    <w:abstractNumId w:val="17"/>
  </w:num>
  <w:num w:numId="4">
    <w:abstractNumId w:val="19"/>
  </w:num>
  <w:num w:numId="5">
    <w:abstractNumId w:val="0"/>
  </w:num>
  <w:num w:numId="6">
    <w:abstractNumId w:val="12"/>
  </w:num>
  <w:num w:numId="7">
    <w:abstractNumId w:val="26"/>
  </w:num>
  <w:num w:numId="8">
    <w:abstractNumId w:val="24"/>
  </w:num>
  <w:num w:numId="9">
    <w:abstractNumId w:val="29"/>
  </w:num>
  <w:num w:numId="10">
    <w:abstractNumId w:val="30"/>
  </w:num>
  <w:num w:numId="11">
    <w:abstractNumId w:val="15"/>
  </w:num>
  <w:num w:numId="12">
    <w:abstractNumId w:val="13"/>
  </w:num>
  <w:num w:numId="13">
    <w:abstractNumId w:val="9"/>
  </w:num>
  <w:num w:numId="14">
    <w:abstractNumId w:val="3"/>
  </w:num>
  <w:num w:numId="15">
    <w:abstractNumId w:val="27"/>
  </w:num>
  <w:num w:numId="16">
    <w:abstractNumId w:val="16"/>
  </w:num>
  <w:num w:numId="17">
    <w:abstractNumId w:val="5"/>
  </w:num>
  <w:num w:numId="18">
    <w:abstractNumId w:val="4"/>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25"/>
  </w:num>
  <w:num w:numId="27">
    <w:abstractNumId w:val="1"/>
  </w:num>
  <w:num w:numId="28">
    <w:abstractNumId w:val="2"/>
  </w:num>
  <w:num w:numId="29">
    <w:abstractNumId w:val="21"/>
  </w:num>
  <w:num w:numId="30">
    <w:abstractNumId w:val="31"/>
  </w:num>
  <w:num w:numId="31">
    <w:abstractNumId w:val="6"/>
  </w:num>
  <w:num w:numId="32">
    <w:abstractNumId w:val="11"/>
  </w:num>
  <w:num w:numId="33">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hideSpellingErrors/>
  <w:defaultTabStop w:val="720"/>
  <w:characterSpacingControl w:val="doNotCompress"/>
  <w:footnotePr>
    <w:footnote w:id="0"/>
    <w:footnote w:id="1"/>
  </w:footnotePr>
  <w:endnotePr>
    <w:endnote w:id="0"/>
    <w:endnote w:id="1"/>
  </w:endnotePr>
  <w:compat/>
  <w:rsids>
    <w:rsidRoot w:val="00F14F41"/>
    <w:rsid w:val="00011E47"/>
    <w:rsid w:val="00027518"/>
    <w:rsid w:val="0003582E"/>
    <w:rsid w:val="00041818"/>
    <w:rsid w:val="00065F2E"/>
    <w:rsid w:val="00072930"/>
    <w:rsid w:val="000E61E7"/>
    <w:rsid w:val="000F6226"/>
    <w:rsid w:val="0010019B"/>
    <w:rsid w:val="0015235B"/>
    <w:rsid w:val="001C04C0"/>
    <w:rsid w:val="002333B1"/>
    <w:rsid w:val="00254698"/>
    <w:rsid w:val="002561BC"/>
    <w:rsid w:val="00270206"/>
    <w:rsid w:val="00290538"/>
    <w:rsid w:val="002C1BCB"/>
    <w:rsid w:val="002D04CA"/>
    <w:rsid w:val="002F25B0"/>
    <w:rsid w:val="00300668"/>
    <w:rsid w:val="003F296E"/>
    <w:rsid w:val="004250B1"/>
    <w:rsid w:val="00441AFF"/>
    <w:rsid w:val="004B6493"/>
    <w:rsid w:val="0052395E"/>
    <w:rsid w:val="0055308B"/>
    <w:rsid w:val="005677D7"/>
    <w:rsid w:val="005A0B2B"/>
    <w:rsid w:val="005A59FB"/>
    <w:rsid w:val="005C5667"/>
    <w:rsid w:val="005E7BA2"/>
    <w:rsid w:val="006177FB"/>
    <w:rsid w:val="00622190"/>
    <w:rsid w:val="006C1C1F"/>
    <w:rsid w:val="007256AB"/>
    <w:rsid w:val="0075786F"/>
    <w:rsid w:val="00890F36"/>
    <w:rsid w:val="008E6BC1"/>
    <w:rsid w:val="00923417"/>
    <w:rsid w:val="009728B8"/>
    <w:rsid w:val="009D5EBC"/>
    <w:rsid w:val="009F1B9D"/>
    <w:rsid w:val="00A477D0"/>
    <w:rsid w:val="00A85836"/>
    <w:rsid w:val="00AC54DC"/>
    <w:rsid w:val="00B3587F"/>
    <w:rsid w:val="00C2277D"/>
    <w:rsid w:val="00C41D75"/>
    <w:rsid w:val="00C815B3"/>
    <w:rsid w:val="00CA075E"/>
    <w:rsid w:val="00CA2193"/>
    <w:rsid w:val="00CE7153"/>
    <w:rsid w:val="00D16E6E"/>
    <w:rsid w:val="00D21A51"/>
    <w:rsid w:val="00DA0329"/>
    <w:rsid w:val="00DC5C16"/>
    <w:rsid w:val="00DF195D"/>
    <w:rsid w:val="00DF4450"/>
    <w:rsid w:val="00E73E07"/>
    <w:rsid w:val="00EB18DA"/>
    <w:rsid w:val="00ED2D95"/>
    <w:rsid w:val="00EE044E"/>
    <w:rsid w:val="00F036E6"/>
    <w:rsid w:val="00F14F41"/>
    <w:rsid w:val="00F219B1"/>
    <w:rsid w:val="00F23D80"/>
    <w:rsid w:val="00F4629E"/>
    <w:rsid w:val="00F5372D"/>
    <w:rsid w:val="00FA13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54DC"/>
    <w:rPr>
      <w:sz w:val="24"/>
      <w:szCs w:val="24"/>
    </w:rPr>
  </w:style>
  <w:style w:type="paragraph" w:styleId="Heading1">
    <w:name w:val="heading 1"/>
    <w:basedOn w:val="Normal"/>
    <w:next w:val="Normal"/>
    <w:link w:val="Heading1Char"/>
    <w:qFormat/>
    <w:rsid w:val="00AC54DC"/>
    <w:pPr>
      <w:keepNext/>
      <w:ind w:firstLine="720"/>
      <w:outlineLvl w:val="0"/>
    </w:pPr>
    <w:rPr>
      <w:rFonts w:ascii=".VnTime" w:hAnsi=".VnTime"/>
      <w:b/>
      <w:bCs/>
      <w:color w:val="000000"/>
      <w:sz w:val="30"/>
      <w:szCs w:val="30"/>
      <w:lang w:val="vi-VN"/>
    </w:rPr>
  </w:style>
  <w:style w:type="paragraph" w:styleId="Heading2">
    <w:name w:val="heading 2"/>
    <w:basedOn w:val="Normal"/>
    <w:next w:val="Normal"/>
    <w:link w:val="Heading2Char"/>
    <w:qFormat/>
    <w:rsid w:val="00AC54DC"/>
    <w:pPr>
      <w:keepNext/>
      <w:spacing w:before="120" w:after="120" w:line="312" w:lineRule="auto"/>
      <w:jc w:val="both"/>
      <w:outlineLvl w:val="1"/>
    </w:pPr>
    <w:rPr>
      <w:rFonts w:ascii=".VnTime" w:hAnsi=".VnTime" w:cs="Tahoma"/>
      <w:sz w:val="28"/>
      <w:szCs w:val="18"/>
    </w:rPr>
  </w:style>
  <w:style w:type="paragraph" w:styleId="Heading3">
    <w:name w:val="heading 3"/>
    <w:basedOn w:val="Normal"/>
    <w:next w:val="Normal"/>
    <w:link w:val="Heading3Char"/>
    <w:qFormat/>
    <w:rsid w:val="00AC54DC"/>
    <w:pPr>
      <w:keepNext/>
      <w:numPr>
        <w:numId w:val="2"/>
      </w:numPr>
      <w:spacing w:before="120" w:after="120" w:line="312" w:lineRule="auto"/>
      <w:outlineLvl w:val="2"/>
    </w:pPr>
    <w:rPr>
      <w:rFonts w:ascii=".VnTime" w:hAnsi=".VnTime"/>
      <w:b/>
      <w:bCs/>
      <w:sz w:val="28"/>
    </w:rPr>
  </w:style>
  <w:style w:type="paragraph" w:styleId="Heading4">
    <w:name w:val="heading 4"/>
    <w:basedOn w:val="Normal"/>
    <w:next w:val="Normal"/>
    <w:link w:val="Heading4Char"/>
    <w:qFormat/>
    <w:rsid w:val="00AC54DC"/>
    <w:pPr>
      <w:keepNext/>
      <w:spacing w:before="80" w:after="80" w:line="320" w:lineRule="atLeast"/>
      <w:ind w:firstLine="567"/>
      <w:jc w:val="both"/>
      <w:outlineLvl w:val="3"/>
    </w:pPr>
    <w:rPr>
      <w:rFonts w:ascii=".VnTime" w:hAnsi=".VnTime"/>
      <w:b/>
      <w:bCs/>
      <w:sz w:val="28"/>
    </w:rPr>
  </w:style>
  <w:style w:type="paragraph" w:styleId="Heading5">
    <w:name w:val="heading 5"/>
    <w:basedOn w:val="Normal"/>
    <w:next w:val="Normal"/>
    <w:link w:val="Heading5Char"/>
    <w:qFormat/>
    <w:rsid w:val="00AC54DC"/>
    <w:pPr>
      <w:keepNext/>
      <w:ind w:left="360"/>
      <w:outlineLvl w:val="4"/>
    </w:pPr>
    <w:rPr>
      <w:rFonts w:ascii=".VnTimeH" w:hAnsi=".VnTimeH"/>
      <w:b/>
      <w:bCs/>
      <w:sz w:val="30"/>
    </w:rPr>
  </w:style>
  <w:style w:type="paragraph" w:styleId="Heading6">
    <w:name w:val="heading 6"/>
    <w:basedOn w:val="Normal"/>
    <w:next w:val="Normal"/>
    <w:link w:val="Heading6Char"/>
    <w:qFormat/>
    <w:rsid w:val="00AC54DC"/>
    <w:pPr>
      <w:keepNext/>
      <w:spacing w:before="80" w:after="80" w:line="320" w:lineRule="atLeast"/>
      <w:jc w:val="center"/>
      <w:outlineLvl w:val="5"/>
    </w:pPr>
    <w:rPr>
      <w:rFonts w:ascii=".VnTimeH" w:hAnsi=".VnTimeH"/>
      <w:b/>
      <w:bCs/>
      <w:sz w:val="32"/>
    </w:rPr>
  </w:style>
  <w:style w:type="paragraph" w:styleId="Heading7">
    <w:name w:val="heading 7"/>
    <w:basedOn w:val="Normal"/>
    <w:next w:val="Normal"/>
    <w:link w:val="Heading7Char"/>
    <w:qFormat/>
    <w:rsid w:val="00AC54DC"/>
    <w:pPr>
      <w:keepNext/>
      <w:spacing w:before="80" w:after="80" w:line="320" w:lineRule="atLeast"/>
      <w:ind w:firstLine="624"/>
      <w:jc w:val="both"/>
      <w:outlineLvl w:val="6"/>
    </w:pPr>
    <w:rPr>
      <w:rFonts w:ascii=".VnTimeH" w:hAnsi=".VnTimeH"/>
      <w:b/>
      <w:bCs/>
      <w:sz w:val="28"/>
    </w:rPr>
  </w:style>
  <w:style w:type="paragraph" w:styleId="Heading8">
    <w:name w:val="heading 8"/>
    <w:basedOn w:val="Normal"/>
    <w:next w:val="Normal"/>
    <w:link w:val="Heading8Char"/>
    <w:qFormat/>
    <w:rsid w:val="00AC54DC"/>
    <w:pPr>
      <w:keepNext/>
      <w:spacing w:before="80" w:after="80" w:line="320" w:lineRule="atLeast"/>
      <w:ind w:left="624"/>
      <w:jc w:val="both"/>
      <w:outlineLvl w:val="7"/>
    </w:pPr>
    <w:rPr>
      <w:rFonts w:ascii=".VnTime" w:hAnsi=".VnTime"/>
      <w:b/>
      <w:bCs/>
      <w:sz w:val="28"/>
    </w:rPr>
  </w:style>
  <w:style w:type="paragraph" w:styleId="Heading9">
    <w:name w:val="heading 9"/>
    <w:basedOn w:val="Normal"/>
    <w:next w:val="Normal"/>
    <w:link w:val="Heading9Char"/>
    <w:qFormat/>
    <w:rsid w:val="00AC54DC"/>
    <w:pPr>
      <w:keepNext/>
      <w:spacing w:before="80" w:after="80" w:line="320" w:lineRule="atLeast"/>
      <w:jc w:val="center"/>
      <w:outlineLvl w:val="8"/>
    </w:pPr>
    <w:rPr>
      <w:rFonts w:ascii=".VnArial" w:hAnsi=".Vn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54DC"/>
    <w:rPr>
      <w:rFonts w:ascii=".VnTime" w:hAnsi=".VnTime"/>
      <w:b/>
      <w:bCs/>
      <w:color w:val="000000"/>
      <w:sz w:val="30"/>
      <w:szCs w:val="30"/>
      <w:lang w:val="vi-VN"/>
    </w:rPr>
  </w:style>
  <w:style w:type="character" w:customStyle="1" w:styleId="Heading2Char">
    <w:name w:val="Heading 2 Char"/>
    <w:basedOn w:val="DefaultParagraphFont"/>
    <w:link w:val="Heading2"/>
    <w:rsid w:val="00AC54DC"/>
    <w:rPr>
      <w:rFonts w:ascii=".VnTime" w:hAnsi=".VnTime" w:cs="Tahoma"/>
      <w:sz w:val="28"/>
      <w:szCs w:val="18"/>
    </w:rPr>
  </w:style>
  <w:style w:type="character" w:customStyle="1" w:styleId="Heading3Char">
    <w:name w:val="Heading 3 Char"/>
    <w:basedOn w:val="DefaultParagraphFont"/>
    <w:link w:val="Heading3"/>
    <w:rsid w:val="00AC54DC"/>
    <w:rPr>
      <w:rFonts w:ascii=".VnTime" w:hAnsi=".VnTime"/>
      <w:b/>
      <w:bCs/>
      <w:sz w:val="28"/>
      <w:szCs w:val="24"/>
    </w:rPr>
  </w:style>
  <w:style w:type="character" w:customStyle="1" w:styleId="Heading4Char">
    <w:name w:val="Heading 4 Char"/>
    <w:basedOn w:val="DefaultParagraphFont"/>
    <w:link w:val="Heading4"/>
    <w:rsid w:val="00AC54DC"/>
    <w:rPr>
      <w:rFonts w:ascii=".VnTime" w:hAnsi=".VnTime"/>
      <w:b/>
      <w:bCs/>
      <w:sz w:val="28"/>
      <w:szCs w:val="24"/>
    </w:rPr>
  </w:style>
  <w:style w:type="character" w:customStyle="1" w:styleId="Heading5Char">
    <w:name w:val="Heading 5 Char"/>
    <w:basedOn w:val="DefaultParagraphFont"/>
    <w:link w:val="Heading5"/>
    <w:rsid w:val="00AC54DC"/>
    <w:rPr>
      <w:rFonts w:ascii=".VnTimeH" w:hAnsi=".VnTimeH"/>
      <w:b/>
      <w:bCs/>
      <w:sz w:val="30"/>
      <w:szCs w:val="24"/>
    </w:rPr>
  </w:style>
  <w:style w:type="character" w:customStyle="1" w:styleId="Heading6Char">
    <w:name w:val="Heading 6 Char"/>
    <w:basedOn w:val="DefaultParagraphFont"/>
    <w:link w:val="Heading6"/>
    <w:rsid w:val="00AC54DC"/>
    <w:rPr>
      <w:rFonts w:ascii=".VnTimeH" w:hAnsi=".VnTimeH"/>
      <w:b/>
      <w:bCs/>
      <w:sz w:val="32"/>
      <w:szCs w:val="24"/>
    </w:rPr>
  </w:style>
  <w:style w:type="character" w:customStyle="1" w:styleId="Heading7Char">
    <w:name w:val="Heading 7 Char"/>
    <w:basedOn w:val="DefaultParagraphFont"/>
    <w:link w:val="Heading7"/>
    <w:rsid w:val="00AC54DC"/>
    <w:rPr>
      <w:rFonts w:ascii=".VnTimeH" w:hAnsi=".VnTimeH"/>
      <w:b/>
      <w:bCs/>
      <w:sz w:val="28"/>
      <w:szCs w:val="24"/>
    </w:rPr>
  </w:style>
  <w:style w:type="character" w:customStyle="1" w:styleId="Heading8Char">
    <w:name w:val="Heading 8 Char"/>
    <w:basedOn w:val="DefaultParagraphFont"/>
    <w:link w:val="Heading8"/>
    <w:rsid w:val="00AC54DC"/>
    <w:rPr>
      <w:rFonts w:ascii=".VnTime" w:hAnsi=".VnTime"/>
      <w:b/>
      <w:bCs/>
      <w:sz w:val="28"/>
      <w:szCs w:val="24"/>
    </w:rPr>
  </w:style>
  <w:style w:type="character" w:customStyle="1" w:styleId="Heading9Char">
    <w:name w:val="Heading 9 Char"/>
    <w:basedOn w:val="DefaultParagraphFont"/>
    <w:link w:val="Heading9"/>
    <w:rsid w:val="00AC54DC"/>
    <w:rPr>
      <w:rFonts w:ascii=".VnArial" w:hAnsi=".VnArial"/>
      <w:b/>
      <w:szCs w:val="24"/>
    </w:rPr>
  </w:style>
  <w:style w:type="paragraph" w:styleId="Caption">
    <w:name w:val="caption"/>
    <w:basedOn w:val="Normal"/>
    <w:next w:val="Normal"/>
    <w:qFormat/>
    <w:rsid w:val="00AC54DC"/>
    <w:pPr>
      <w:spacing w:line="360" w:lineRule="auto"/>
      <w:jc w:val="both"/>
    </w:pPr>
    <w:rPr>
      <w:rFonts w:ascii=".VnTime" w:hAnsi=".VnTime"/>
      <w:b/>
      <w:sz w:val="28"/>
      <w:szCs w:val="20"/>
    </w:rPr>
  </w:style>
  <w:style w:type="paragraph" w:styleId="Title">
    <w:name w:val="Title"/>
    <w:basedOn w:val="Normal"/>
    <w:link w:val="TitleChar"/>
    <w:qFormat/>
    <w:rsid w:val="00AC54DC"/>
    <w:pPr>
      <w:spacing w:before="100" w:beforeAutospacing="1" w:after="100" w:afterAutospacing="1"/>
    </w:pPr>
  </w:style>
  <w:style w:type="character" w:customStyle="1" w:styleId="TitleChar">
    <w:name w:val="Title Char"/>
    <w:basedOn w:val="DefaultParagraphFont"/>
    <w:link w:val="Title"/>
    <w:rsid w:val="00AC54DC"/>
    <w:rPr>
      <w:sz w:val="24"/>
      <w:szCs w:val="24"/>
    </w:rPr>
  </w:style>
  <w:style w:type="paragraph" w:styleId="Subtitle">
    <w:name w:val="Subtitle"/>
    <w:basedOn w:val="Normal"/>
    <w:link w:val="SubtitleChar"/>
    <w:qFormat/>
    <w:rsid w:val="00AC54DC"/>
    <w:rPr>
      <w:rFonts w:ascii=".VnTime" w:hAnsi=".VnTime"/>
      <w:sz w:val="28"/>
      <w:szCs w:val="20"/>
    </w:rPr>
  </w:style>
  <w:style w:type="character" w:customStyle="1" w:styleId="SubtitleChar">
    <w:name w:val="Subtitle Char"/>
    <w:basedOn w:val="DefaultParagraphFont"/>
    <w:link w:val="Subtitle"/>
    <w:rsid w:val="00AC54DC"/>
    <w:rPr>
      <w:rFonts w:ascii=".VnTime" w:hAnsi=".VnTime"/>
      <w:sz w:val="28"/>
    </w:rPr>
  </w:style>
  <w:style w:type="character" w:styleId="Strong">
    <w:name w:val="Strong"/>
    <w:basedOn w:val="DefaultParagraphFont"/>
    <w:uiPriority w:val="22"/>
    <w:qFormat/>
    <w:rsid w:val="00AC54DC"/>
    <w:rPr>
      <w:b/>
      <w:bCs/>
    </w:rPr>
  </w:style>
  <w:style w:type="character" w:styleId="Emphasis">
    <w:name w:val="Emphasis"/>
    <w:basedOn w:val="DefaultParagraphFont"/>
    <w:qFormat/>
    <w:rsid w:val="00AC54DC"/>
    <w:rPr>
      <w:i/>
      <w:iCs/>
    </w:rPr>
  </w:style>
  <w:style w:type="paragraph" w:styleId="ListParagraph">
    <w:name w:val="List Paragraph"/>
    <w:basedOn w:val="Normal"/>
    <w:uiPriority w:val="34"/>
    <w:qFormat/>
    <w:rsid w:val="00AC54DC"/>
    <w:pPr>
      <w:ind w:left="720"/>
      <w:contextualSpacing/>
    </w:pPr>
  </w:style>
  <w:style w:type="character" w:customStyle="1" w:styleId="Mu">
    <w:name w:val="Mở đầu"/>
    <w:basedOn w:val="DefaultParagraphFont"/>
    <w:qFormat/>
    <w:rsid w:val="00AC54DC"/>
    <w:rPr>
      <w:rFonts w:ascii="Times New Roman" w:hAnsi="Times New Roman"/>
      <w:b/>
      <w:bCs/>
      <w:color w:val="000000"/>
      <w:sz w:val="32"/>
      <w:szCs w:val="26"/>
      <w:lang w:val="pt-BR"/>
    </w:rPr>
  </w:style>
  <w:style w:type="paragraph" w:customStyle="1" w:styleId="Ilama">
    <w:name w:val="I la ma"/>
    <w:basedOn w:val="Normal"/>
    <w:qFormat/>
    <w:rsid w:val="00AC54DC"/>
    <w:pPr>
      <w:spacing w:before="120" w:after="120" w:line="360" w:lineRule="auto"/>
      <w:ind w:firstLine="720"/>
      <w:jc w:val="both"/>
    </w:pPr>
    <w:rPr>
      <w:bCs/>
      <w:color w:val="000000"/>
      <w:sz w:val="28"/>
      <w:szCs w:val="26"/>
      <w:lang w:val="pt-BR"/>
    </w:rPr>
  </w:style>
  <w:style w:type="paragraph" w:customStyle="1" w:styleId="CharCharCharCharCharCharCharCharCharChar">
    <w:name w:val="Char Char Char Char Char Char Char Char Char Char"/>
    <w:basedOn w:val="Normal"/>
    <w:autoRedefine/>
    <w:rsid w:val="004250B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3">
    <w:name w:val="Char Char13"/>
    <w:basedOn w:val="Normal"/>
    <w:autoRedefine/>
    <w:rsid w:val="000E61E7"/>
    <w:pPr>
      <w:widowControl w:val="0"/>
      <w:shd w:val="clear" w:color="auto" w:fill="000080"/>
      <w:jc w:val="both"/>
    </w:pPr>
    <w:rPr>
      <w:rFonts w:ascii="Batang" w:eastAsia="Batang" w:hAnsi="Batang"/>
      <w:kern w:val="2"/>
      <w:lang w:eastAsia="zh-CN"/>
    </w:rPr>
  </w:style>
  <w:style w:type="paragraph" w:styleId="DocumentMap">
    <w:name w:val="Document Map"/>
    <w:basedOn w:val="Normal"/>
    <w:link w:val="DocumentMapChar"/>
    <w:uiPriority w:val="99"/>
    <w:semiHidden/>
    <w:unhideWhenUsed/>
    <w:rsid w:val="000E61E7"/>
    <w:rPr>
      <w:rFonts w:ascii="Tahoma" w:hAnsi="Tahoma" w:cs="Tahoma"/>
      <w:sz w:val="16"/>
      <w:szCs w:val="16"/>
    </w:rPr>
  </w:style>
  <w:style w:type="character" w:customStyle="1" w:styleId="DocumentMapChar">
    <w:name w:val="Document Map Char"/>
    <w:basedOn w:val="DefaultParagraphFont"/>
    <w:link w:val="DocumentMap"/>
    <w:uiPriority w:val="99"/>
    <w:semiHidden/>
    <w:rsid w:val="000E61E7"/>
    <w:rPr>
      <w:rFonts w:ascii="Tahoma" w:hAnsi="Tahoma" w:cs="Tahoma"/>
      <w:sz w:val="16"/>
      <w:szCs w:val="16"/>
    </w:rPr>
  </w:style>
  <w:style w:type="paragraph" w:customStyle="1" w:styleId="Default">
    <w:name w:val="Default"/>
    <w:rsid w:val="000E61E7"/>
    <w:pPr>
      <w:autoSpaceDE w:val="0"/>
      <w:autoSpaceDN w:val="0"/>
      <w:adjustRightInd w:val="0"/>
    </w:pPr>
    <w:rPr>
      <w:rFonts w:eastAsia="Calibri"/>
      <w:color w:val="000000"/>
      <w:sz w:val="24"/>
      <w:szCs w:val="24"/>
      <w:lang w:val="en-AU"/>
    </w:rPr>
  </w:style>
  <w:style w:type="paragraph" w:customStyle="1" w:styleId="CharCharCharCharCharChar">
    <w:name w:val="Char Char Char Char Char Char"/>
    <w:basedOn w:val="Normal"/>
    <w:autoRedefine/>
    <w:rsid w:val="00065F2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2">
    <w:name w:val="Body Text 2"/>
    <w:basedOn w:val="Normal"/>
    <w:link w:val="BodyText2Char"/>
    <w:rsid w:val="005A0B2B"/>
    <w:pPr>
      <w:jc w:val="both"/>
    </w:pPr>
    <w:rPr>
      <w:rFonts w:ascii=".VnTime" w:hAnsi=".VnTime"/>
      <w:i/>
      <w:sz w:val="28"/>
      <w:szCs w:val="20"/>
    </w:rPr>
  </w:style>
  <w:style w:type="character" w:customStyle="1" w:styleId="BodyText2Char">
    <w:name w:val="Body Text 2 Char"/>
    <w:basedOn w:val="DefaultParagraphFont"/>
    <w:link w:val="BodyText2"/>
    <w:rsid w:val="005A0B2B"/>
    <w:rPr>
      <w:rFonts w:ascii=".VnTime" w:hAnsi=".VnTime"/>
      <w:i/>
      <w:sz w:val="28"/>
    </w:rPr>
  </w:style>
  <w:style w:type="table" w:styleId="TableGrid">
    <w:name w:val="Table Grid"/>
    <w:basedOn w:val="TableNormal"/>
    <w:rsid w:val="005A0B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10019B"/>
    <w:rPr>
      <w:rFonts w:ascii=".VnTime" w:hAnsi=".VnTime"/>
      <w:sz w:val="20"/>
      <w:szCs w:val="20"/>
    </w:rPr>
  </w:style>
  <w:style w:type="character" w:customStyle="1" w:styleId="FootnoteTextChar">
    <w:name w:val="Footnote Text Char"/>
    <w:basedOn w:val="DefaultParagraphFont"/>
    <w:link w:val="FootnoteText"/>
    <w:rsid w:val="0010019B"/>
    <w:rPr>
      <w:rFonts w:ascii=".VnTime" w:hAnsi=".VnTime"/>
    </w:rPr>
  </w:style>
  <w:style w:type="paragraph" w:styleId="BodyTextIndent">
    <w:name w:val="Body Text Indent"/>
    <w:basedOn w:val="Normal"/>
    <w:link w:val="BodyTextIndentChar"/>
    <w:semiHidden/>
    <w:unhideWhenUsed/>
    <w:rsid w:val="00CA2193"/>
    <w:pPr>
      <w:spacing w:after="120"/>
      <w:ind w:left="360"/>
    </w:pPr>
  </w:style>
  <w:style w:type="character" w:customStyle="1" w:styleId="BodyTextIndentChar">
    <w:name w:val="Body Text Indent Char"/>
    <w:basedOn w:val="DefaultParagraphFont"/>
    <w:link w:val="BodyTextIndent"/>
    <w:semiHidden/>
    <w:rsid w:val="00CA2193"/>
    <w:rPr>
      <w:sz w:val="24"/>
      <w:szCs w:val="24"/>
    </w:rPr>
  </w:style>
  <w:style w:type="paragraph" w:styleId="BodyText">
    <w:name w:val="Body Text"/>
    <w:basedOn w:val="Normal"/>
    <w:link w:val="BodyTextChar"/>
    <w:semiHidden/>
    <w:unhideWhenUsed/>
    <w:rsid w:val="00CA2193"/>
    <w:pPr>
      <w:spacing w:after="120"/>
    </w:pPr>
  </w:style>
  <w:style w:type="character" w:customStyle="1" w:styleId="BodyTextChar">
    <w:name w:val="Body Text Char"/>
    <w:basedOn w:val="DefaultParagraphFont"/>
    <w:link w:val="BodyText"/>
    <w:semiHidden/>
    <w:rsid w:val="00CA2193"/>
    <w:rPr>
      <w:sz w:val="24"/>
      <w:szCs w:val="24"/>
    </w:rPr>
  </w:style>
  <w:style w:type="character" w:styleId="FootnoteReference">
    <w:name w:val="footnote reference"/>
    <w:basedOn w:val="DefaultParagraphFont"/>
    <w:semiHidden/>
    <w:rsid w:val="00CA2193"/>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454301226">
      <w:bodyDiv w:val="1"/>
      <w:marLeft w:val="0"/>
      <w:marRight w:val="0"/>
      <w:marTop w:val="0"/>
      <w:marBottom w:val="0"/>
      <w:divBdr>
        <w:top w:val="none" w:sz="0" w:space="0" w:color="auto"/>
        <w:left w:val="none" w:sz="0" w:space="0" w:color="auto"/>
        <w:bottom w:val="none" w:sz="0" w:space="0" w:color="auto"/>
        <w:right w:val="none" w:sz="0" w:space="0" w:color="auto"/>
      </w:divBdr>
      <w:divsChild>
        <w:div w:id="1850682840">
          <w:marLeft w:val="547"/>
          <w:marRight w:val="0"/>
          <w:marTop w:val="125"/>
          <w:marBottom w:val="0"/>
          <w:divBdr>
            <w:top w:val="none" w:sz="0" w:space="0" w:color="auto"/>
            <w:left w:val="none" w:sz="0" w:space="0" w:color="auto"/>
            <w:bottom w:val="none" w:sz="0" w:space="0" w:color="auto"/>
            <w:right w:val="none" w:sz="0" w:space="0" w:color="auto"/>
          </w:divBdr>
        </w:div>
        <w:div w:id="1531144085">
          <w:marLeft w:val="1094"/>
          <w:marRight w:val="0"/>
          <w:marTop w:val="106"/>
          <w:marBottom w:val="0"/>
          <w:divBdr>
            <w:top w:val="none" w:sz="0" w:space="0" w:color="auto"/>
            <w:left w:val="none" w:sz="0" w:space="0" w:color="auto"/>
            <w:bottom w:val="none" w:sz="0" w:space="0" w:color="auto"/>
            <w:right w:val="none" w:sz="0" w:space="0" w:color="auto"/>
          </w:divBdr>
        </w:div>
        <w:div w:id="1533616196">
          <w:marLeft w:val="1094"/>
          <w:marRight w:val="0"/>
          <w:marTop w:val="106"/>
          <w:marBottom w:val="0"/>
          <w:divBdr>
            <w:top w:val="none" w:sz="0" w:space="0" w:color="auto"/>
            <w:left w:val="none" w:sz="0" w:space="0" w:color="auto"/>
            <w:bottom w:val="none" w:sz="0" w:space="0" w:color="auto"/>
            <w:right w:val="none" w:sz="0" w:space="0" w:color="auto"/>
          </w:divBdr>
        </w:div>
        <w:div w:id="1525678474">
          <w:marLeft w:val="1094"/>
          <w:marRight w:val="0"/>
          <w:marTop w:val="106"/>
          <w:marBottom w:val="0"/>
          <w:divBdr>
            <w:top w:val="none" w:sz="0" w:space="0" w:color="auto"/>
            <w:left w:val="none" w:sz="0" w:space="0" w:color="auto"/>
            <w:bottom w:val="none" w:sz="0" w:space="0" w:color="auto"/>
            <w:right w:val="none" w:sz="0" w:space="0" w:color="auto"/>
          </w:divBdr>
        </w:div>
        <w:div w:id="167448312">
          <w:marLeft w:val="547"/>
          <w:marRight w:val="0"/>
          <w:marTop w:val="125"/>
          <w:marBottom w:val="0"/>
          <w:divBdr>
            <w:top w:val="none" w:sz="0" w:space="0" w:color="auto"/>
            <w:left w:val="none" w:sz="0" w:space="0" w:color="auto"/>
            <w:bottom w:val="none" w:sz="0" w:space="0" w:color="auto"/>
            <w:right w:val="none" w:sz="0" w:space="0" w:color="auto"/>
          </w:divBdr>
        </w:div>
        <w:div w:id="1047223305">
          <w:marLeft w:val="1094"/>
          <w:marRight w:val="0"/>
          <w:marTop w:val="106"/>
          <w:marBottom w:val="0"/>
          <w:divBdr>
            <w:top w:val="none" w:sz="0" w:space="0" w:color="auto"/>
            <w:left w:val="none" w:sz="0" w:space="0" w:color="auto"/>
            <w:bottom w:val="none" w:sz="0" w:space="0" w:color="auto"/>
            <w:right w:val="none" w:sz="0" w:space="0" w:color="auto"/>
          </w:divBdr>
        </w:div>
        <w:div w:id="1706179685">
          <w:marLeft w:val="1094"/>
          <w:marRight w:val="0"/>
          <w:marTop w:val="106"/>
          <w:marBottom w:val="0"/>
          <w:divBdr>
            <w:top w:val="none" w:sz="0" w:space="0" w:color="auto"/>
            <w:left w:val="none" w:sz="0" w:space="0" w:color="auto"/>
            <w:bottom w:val="none" w:sz="0" w:space="0" w:color="auto"/>
            <w:right w:val="none" w:sz="0" w:space="0" w:color="auto"/>
          </w:divBdr>
        </w:div>
        <w:div w:id="307169902">
          <w:marLeft w:val="1094"/>
          <w:marRight w:val="0"/>
          <w:marTop w:val="106"/>
          <w:marBottom w:val="0"/>
          <w:divBdr>
            <w:top w:val="none" w:sz="0" w:space="0" w:color="auto"/>
            <w:left w:val="none" w:sz="0" w:space="0" w:color="auto"/>
            <w:bottom w:val="none" w:sz="0" w:space="0" w:color="auto"/>
            <w:right w:val="none" w:sz="0" w:space="0" w:color="auto"/>
          </w:divBdr>
        </w:div>
      </w:divsChild>
    </w:div>
    <w:div w:id="982198376">
      <w:bodyDiv w:val="1"/>
      <w:marLeft w:val="0"/>
      <w:marRight w:val="0"/>
      <w:marTop w:val="0"/>
      <w:marBottom w:val="0"/>
      <w:divBdr>
        <w:top w:val="none" w:sz="0" w:space="0" w:color="auto"/>
        <w:left w:val="none" w:sz="0" w:space="0" w:color="auto"/>
        <w:bottom w:val="none" w:sz="0" w:space="0" w:color="auto"/>
        <w:right w:val="none" w:sz="0" w:space="0" w:color="auto"/>
      </w:divBdr>
    </w:div>
    <w:div w:id="1381127938">
      <w:bodyDiv w:val="1"/>
      <w:marLeft w:val="0"/>
      <w:marRight w:val="0"/>
      <w:marTop w:val="0"/>
      <w:marBottom w:val="0"/>
      <w:divBdr>
        <w:top w:val="none" w:sz="0" w:space="0" w:color="auto"/>
        <w:left w:val="none" w:sz="0" w:space="0" w:color="auto"/>
        <w:bottom w:val="none" w:sz="0" w:space="0" w:color="auto"/>
        <w:right w:val="none" w:sz="0" w:space="0" w:color="auto"/>
      </w:divBdr>
    </w:div>
    <w:div w:id="1463038668">
      <w:bodyDiv w:val="1"/>
      <w:marLeft w:val="0"/>
      <w:marRight w:val="0"/>
      <w:marTop w:val="0"/>
      <w:marBottom w:val="0"/>
      <w:divBdr>
        <w:top w:val="none" w:sz="0" w:space="0" w:color="auto"/>
        <w:left w:val="none" w:sz="0" w:space="0" w:color="auto"/>
        <w:bottom w:val="none" w:sz="0" w:space="0" w:color="auto"/>
        <w:right w:val="none" w:sz="0" w:space="0" w:color="auto"/>
      </w:divBdr>
      <w:divsChild>
        <w:div w:id="380788884">
          <w:marLeft w:val="547"/>
          <w:marRight w:val="0"/>
          <w:marTop w:val="101"/>
          <w:marBottom w:val="0"/>
          <w:divBdr>
            <w:top w:val="none" w:sz="0" w:space="0" w:color="auto"/>
            <w:left w:val="none" w:sz="0" w:space="0" w:color="auto"/>
            <w:bottom w:val="none" w:sz="0" w:space="0" w:color="auto"/>
            <w:right w:val="none" w:sz="0" w:space="0" w:color="auto"/>
          </w:divBdr>
        </w:div>
        <w:div w:id="1064719658">
          <w:marLeft w:val="547"/>
          <w:marRight w:val="0"/>
          <w:marTop w:val="101"/>
          <w:marBottom w:val="0"/>
          <w:divBdr>
            <w:top w:val="none" w:sz="0" w:space="0" w:color="auto"/>
            <w:left w:val="none" w:sz="0" w:space="0" w:color="auto"/>
            <w:bottom w:val="none" w:sz="0" w:space="0" w:color="auto"/>
            <w:right w:val="none" w:sz="0" w:space="0" w:color="auto"/>
          </w:divBdr>
        </w:div>
        <w:div w:id="1490629986">
          <w:marLeft w:val="547"/>
          <w:marRight w:val="0"/>
          <w:marTop w:val="101"/>
          <w:marBottom w:val="0"/>
          <w:divBdr>
            <w:top w:val="none" w:sz="0" w:space="0" w:color="auto"/>
            <w:left w:val="none" w:sz="0" w:space="0" w:color="auto"/>
            <w:bottom w:val="none" w:sz="0" w:space="0" w:color="auto"/>
            <w:right w:val="none" w:sz="0" w:space="0" w:color="auto"/>
          </w:divBdr>
        </w:div>
        <w:div w:id="2064058183">
          <w:marLeft w:val="547"/>
          <w:marRight w:val="0"/>
          <w:marTop w:val="101"/>
          <w:marBottom w:val="0"/>
          <w:divBdr>
            <w:top w:val="none" w:sz="0" w:space="0" w:color="auto"/>
            <w:left w:val="none" w:sz="0" w:space="0" w:color="auto"/>
            <w:bottom w:val="none" w:sz="0" w:space="0" w:color="auto"/>
            <w:right w:val="none" w:sz="0" w:space="0" w:color="auto"/>
          </w:divBdr>
        </w:div>
        <w:div w:id="1244411727">
          <w:marLeft w:val="547"/>
          <w:marRight w:val="0"/>
          <w:marTop w:val="101"/>
          <w:marBottom w:val="0"/>
          <w:divBdr>
            <w:top w:val="none" w:sz="0" w:space="0" w:color="auto"/>
            <w:left w:val="none" w:sz="0" w:space="0" w:color="auto"/>
            <w:bottom w:val="none" w:sz="0" w:space="0" w:color="auto"/>
            <w:right w:val="none" w:sz="0" w:space="0" w:color="auto"/>
          </w:divBdr>
        </w:div>
        <w:div w:id="1558860846">
          <w:marLeft w:val="547"/>
          <w:marRight w:val="0"/>
          <w:marTop w:val="101"/>
          <w:marBottom w:val="0"/>
          <w:divBdr>
            <w:top w:val="none" w:sz="0" w:space="0" w:color="auto"/>
            <w:left w:val="none" w:sz="0" w:space="0" w:color="auto"/>
            <w:bottom w:val="none" w:sz="0" w:space="0" w:color="auto"/>
            <w:right w:val="none" w:sz="0" w:space="0" w:color="auto"/>
          </w:divBdr>
        </w:div>
        <w:div w:id="283780694">
          <w:marLeft w:val="547"/>
          <w:marRight w:val="0"/>
          <w:marTop w:val="10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2021</Words>
  <Characters>11525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Lam</cp:lastModifiedBy>
  <cp:revision>4</cp:revision>
  <dcterms:created xsi:type="dcterms:W3CDTF">2017-05-15T08:53:00Z</dcterms:created>
  <dcterms:modified xsi:type="dcterms:W3CDTF">2017-05-17T04:48:00Z</dcterms:modified>
</cp:coreProperties>
</file>