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135" w:rsidRDefault="00AD6135" w:rsidP="00AD6135">
      <w:pPr>
        <w:tabs>
          <w:tab w:val="left" w:pos="2370"/>
        </w:tabs>
        <w:jc w:val="center"/>
        <w:rPr>
          <w:rFonts w:ascii="Times New Roman" w:hAnsi="Times New Roman" w:cs="Times New Roman"/>
          <w:b/>
          <w:sz w:val="32"/>
          <w:lang w:val="en-US"/>
        </w:rPr>
      </w:pPr>
      <w:r>
        <w:rPr>
          <w:rFonts w:ascii="Times New Roman" w:hAnsi="Times New Roman" w:cs="Times New Roman"/>
          <w:b/>
          <w:sz w:val="32"/>
          <w:lang w:val="en-US"/>
        </w:rPr>
        <w:t>THE COURSE: MANAGERIAL ECONOMICS</w:t>
      </w:r>
    </w:p>
    <w:p w:rsidR="00A37DEA" w:rsidRPr="00200C3F" w:rsidRDefault="00A37DEA" w:rsidP="00A37DEA">
      <w:pPr>
        <w:jc w:val="center"/>
        <w:rPr>
          <w:rFonts w:ascii="Times New Roman" w:hAnsi="Times New Roman" w:cs="Times New Roman"/>
          <w:b/>
          <w:sz w:val="32"/>
          <w:lang w:val="uz-Cyrl-UZ"/>
        </w:rPr>
      </w:pPr>
      <w:bookmarkStart w:id="0" w:name="_GoBack"/>
      <w:bookmarkEnd w:id="0"/>
      <w:r>
        <w:rPr>
          <w:rFonts w:ascii="Times New Roman" w:hAnsi="Times New Roman" w:cs="Times New Roman"/>
          <w:b/>
          <w:sz w:val="32"/>
          <w:lang w:val="uz-Cyrl-UZ"/>
        </w:rPr>
        <w:t>ФАН: БОШҚАРУВ ИҚТИСОДИЁТИ</w:t>
      </w:r>
    </w:p>
    <w:p w:rsidR="00A37DEA" w:rsidRDefault="00A37DEA" w:rsidP="00A37DEA">
      <w:pPr>
        <w:rPr>
          <w:rFonts w:ascii="Times New Roman" w:hAnsi="Times New Roman" w:cs="Times New Roman"/>
          <w:b/>
          <w:sz w:val="32"/>
        </w:rPr>
      </w:pPr>
    </w:p>
    <w:p w:rsidR="00A37DEA" w:rsidRDefault="00A37DEA" w:rsidP="00A37DEA">
      <w:pPr>
        <w:rPr>
          <w:rFonts w:ascii="Times New Roman" w:hAnsi="Times New Roman" w:cs="Times New Roman"/>
          <w:b/>
          <w:sz w:val="32"/>
        </w:rPr>
      </w:pPr>
    </w:p>
    <w:p w:rsidR="00A37DEA" w:rsidRDefault="00A37DEA" w:rsidP="00A37DEA">
      <w:pPr>
        <w:rPr>
          <w:rFonts w:ascii="Times New Roman" w:hAnsi="Times New Roman" w:cs="Times New Roman"/>
          <w:b/>
          <w:sz w:val="32"/>
        </w:rPr>
      </w:pPr>
    </w:p>
    <w:p w:rsidR="00A37DEA" w:rsidRDefault="00A37DEA" w:rsidP="00A37DEA">
      <w:pPr>
        <w:rPr>
          <w:rFonts w:ascii="Times New Roman" w:hAnsi="Times New Roman" w:cs="Times New Roman"/>
          <w:b/>
          <w:sz w:val="32"/>
        </w:rPr>
      </w:pPr>
    </w:p>
    <w:p w:rsidR="00A37DEA" w:rsidRDefault="00A37DEA" w:rsidP="00A37DEA">
      <w:pPr>
        <w:rPr>
          <w:rFonts w:ascii="Times New Roman" w:hAnsi="Times New Roman" w:cs="Times New Roman"/>
          <w:b/>
          <w:sz w:val="32"/>
        </w:rPr>
      </w:pPr>
    </w:p>
    <w:p w:rsidR="00A37DEA" w:rsidRDefault="00A37DEA" w:rsidP="00A37DEA">
      <w:pPr>
        <w:rPr>
          <w:rFonts w:ascii="Times New Roman" w:hAnsi="Times New Roman" w:cs="Times New Roman"/>
          <w:b/>
          <w:sz w:val="32"/>
        </w:rPr>
      </w:pPr>
    </w:p>
    <w:p w:rsidR="00A37DEA" w:rsidRPr="00A37DEA" w:rsidRDefault="00A37DEA" w:rsidP="00A37DEA">
      <w:pPr>
        <w:jc w:val="center"/>
        <w:rPr>
          <w:rFonts w:ascii="Times New Roman" w:hAnsi="Times New Roman" w:cs="Times New Roman"/>
          <w:b/>
          <w:sz w:val="32"/>
          <w:lang w:val="uz-Cyrl-UZ"/>
        </w:rPr>
      </w:pPr>
      <w:r w:rsidRPr="00A37DEA">
        <w:rPr>
          <w:rFonts w:ascii="Times New Roman" w:hAnsi="Times New Roman" w:cs="Times New Roman"/>
          <w:b/>
          <w:sz w:val="32"/>
          <w:lang w:val="uz-Cyrl-UZ"/>
        </w:rPr>
        <w:t>2-</w:t>
      </w:r>
      <w:r w:rsidRPr="00200C3F">
        <w:rPr>
          <w:rFonts w:ascii="Times New Roman" w:hAnsi="Times New Roman" w:cs="Times New Roman"/>
          <w:b/>
          <w:sz w:val="32"/>
          <w:lang w:val="uz-Cyrl-UZ"/>
        </w:rPr>
        <w:t xml:space="preserve">МАВЗУ: </w:t>
      </w:r>
      <w:r w:rsidRPr="00A37DEA">
        <w:rPr>
          <w:rFonts w:ascii="Times New Roman" w:hAnsi="Times New Roman" w:cs="Times New Roman"/>
          <w:b/>
          <w:sz w:val="32"/>
          <w:lang w:val="uz-Cyrl-UZ"/>
        </w:rPr>
        <w:t>ФИРМАНИНГ ИҚТИСОДИЙ МАҚСАДЛАРИ ВА ОПТИМАЛ ҚАРОР ҚАБУЛ ҚИЛИШ</w:t>
      </w:r>
    </w:p>
    <w:p w:rsidR="00A37DEA" w:rsidRPr="00880314" w:rsidRDefault="00880314" w:rsidP="00880314">
      <w:pPr>
        <w:jc w:val="center"/>
        <w:rPr>
          <w:rFonts w:ascii="Times New Roman" w:hAnsi="Times New Roman" w:cs="Times New Roman"/>
          <w:b/>
          <w:i/>
          <w:sz w:val="28"/>
          <w:szCs w:val="28"/>
          <w:lang w:val="en-US"/>
        </w:rPr>
      </w:pPr>
      <w:r w:rsidRPr="00880314">
        <w:rPr>
          <w:rFonts w:ascii="Times New Roman" w:hAnsi="Times New Roman" w:cs="Times New Roman"/>
          <w:b/>
          <w:i/>
          <w:sz w:val="28"/>
          <w:szCs w:val="28"/>
          <w:lang w:val="en-US"/>
        </w:rPr>
        <w:t>The Company’s Economic Goals and Optimal Decision-making</w:t>
      </w:r>
    </w:p>
    <w:p w:rsidR="00A37DEA" w:rsidRPr="00880314" w:rsidRDefault="00A37DEA" w:rsidP="00A37DEA">
      <w:pPr>
        <w:rPr>
          <w:lang w:val="uz-Cyrl-UZ"/>
        </w:rPr>
      </w:pPr>
    </w:p>
    <w:p w:rsidR="00A37DEA" w:rsidRPr="00880314" w:rsidRDefault="00A37DEA" w:rsidP="00A37DEA">
      <w:pPr>
        <w:rPr>
          <w:lang w:val="uz-Cyrl-UZ"/>
        </w:rPr>
      </w:pPr>
    </w:p>
    <w:p w:rsidR="00A37DEA" w:rsidRPr="00880314" w:rsidRDefault="00A37DEA" w:rsidP="00A37DEA">
      <w:pPr>
        <w:rPr>
          <w:lang w:val="uz-Cyrl-UZ"/>
        </w:rPr>
      </w:pPr>
    </w:p>
    <w:p w:rsidR="00A37DEA" w:rsidRPr="00880314" w:rsidRDefault="00A37DEA" w:rsidP="00A37DEA">
      <w:pPr>
        <w:rPr>
          <w:lang w:val="uz-Cyrl-UZ"/>
        </w:rPr>
      </w:pPr>
    </w:p>
    <w:p w:rsidR="00A37DEA" w:rsidRPr="00880314" w:rsidRDefault="00A37DEA" w:rsidP="00A37DEA">
      <w:pPr>
        <w:rPr>
          <w:lang w:val="uz-Cyrl-UZ"/>
        </w:rPr>
      </w:pPr>
    </w:p>
    <w:p w:rsidR="00A37DEA" w:rsidRPr="00880314" w:rsidRDefault="00A37DEA" w:rsidP="00A37DEA">
      <w:pPr>
        <w:rPr>
          <w:lang w:val="uz-Cyrl-UZ"/>
        </w:rPr>
      </w:pPr>
    </w:p>
    <w:p w:rsidR="00A37DEA" w:rsidRDefault="00A37DEA" w:rsidP="00A37DEA">
      <w:pPr>
        <w:jc w:val="center"/>
        <w:rPr>
          <w:rFonts w:ascii="Times New Roman" w:hAnsi="Times New Roman" w:cs="Times New Roman"/>
          <w:b/>
          <w:sz w:val="24"/>
          <w:lang w:val="uz-Cyrl-UZ"/>
        </w:rPr>
      </w:pPr>
      <w:r w:rsidRPr="00200C3F">
        <w:rPr>
          <w:rFonts w:ascii="Times New Roman" w:hAnsi="Times New Roman" w:cs="Times New Roman"/>
          <w:b/>
          <w:sz w:val="24"/>
          <w:lang w:val="uz-Cyrl-UZ"/>
        </w:rPr>
        <w:t>МАЪРУЗАЧИ: И.Ф.Д., ДОЦ. Э.А.ХОШИМОВ</w:t>
      </w:r>
    </w:p>
    <w:p w:rsidR="00A37DEA" w:rsidRPr="00A37DEA" w:rsidRDefault="00A37DEA">
      <w:pPr>
        <w:rPr>
          <w:lang w:val="uz-Cyrl-UZ"/>
        </w:rPr>
      </w:pPr>
    </w:p>
    <w:p w:rsidR="00A37DEA" w:rsidRPr="00880314" w:rsidRDefault="00A37DEA">
      <w:pPr>
        <w:rPr>
          <w:lang w:val="uz-Cyrl-UZ"/>
        </w:rPr>
      </w:pPr>
    </w:p>
    <w:p w:rsidR="00A37DEA" w:rsidRPr="00880314" w:rsidRDefault="00A37DEA">
      <w:pPr>
        <w:rPr>
          <w:lang w:val="uz-Cyrl-UZ"/>
        </w:rPr>
      </w:pPr>
    </w:p>
    <w:p w:rsidR="00A37DEA" w:rsidRPr="00880314" w:rsidRDefault="00A37DEA">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AC05E1" w:rsidRPr="00880314" w:rsidRDefault="00AC05E1">
      <w:pPr>
        <w:rPr>
          <w:lang w:val="uz-Cyrl-UZ"/>
        </w:rPr>
      </w:pPr>
    </w:p>
    <w:p w:rsidR="0060384F" w:rsidRPr="0060384F" w:rsidRDefault="0060384F" w:rsidP="0060384F">
      <w:pPr>
        <w:jc w:val="both"/>
        <w:rPr>
          <w:rFonts w:ascii="Times New Roman" w:hAnsi="Times New Roman" w:cs="Times New Roman"/>
          <w:sz w:val="28"/>
          <w:szCs w:val="28"/>
          <w:lang w:val="uz-Cyrl-UZ"/>
        </w:rPr>
      </w:pPr>
      <w:r w:rsidRPr="0060384F">
        <w:rPr>
          <w:rFonts w:ascii="Times New Roman" w:hAnsi="Times New Roman" w:cs="Times New Roman"/>
          <w:sz w:val="28"/>
          <w:szCs w:val="28"/>
          <w:lang w:val="uz-Cyrl-UZ"/>
        </w:rPr>
        <w:t>Миссия -  бу ташкилотнинг мақсади ёки “мавжудлиги сабаби”ни кўрсатувчи баёнот</w:t>
      </w:r>
      <w:r w:rsidRPr="00880314">
        <w:rPr>
          <w:rFonts w:ascii="Times New Roman" w:hAnsi="Times New Roman" w:cs="Times New Roman"/>
          <w:sz w:val="28"/>
          <w:szCs w:val="28"/>
          <w:lang w:val="uz-Cyrl-UZ"/>
        </w:rPr>
        <w:t xml:space="preserve"> </w:t>
      </w:r>
      <w:r w:rsidRPr="0060384F">
        <w:rPr>
          <w:rFonts w:ascii="Times New Roman" w:hAnsi="Times New Roman" w:cs="Times New Roman"/>
          <w:sz w:val="28"/>
          <w:szCs w:val="28"/>
          <w:lang w:val="uz-Cyrl-UZ"/>
        </w:rPr>
        <w:t>бўлиб, қуйидаги саволларга жавоб беради:</w:t>
      </w:r>
    </w:p>
    <w:p w:rsidR="006D5973" w:rsidRPr="0060384F" w:rsidRDefault="00F01EDB" w:rsidP="0060384F">
      <w:pPr>
        <w:numPr>
          <w:ilvl w:val="0"/>
          <w:numId w:val="1"/>
        </w:numPr>
        <w:jc w:val="both"/>
        <w:rPr>
          <w:rFonts w:ascii="Times New Roman" w:hAnsi="Times New Roman" w:cs="Times New Roman"/>
          <w:sz w:val="28"/>
          <w:szCs w:val="28"/>
        </w:rPr>
      </w:pPr>
      <w:r w:rsidRPr="0060384F">
        <w:rPr>
          <w:rFonts w:ascii="Times New Roman" w:hAnsi="Times New Roman" w:cs="Times New Roman"/>
          <w:sz w:val="28"/>
          <w:szCs w:val="28"/>
          <w:lang w:val="uz-Cyrl-UZ"/>
        </w:rPr>
        <w:t>Биз нимани бажарамиз?</w:t>
      </w:r>
    </w:p>
    <w:p w:rsidR="006D5973" w:rsidRPr="0060384F" w:rsidRDefault="00F01EDB" w:rsidP="0060384F">
      <w:pPr>
        <w:numPr>
          <w:ilvl w:val="0"/>
          <w:numId w:val="1"/>
        </w:numPr>
        <w:jc w:val="both"/>
        <w:rPr>
          <w:rFonts w:ascii="Times New Roman" w:hAnsi="Times New Roman" w:cs="Times New Roman"/>
          <w:sz w:val="28"/>
          <w:szCs w:val="28"/>
        </w:rPr>
      </w:pPr>
      <w:r w:rsidRPr="0060384F">
        <w:rPr>
          <w:rFonts w:ascii="Times New Roman" w:hAnsi="Times New Roman" w:cs="Times New Roman"/>
          <w:sz w:val="28"/>
          <w:szCs w:val="28"/>
        </w:rPr>
        <w:t>Ким учун бажарамиз?</w:t>
      </w:r>
    </w:p>
    <w:p w:rsidR="006D5973" w:rsidRPr="003A04AC" w:rsidRDefault="00F01EDB" w:rsidP="0060384F">
      <w:pPr>
        <w:numPr>
          <w:ilvl w:val="0"/>
          <w:numId w:val="1"/>
        </w:numPr>
        <w:jc w:val="both"/>
        <w:rPr>
          <w:rFonts w:ascii="Times New Roman" w:hAnsi="Times New Roman" w:cs="Times New Roman"/>
          <w:sz w:val="28"/>
          <w:szCs w:val="28"/>
        </w:rPr>
      </w:pPr>
      <w:r w:rsidRPr="003A04AC">
        <w:rPr>
          <w:rFonts w:ascii="Times New Roman" w:hAnsi="Times New Roman" w:cs="Times New Roman"/>
          <w:sz w:val="28"/>
          <w:szCs w:val="28"/>
        </w:rPr>
        <w:t>Қандай бажарамиз?</w:t>
      </w:r>
    </w:p>
    <w:p w:rsidR="0060384F" w:rsidRPr="003A04AC" w:rsidRDefault="003A04AC">
      <w:pPr>
        <w:rPr>
          <w:rFonts w:ascii="Times New Roman" w:hAnsi="Times New Roman" w:cs="Times New Roman"/>
          <w:b/>
          <w:sz w:val="28"/>
          <w:szCs w:val="28"/>
          <w:lang w:val="uz-Cyrl-UZ"/>
        </w:rPr>
      </w:pPr>
      <w:r w:rsidRPr="003A04AC">
        <w:rPr>
          <w:rFonts w:ascii="Times New Roman" w:hAnsi="Times New Roman" w:cs="Times New Roman"/>
          <w:b/>
          <w:sz w:val="28"/>
          <w:szCs w:val="28"/>
          <w:lang w:val="uz-Cyrl-UZ"/>
        </w:rPr>
        <w:t>Фирманинг мақсадларига мисоллар:</w:t>
      </w:r>
    </w:p>
    <w:tbl>
      <w:tblPr>
        <w:tblStyle w:val="a3"/>
        <w:tblW w:w="0" w:type="auto"/>
        <w:tblLook w:val="04A0" w:firstRow="1" w:lastRow="0" w:firstColumn="1" w:lastColumn="0" w:noHBand="0" w:noVBand="1"/>
      </w:tblPr>
      <w:tblGrid>
        <w:gridCol w:w="4672"/>
        <w:gridCol w:w="4673"/>
      </w:tblGrid>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uz-Cyrl-UZ"/>
              </w:rPr>
              <w:t xml:space="preserve">2000 йилга келиб 125 млрд. АҚШ доллари қийматига эга бўлган компанияга айланиш </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Wal-Mart 1990</w:t>
            </w:r>
            <w:r w:rsidRPr="003A04AC">
              <w:rPr>
                <w:rFonts w:ascii="Times New Roman" w:hAnsi="Times New Roman" w:cs="Times New Roman"/>
                <w:sz w:val="28"/>
                <w:szCs w:val="28"/>
                <w:lang w:val="uz-Cyrl-UZ"/>
              </w:rPr>
              <w:t xml:space="preserve"> йил</w:t>
            </w:r>
          </w:p>
        </w:tc>
      </w:tr>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Adidas</w:t>
            </w:r>
            <w:r w:rsidRPr="003A04AC">
              <w:rPr>
                <w:rFonts w:ascii="Times New Roman" w:hAnsi="Times New Roman" w:cs="Times New Roman"/>
                <w:sz w:val="28"/>
                <w:szCs w:val="28"/>
                <w:lang w:val="uz-Cyrl-UZ"/>
              </w:rPr>
              <w:t>ни эзиб ташлаш</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Nike 1960</w:t>
            </w:r>
            <w:r w:rsidRPr="003A04AC">
              <w:rPr>
                <w:rFonts w:ascii="Times New Roman" w:hAnsi="Times New Roman" w:cs="Times New Roman"/>
                <w:sz w:val="28"/>
                <w:szCs w:val="28"/>
                <w:lang w:val="uz-Cyrl-UZ"/>
              </w:rPr>
              <w:t xml:space="preserve"> йиллар</w:t>
            </w:r>
          </w:p>
        </w:tc>
      </w:tr>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uz-Cyrl-UZ"/>
              </w:rPr>
              <w:t>Ғарбнинг Харварди бўлиш</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Stanford 1940</w:t>
            </w:r>
            <w:r w:rsidRPr="003A04AC">
              <w:rPr>
                <w:rFonts w:ascii="Times New Roman" w:hAnsi="Times New Roman" w:cs="Times New Roman"/>
                <w:sz w:val="28"/>
                <w:szCs w:val="28"/>
                <w:lang w:val="uz-Cyrl-UZ"/>
              </w:rPr>
              <w:t xml:space="preserve"> йиллар</w:t>
            </w:r>
          </w:p>
        </w:tc>
      </w:tr>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uz-Cyrl-UZ"/>
              </w:rPr>
              <w:t>Автомобилни демократлаштириш</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Ford 1900</w:t>
            </w:r>
            <w:r w:rsidRPr="003A04AC">
              <w:rPr>
                <w:rFonts w:ascii="Times New Roman" w:hAnsi="Times New Roman" w:cs="Times New Roman"/>
                <w:sz w:val="28"/>
                <w:szCs w:val="28"/>
                <w:lang w:val="uz-Cyrl-UZ"/>
              </w:rPr>
              <w:t xml:space="preserve"> йилларнинг бошларида</w:t>
            </w:r>
          </w:p>
        </w:tc>
      </w:tr>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Yamaha</w:t>
            </w:r>
            <w:r w:rsidRPr="003A04AC">
              <w:rPr>
                <w:rFonts w:ascii="Times New Roman" w:hAnsi="Times New Roman" w:cs="Times New Roman"/>
                <w:sz w:val="28"/>
                <w:szCs w:val="28"/>
              </w:rPr>
              <w:t>ни забт этиш/қулатиш</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Honda 1970</w:t>
            </w:r>
            <w:r w:rsidRPr="003A04AC">
              <w:rPr>
                <w:rFonts w:ascii="Times New Roman" w:hAnsi="Times New Roman" w:cs="Times New Roman"/>
                <w:sz w:val="28"/>
                <w:szCs w:val="28"/>
                <w:lang w:val="uz-Cyrl-UZ"/>
              </w:rPr>
              <w:t xml:space="preserve"> йиллар</w:t>
            </w:r>
          </w:p>
        </w:tc>
      </w:tr>
      <w:tr w:rsidR="003A04AC" w:rsidRPr="003A04AC" w:rsidTr="003A04AC">
        <w:tc>
          <w:tcPr>
            <w:tcW w:w="4672"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uz-Cyrl-UZ"/>
              </w:rPr>
              <w:t>Япон маҳсулотларининг дунёдаги паст сифатли қиёфасини ўзгартириш билан машҳур бўлган компанияга айланиш</w:t>
            </w:r>
          </w:p>
        </w:tc>
        <w:tc>
          <w:tcPr>
            <w:tcW w:w="4673" w:type="dxa"/>
          </w:tcPr>
          <w:p w:rsidR="003A04AC" w:rsidRPr="003A04AC" w:rsidRDefault="003A04AC" w:rsidP="003A04AC">
            <w:pPr>
              <w:jc w:val="both"/>
              <w:rPr>
                <w:rFonts w:ascii="Times New Roman" w:hAnsi="Times New Roman" w:cs="Times New Roman"/>
                <w:sz w:val="28"/>
                <w:szCs w:val="28"/>
                <w:lang w:val="uz-Cyrl-UZ"/>
              </w:rPr>
            </w:pPr>
            <w:r w:rsidRPr="003A04AC">
              <w:rPr>
                <w:rFonts w:ascii="Times New Roman" w:hAnsi="Times New Roman" w:cs="Times New Roman"/>
                <w:sz w:val="28"/>
                <w:szCs w:val="28"/>
                <w:lang w:val="en-US"/>
              </w:rPr>
              <w:t>Sony 1950</w:t>
            </w:r>
            <w:r w:rsidRPr="003A04AC">
              <w:rPr>
                <w:rFonts w:ascii="Times New Roman" w:hAnsi="Times New Roman" w:cs="Times New Roman"/>
                <w:sz w:val="28"/>
                <w:szCs w:val="28"/>
                <w:lang w:val="uz-Cyrl-UZ"/>
              </w:rPr>
              <w:t xml:space="preserve"> йилларнинг бошларида</w:t>
            </w:r>
          </w:p>
        </w:tc>
      </w:tr>
    </w:tbl>
    <w:p w:rsidR="003A04AC" w:rsidRDefault="003A04AC">
      <w:pPr>
        <w:rPr>
          <w:rFonts w:ascii="Times New Roman" w:hAnsi="Times New Roman" w:cs="Times New Roman"/>
          <w:sz w:val="28"/>
          <w:szCs w:val="28"/>
          <w:lang w:val="uz-Cyrl-UZ"/>
        </w:rPr>
      </w:pPr>
    </w:p>
    <w:p w:rsidR="002D1770" w:rsidRDefault="002D1770" w:rsidP="002D1770">
      <w:pPr>
        <w:ind w:firstLine="708"/>
        <w:rPr>
          <w:rFonts w:ascii="Times New Roman" w:hAnsi="Times New Roman" w:cs="Times New Roman"/>
          <w:sz w:val="28"/>
          <w:szCs w:val="28"/>
          <w:lang w:val="uz-Cyrl-UZ"/>
        </w:rPr>
      </w:pPr>
      <w:r w:rsidRPr="002D1770">
        <w:rPr>
          <w:rFonts w:ascii="Times New Roman" w:hAnsi="Times New Roman" w:cs="Times New Roman"/>
          <w:b/>
          <w:bCs/>
          <w:sz w:val="28"/>
          <w:szCs w:val="28"/>
          <w:lang w:val="uz-Cyrl-UZ"/>
        </w:rPr>
        <w:t>Фойдани максималлаштириш гипотезаси</w:t>
      </w:r>
    </w:p>
    <w:p w:rsidR="006D5973" w:rsidRPr="002D1770" w:rsidRDefault="00F01EDB" w:rsidP="002D1770">
      <w:pPr>
        <w:ind w:firstLine="708"/>
        <w:jc w:val="both"/>
        <w:rPr>
          <w:rFonts w:ascii="Times New Roman" w:hAnsi="Times New Roman" w:cs="Times New Roman"/>
          <w:sz w:val="28"/>
          <w:szCs w:val="28"/>
        </w:rPr>
      </w:pPr>
      <w:r w:rsidRPr="002D1770">
        <w:rPr>
          <w:rFonts w:ascii="Times New Roman" w:hAnsi="Times New Roman" w:cs="Times New Roman"/>
          <w:sz w:val="28"/>
          <w:szCs w:val="28"/>
          <w:lang w:val="uz-Cyrl-UZ"/>
        </w:rPr>
        <w:t>Фирманинг бош мақсади фойдани максималлаштириш ёки зарарни минималлаштиришдан иборат бўлади.</w:t>
      </w:r>
    </w:p>
    <w:p w:rsidR="002D1770" w:rsidRPr="004A6D2D" w:rsidRDefault="004A6D2D" w:rsidP="004A6D2D">
      <w:pPr>
        <w:ind w:firstLine="708"/>
        <w:rPr>
          <w:rFonts w:ascii="Times New Roman" w:hAnsi="Times New Roman" w:cs="Times New Roman"/>
          <w:b/>
          <w:sz w:val="28"/>
          <w:szCs w:val="28"/>
        </w:rPr>
      </w:pPr>
      <w:r w:rsidRPr="004A6D2D">
        <w:rPr>
          <w:rFonts w:ascii="Times New Roman" w:hAnsi="Times New Roman" w:cs="Times New Roman"/>
          <w:b/>
          <w:sz w:val="28"/>
          <w:szCs w:val="28"/>
          <w:lang w:val="uz-Cyrl-UZ"/>
        </w:rPr>
        <w:t>Фирманинг иқтисодий мақсадлари</w:t>
      </w:r>
    </w:p>
    <w:p w:rsidR="006D5973" w:rsidRPr="004A6D2D" w:rsidRDefault="00F01EDB" w:rsidP="004A6D2D">
      <w:pPr>
        <w:ind w:firstLine="360"/>
        <w:jc w:val="both"/>
        <w:rPr>
          <w:rFonts w:ascii="Times New Roman" w:hAnsi="Times New Roman" w:cs="Times New Roman"/>
          <w:sz w:val="28"/>
          <w:szCs w:val="28"/>
        </w:rPr>
      </w:pPr>
      <w:r w:rsidRPr="004A6D2D">
        <w:rPr>
          <w:rFonts w:ascii="Times New Roman" w:hAnsi="Times New Roman" w:cs="Times New Roman"/>
          <w:sz w:val="28"/>
          <w:szCs w:val="28"/>
        </w:rPr>
        <w:t xml:space="preserve">Корпоратив мақсадлар барча бизнес бўлинмалари қондириши керак бўлган талаблар, умуман ташкилотнинг </w:t>
      </w:r>
      <w:r w:rsidRPr="004A6D2D">
        <w:rPr>
          <w:rFonts w:ascii="Times New Roman" w:hAnsi="Times New Roman" w:cs="Times New Roman"/>
          <w:sz w:val="28"/>
          <w:szCs w:val="28"/>
          <w:lang w:val="uz-Cyrl-UZ"/>
        </w:rPr>
        <w:t>сарҳад</w:t>
      </w:r>
      <w:r w:rsidRPr="004A6D2D">
        <w:rPr>
          <w:rFonts w:ascii="Times New Roman" w:hAnsi="Times New Roman" w:cs="Times New Roman"/>
          <w:sz w:val="28"/>
          <w:szCs w:val="28"/>
        </w:rPr>
        <w:t>лари, молиявий мақсадлар, фаолиятнинг исталган географик тақсимоти, компаниянинг ижтимоий масъулият билан боғлиқ позицияси билан боғлиқ.</w:t>
      </w:r>
    </w:p>
    <w:p w:rsidR="006D5973" w:rsidRPr="004A6D2D" w:rsidRDefault="00F01EDB" w:rsidP="004A6D2D">
      <w:pPr>
        <w:ind w:firstLine="360"/>
        <w:jc w:val="both"/>
        <w:rPr>
          <w:rFonts w:ascii="Times New Roman" w:hAnsi="Times New Roman" w:cs="Times New Roman"/>
          <w:sz w:val="28"/>
          <w:szCs w:val="28"/>
        </w:rPr>
      </w:pPr>
      <w:r w:rsidRPr="004A6D2D">
        <w:rPr>
          <w:rFonts w:ascii="Times New Roman" w:hAnsi="Times New Roman" w:cs="Times New Roman"/>
          <w:sz w:val="28"/>
          <w:szCs w:val="28"/>
        </w:rPr>
        <w:t>Бизнес мақсадлари исталган даражадаги рентабеллик (фойда, рентабеллик, даромад) ва рақобатбардошлик (бозор улуши, соҳадаги мавқеи) билан боғлиқ.</w:t>
      </w:r>
    </w:p>
    <w:p w:rsidR="006D5973" w:rsidRPr="004A6D2D" w:rsidRDefault="00F01EDB" w:rsidP="004A6D2D">
      <w:pPr>
        <w:ind w:firstLine="360"/>
        <w:jc w:val="both"/>
        <w:rPr>
          <w:rFonts w:ascii="Times New Roman" w:hAnsi="Times New Roman" w:cs="Times New Roman"/>
          <w:sz w:val="28"/>
          <w:szCs w:val="28"/>
        </w:rPr>
      </w:pPr>
      <w:r w:rsidRPr="004A6D2D">
        <w:rPr>
          <w:rFonts w:ascii="Times New Roman" w:hAnsi="Times New Roman" w:cs="Times New Roman"/>
          <w:sz w:val="28"/>
          <w:szCs w:val="28"/>
        </w:rPr>
        <w:t>Функционал мақсадлар - бу корпоратив мақсадларга ва бизнес мақсадларига эришиш учун уларнинг фаолиятини бирлаштирадиган функционал бирликларнинг олинган мақсадлари. Булар қуйидаги соҳадаги мақсадлардир: унумдорлик (ишлаб чиқариш бирлигига сарфланган харажатлар, материаллар сарфи); молиявий ресурслар (капитал таркиби, пул оқими, айланма маблағлар); инсон ресурслари (малака, кадрлар алмашинуви).</w:t>
      </w:r>
    </w:p>
    <w:p w:rsidR="00EF0439" w:rsidRDefault="00EF0439" w:rsidP="00EF0439">
      <w:pPr>
        <w:ind w:firstLine="360"/>
        <w:rPr>
          <w:rFonts w:ascii="Times New Roman" w:hAnsi="Times New Roman" w:cs="Times New Roman"/>
          <w:b/>
          <w:sz w:val="28"/>
          <w:szCs w:val="28"/>
          <w:lang w:val="uz-Cyrl-UZ"/>
        </w:rPr>
      </w:pPr>
    </w:p>
    <w:p w:rsidR="00EF0439" w:rsidRDefault="00EF0439" w:rsidP="00EF0439">
      <w:pPr>
        <w:ind w:firstLine="360"/>
        <w:rPr>
          <w:rFonts w:ascii="Times New Roman" w:hAnsi="Times New Roman" w:cs="Times New Roman"/>
          <w:b/>
          <w:sz w:val="28"/>
          <w:szCs w:val="28"/>
          <w:lang w:val="uz-Cyrl-UZ"/>
        </w:rPr>
      </w:pPr>
    </w:p>
    <w:p w:rsidR="002D1770" w:rsidRDefault="00907F44" w:rsidP="00EF0439">
      <w:pPr>
        <w:ind w:firstLine="360"/>
        <w:rPr>
          <w:rFonts w:ascii="Times New Roman" w:hAnsi="Times New Roman" w:cs="Times New Roman"/>
          <w:b/>
          <w:sz w:val="28"/>
          <w:szCs w:val="28"/>
          <w:lang w:val="uz-Cyrl-UZ"/>
        </w:rPr>
      </w:pPr>
      <w:r w:rsidRPr="00907F44">
        <w:rPr>
          <w:rFonts w:ascii="Times New Roman" w:hAnsi="Times New Roman" w:cs="Times New Roman"/>
          <w:b/>
          <w:sz w:val="28"/>
          <w:szCs w:val="28"/>
          <w:lang w:val="uz-Cyrl-UZ"/>
        </w:rPr>
        <w:t>Фирманинг ноиқтисодий мақсадлари</w:t>
      </w:r>
    </w:p>
    <w:p w:rsidR="006D5973" w:rsidRPr="00907F44" w:rsidRDefault="00F01EDB" w:rsidP="00907F44">
      <w:pPr>
        <w:ind w:firstLine="360"/>
        <w:jc w:val="both"/>
        <w:rPr>
          <w:rFonts w:ascii="Times New Roman" w:hAnsi="Times New Roman" w:cs="Times New Roman"/>
          <w:sz w:val="28"/>
          <w:szCs w:val="28"/>
        </w:rPr>
      </w:pPr>
      <w:r w:rsidRPr="00907F44">
        <w:rPr>
          <w:rFonts w:ascii="Times New Roman" w:hAnsi="Times New Roman" w:cs="Times New Roman"/>
          <w:sz w:val="28"/>
          <w:szCs w:val="28"/>
        </w:rPr>
        <w:t>Ходимларни яхши иш билан таъминлаш. Ишдан қониққан ходимлар нафақат унумдорликни оширадилар, балки компанияда узоқроқ қолишади ва шу билан қимматли меҳнат қўнимсизлигини камайтиради.</w:t>
      </w:r>
    </w:p>
    <w:p w:rsidR="006D5973" w:rsidRPr="00907F44" w:rsidRDefault="00F01EDB" w:rsidP="00907F44">
      <w:pPr>
        <w:ind w:firstLine="360"/>
        <w:jc w:val="both"/>
        <w:rPr>
          <w:rFonts w:ascii="Times New Roman" w:hAnsi="Times New Roman" w:cs="Times New Roman"/>
          <w:sz w:val="28"/>
          <w:szCs w:val="28"/>
        </w:rPr>
      </w:pPr>
      <w:r w:rsidRPr="00907F44">
        <w:rPr>
          <w:rFonts w:ascii="Times New Roman" w:hAnsi="Times New Roman" w:cs="Times New Roman"/>
          <w:sz w:val="28"/>
          <w:szCs w:val="28"/>
        </w:rPr>
        <w:t>Мижозларга яхши маҳсулот/хизматларни тақдим этиш. Қониқарли мижозларсиз компания бизнесда қола олмайди.</w:t>
      </w:r>
    </w:p>
    <w:p w:rsidR="006D5973" w:rsidRDefault="00F01EDB" w:rsidP="00907F44">
      <w:pPr>
        <w:ind w:firstLine="360"/>
        <w:jc w:val="both"/>
        <w:rPr>
          <w:rFonts w:ascii="Times New Roman" w:hAnsi="Times New Roman" w:cs="Times New Roman"/>
          <w:b/>
          <w:sz w:val="28"/>
          <w:szCs w:val="28"/>
        </w:rPr>
      </w:pPr>
      <w:r w:rsidRPr="00907F44">
        <w:rPr>
          <w:rFonts w:ascii="Times New Roman" w:hAnsi="Times New Roman" w:cs="Times New Roman"/>
          <w:sz w:val="28"/>
          <w:szCs w:val="28"/>
        </w:rPr>
        <w:t>Жамиятнинг яхши фуқаролари бўлиш. Хайрия ва бошқа нотижорат фаолиятни қўллаб-қувватлаш аҳолининг хайрихоҳлигини оширади ва унинг потенциал савдосини оширади</w:t>
      </w:r>
      <w:r w:rsidRPr="00907F44">
        <w:rPr>
          <w:rFonts w:ascii="Times New Roman" w:hAnsi="Times New Roman" w:cs="Times New Roman"/>
          <w:b/>
          <w:sz w:val="28"/>
          <w:szCs w:val="28"/>
        </w:rPr>
        <w:t>.</w:t>
      </w:r>
    </w:p>
    <w:tbl>
      <w:tblPr>
        <w:tblW w:w="9346" w:type="dxa"/>
        <w:tblCellMar>
          <w:left w:w="0" w:type="dxa"/>
          <w:right w:w="0" w:type="dxa"/>
        </w:tblCellMar>
        <w:tblLook w:val="0420" w:firstRow="1" w:lastRow="0" w:firstColumn="0" w:lastColumn="0" w:noHBand="0" w:noVBand="1"/>
      </w:tblPr>
      <w:tblGrid>
        <w:gridCol w:w="4385"/>
        <w:gridCol w:w="4961"/>
      </w:tblGrid>
      <w:tr w:rsidR="0076652E" w:rsidRPr="0076652E" w:rsidTr="0076652E">
        <w:trPr>
          <w:trHeight w:val="584"/>
        </w:trPr>
        <w:tc>
          <w:tcPr>
            <w:tcW w:w="9346" w:type="dxa"/>
            <w:gridSpan w:val="2"/>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b/>
                <w:bCs/>
                <w:color w:val="FFFFFF" w:themeColor="light1"/>
                <w:kern w:val="24"/>
                <w:sz w:val="28"/>
                <w:szCs w:val="28"/>
                <w:lang w:val="uz-Cyrl-UZ" w:eastAsia="ru-RU"/>
              </w:rPr>
              <w:t>Фирманинг мақсадлари</w:t>
            </w:r>
          </w:p>
        </w:tc>
      </w:tr>
      <w:tr w:rsidR="0076652E" w:rsidRPr="0076652E" w:rsidTr="0076652E">
        <w:trPr>
          <w:trHeight w:val="584"/>
        </w:trPr>
        <w:tc>
          <w:tcPr>
            <w:tcW w:w="4385"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val="uz-Cyrl-UZ" w:eastAsia="ru-RU"/>
              </w:rPr>
              <w:t>Қисқа муддатда</w:t>
            </w:r>
          </w:p>
        </w:tc>
        <w:tc>
          <w:tcPr>
            <w:tcW w:w="4961"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val="uz-Cyrl-UZ" w:eastAsia="ru-RU"/>
              </w:rPr>
              <w:t>Узоқ муддатда</w:t>
            </w:r>
          </w:p>
        </w:tc>
      </w:tr>
      <w:tr w:rsidR="0076652E" w:rsidRPr="0076652E" w:rsidTr="0076652E">
        <w:trPr>
          <w:trHeight w:val="584"/>
        </w:trPr>
        <w:tc>
          <w:tcPr>
            <w:tcW w:w="4385"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eastAsia="ru-RU"/>
              </w:rPr>
              <w:t>Фирма маълум маълумотлар миқдорини ўзгартириши мумкин (масалан, иш соатлари), лекин камида битта ресурснинг қатъий миқдори билан ишлаши керак (масалан, корхона ҳажми)</w:t>
            </w:r>
          </w:p>
        </w:tc>
        <w:tc>
          <w:tcPr>
            <w:tcW w:w="4961"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eastAsia="ru-RU"/>
              </w:rPr>
              <w:t>Фирма барча фойдаланиладиган ресурслар миқдорини ўзгартиришга қодир</w:t>
            </w:r>
          </w:p>
        </w:tc>
      </w:tr>
      <w:tr w:rsidR="0076652E" w:rsidRPr="0076652E" w:rsidTr="0076652E">
        <w:trPr>
          <w:trHeight w:val="584"/>
        </w:trPr>
        <w:tc>
          <w:tcPr>
            <w:tcW w:w="4385"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eastAsia="ru-RU"/>
              </w:rPr>
              <w:t>Корхонанинг мақсади максимал фойда олишдир</w:t>
            </w:r>
          </w:p>
        </w:tc>
        <w:tc>
          <w:tcPr>
            <w:tcW w:w="4961"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eastAsia="ru-RU"/>
              </w:rPr>
              <w:t>Корхонанинг мақсади максимал фойда олишдир</w:t>
            </w:r>
          </w:p>
        </w:tc>
      </w:tr>
      <w:tr w:rsidR="0076652E" w:rsidRPr="0076652E" w:rsidTr="0076652E">
        <w:trPr>
          <w:trHeight w:val="584"/>
        </w:trPr>
        <w:tc>
          <w:tcPr>
            <w:tcW w:w="9346" w:type="dxa"/>
            <w:gridSpan w:val="2"/>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76652E" w:rsidRPr="0076652E" w:rsidRDefault="0076652E" w:rsidP="0076652E">
            <w:pPr>
              <w:spacing w:after="0" w:line="240" w:lineRule="auto"/>
              <w:jc w:val="center"/>
              <w:rPr>
                <w:rFonts w:ascii="Times New Roman" w:eastAsia="Times New Roman" w:hAnsi="Times New Roman" w:cs="Times New Roman"/>
                <w:sz w:val="28"/>
                <w:szCs w:val="28"/>
                <w:lang w:eastAsia="ru-RU"/>
              </w:rPr>
            </w:pPr>
            <w:r w:rsidRPr="0076652E">
              <w:rPr>
                <w:rFonts w:ascii="Times New Roman" w:eastAsia="Times New Roman" w:hAnsi="Times New Roman" w:cs="Times New Roman"/>
                <w:color w:val="000000" w:themeColor="dark1"/>
                <w:kern w:val="24"/>
                <w:sz w:val="28"/>
                <w:szCs w:val="28"/>
                <w:lang w:eastAsia="ru-RU"/>
              </w:rPr>
              <w:t>Бизнес вақти-вақти билан узоқ муддатда максимал фойда олишни кутган ҳолда қисқа муддатда фойдани қурбон қилади</w:t>
            </w:r>
          </w:p>
        </w:tc>
      </w:tr>
    </w:tbl>
    <w:p w:rsidR="0076652E" w:rsidRDefault="0076652E" w:rsidP="00907F44">
      <w:pPr>
        <w:ind w:firstLine="360"/>
        <w:jc w:val="both"/>
        <w:rPr>
          <w:rFonts w:ascii="Times New Roman" w:hAnsi="Times New Roman" w:cs="Times New Roman"/>
          <w:b/>
          <w:sz w:val="28"/>
          <w:szCs w:val="28"/>
          <w:lang w:val="uz-Cyrl-UZ"/>
        </w:rPr>
      </w:pPr>
    </w:p>
    <w:tbl>
      <w:tblPr>
        <w:tblW w:w="9346" w:type="dxa"/>
        <w:tblCellMar>
          <w:left w:w="0" w:type="dxa"/>
          <w:right w:w="0" w:type="dxa"/>
        </w:tblCellMar>
        <w:tblLook w:val="0420" w:firstRow="1" w:lastRow="0" w:firstColumn="0" w:lastColumn="0" w:noHBand="0" w:noVBand="1"/>
      </w:tblPr>
      <w:tblGrid>
        <w:gridCol w:w="3109"/>
        <w:gridCol w:w="2693"/>
        <w:gridCol w:w="3544"/>
      </w:tblGrid>
      <w:tr w:rsidR="00B60AA1" w:rsidRPr="00825345" w:rsidTr="00B60AA1">
        <w:trPr>
          <w:trHeight w:val="556"/>
        </w:trPr>
        <w:tc>
          <w:tcPr>
            <w:tcW w:w="3109"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b/>
                <w:bCs/>
                <w:color w:val="FFFFFF" w:themeColor="light1"/>
                <w:kern w:val="24"/>
                <w:sz w:val="28"/>
                <w:szCs w:val="28"/>
                <w:lang w:val="uz-Cyrl-UZ" w:eastAsia="ru-RU"/>
              </w:rPr>
              <w:t>Ёндашувлар</w:t>
            </w:r>
          </w:p>
        </w:tc>
        <w:tc>
          <w:tcPr>
            <w:tcW w:w="269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825345" w:rsidRPr="00825345" w:rsidRDefault="00825345" w:rsidP="00825345">
            <w:pPr>
              <w:spacing w:after="0" w:line="240" w:lineRule="auto"/>
              <w:jc w:val="center"/>
              <w:rPr>
                <w:rFonts w:ascii="Arial" w:eastAsia="Times New Roman" w:hAnsi="Arial" w:cs="Arial"/>
                <w:sz w:val="28"/>
                <w:szCs w:val="28"/>
                <w:lang w:eastAsia="ru-RU"/>
              </w:rPr>
            </w:pPr>
            <w:r w:rsidRPr="00825345">
              <w:rPr>
                <w:rFonts w:ascii="Times New Roman" w:eastAsia="Times New Roman" w:hAnsi="Times New Roman" w:cs="Times New Roman"/>
                <w:b/>
                <w:bCs/>
                <w:color w:val="FFFFFF" w:themeColor="light1"/>
                <w:kern w:val="24"/>
                <w:sz w:val="28"/>
                <w:szCs w:val="28"/>
                <w:lang w:val="uz-Cyrl-UZ" w:eastAsia="ru-RU"/>
              </w:rPr>
              <w:t>Фирманинг функциялари</w:t>
            </w:r>
          </w:p>
        </w:tc>
        <w:tc>
          <w:tcPr>
            <w:tcW w:w="3544"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b/>
                <w:bCs/>
                <w:color w:val="FFFFFF" w:themeColor="light1"/>
                <w:kern w:val="24"/>
                <w:sz w:val="28"/>
                <w:szCs w:val="28"/>
                <w:lang w:val="uz-Cyrl-UZ" w:eastAsia="ru-RU"/>
              </w:rPr>
              <w:t>Фирма мақсадлари</w:t>
            </w:r>
          </w:p>
        </w:tc>
      </w:tr>
      <w:tr w:rsidR="00B60AA1" w:rsidRPr="00825345" w:rsidTr="00B60AA1">
        <w:trPr>
          <w:trHeight w:val="960"/>
        </w:trPr>
        <w:tc>
          <w:tcPr>
            <w:tcW w:w="3109"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Фирманинг неоклассик назарияси</w:t>
            </w:r>
          </w:p>
        </w:tc>
        <w:tc>
          <w:tcPr>
            <w:tcW w:w="269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ишлаб чиқариш</w:t>
            </w:r>
          </w:p>
        </w:tc>
        <w:tc>
          <w:tcPr>
            <w:tcW w:w="3544"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Даромад, фойдани максималлаштириш</w:t>
            </w:r>
          </w:p>
        </w:tc>
      </w:tr>
      <w:tr w:rsidR="00B60AA1" w:rsidRPr="00825345" w:rsidTr="00B60AA1">
        <w:trPr>
          <w:trHeight w:val="960"/>
        </w:trPr>
        <w:tc>
          <w:tcPr>
            <w:tcW w:w="310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Фирманинг бихевиористик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ишлаб чиқариш</w:t>
            </w:r>
          </w:p>
        </w:tc>
        <w:tc>
          <w:tcPr>
            <w:tcW w:w="3544"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Қониқарли (етарли) даромад олиш</w:t>
            </w:r>
          </w:p>
        </w:tc>
      </w:tr>
      <w:tr w:rsidR="00B60AA1" w:rsidRPr="00825345" w:rsidTr="00B60AA1">
        <w:trPr>
          <w:trHeight w:val="960"/>
        </w:trPr>
        <w:tc>
          <w:tcPr>
            <w:tcW w:w="310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Фирманинг тадбиркорлик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ижодий (яратувчанлик)</w:t>
            </w:r>
          </w:p>
        </w:tc>
        <w:tc>
          <w:tcPr>
            <w:tcW w:w="3544"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Тадбиркорнинг шахсий мақсадларига боғлиқ</w:t>
            </w:r>
          </w:p>
        </w:tc>
      </w:tr>
      <w:tr w:rsidR="00B60AA1" w:rsidRPr="00825345" w:rsidTr="00B60AA1">
        <w:trPr>
          <w:trHeight w:val="1372"/>
        </w:trPr>
        <w:tc>
          <w:tcPr>
            <w:tcW w:w="310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lastRenderedPageBreak/>
              <w:t>Фирманинг институционал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 xml:space="preserve">Товар ва хизматларни қайта ишлаш бўйича фаолиятлар келишуви </w:t>
            </w:r>
          </w:p>
        </w:tc>
        <w:tc>
          <w:tcPr>
            <w:tcW w:w="3544"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Трансакцион харажатларни минималлаштириш</w:t>
            </w:r>
          </w:p>
        </w:tc>
      </w:tr>
      <w:tr w:rsidR="00B60AA1" w:rsidRPr="00825345" w:rsidTr="00B60AA1">
        <w:trPr>
          <w:trHeight w:val="1372"/>
        </w:trPr>
        <w:tc>
          <w:tcPr>
            <w:tcW w:w="310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Дж.Гэлбрейтнинг корпорация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ижтимоий</w:t>
            </w:r>
          </w:p>
        </w:tc>
        <w:tc>
          <w:tcPr>
            <w:tcW w:w="3544"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Корпорациянинг режали ўсиш даражаси ва рискни минималлаштириш</w:t>
            </w:r>
          </w:p>
        </w:tc>
      </w:tr>
      <w:tr w:rsidR="00B60AA1" w:rsidRPr="00825345" w:rsidTr="00B60AA1">
        <w:trPr>
          <w:trHeight w:val="960"/>
        </w:trPr>
        <w:tc>
          <w:tcPr>
            <w:tcW w:w="3109"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Ташкилотнинг эволюцион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Иқтисодий, ижтимоий, институционал</w:t>
            </w:r>
          </w:p>
        </w:tc>
        <w:tc>
          <w:tcPr>
            <w:tcW w:w="3544"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Барқарор ривожланиш</w:t>
            </w:r>
          </w:p>
        </w:tc>
      </w:tr>
      <w:tr w:rsidR="00B60AA1" w:rsidRPr="00825345" w:rsidTr="00B60AA1">
        <w:trPr>
          <w:trHeight w:val="1372"/>
        </w:trPr>
        <w:tc>
          <w:tcPr>
            <w:tcW w:w="3109"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Ташкилотнинг тармоқ назарияси</w:t>
            </w:r>
          </w:p>
        </w:tc>
        <w:tc>
          <w:tcPr>
            <w:tcW w:w="269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ҳамкорлар билан муносабатларни ривожлантириш</w:t>
            </w:r>
          </w:p>
        </w:tc>
        <w:tc>
          <w:tcPr>
            <w:tcW w:w="3544"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825345" w:rsidRPr="00825345" w:rsidRDefault="00825345" w:rsidP="00825345">
            <w:pPr>
              <w:spacing w:after="0" w:line="240" w:lineRule="auto"/>
              <w:rPr>
                <w:rFonts w:ascii="Arial" w:eastAsia="Times New Roman" w:hAnsi="Arial" w:cs="Arial"/>
                <w:sz w:val="28"/>
                <w:szCs w:val="28"/>
                <w:lang w:eastAsia="ru-RU"/>
              </w:rPr>
            </w:pPr>
            <w:r w:rsidRPr="00825345">
              <w:rPr>
                <w:rFonts w:ascii="Times New Roman" w:eastAsia="Times New Roman" w:hAnsi="Times New Roman" w:cs="Times New Roman"/>
                <w:color w:val="000000" w:themeColor="dark1"/>
                <w:kern w:val="24"/>
                <w:sz w:val="28"/>
                <w:szCs w:val="28"/>
                <w:lang w:val="uz-Cyrl-UZ" w:eastAsia="ru-RU"/>
              </w:rPr>
              <w:t>Барқарор ривожланиш</w:t>
            </w:r>
            <w:r w:rsidRPr="00825345">
              <w:rPr>
                <w:rFonts w:ascii="Times New Roman" w:eastAsia="Times New Roman" w:hAnsi="Times New Roman" w:cs="Times New Roman"/>
                <w:color w:val="000000" w:themeColor="dark1"/>
                <w:kern w:val="24"/>
                <w:sz w:val="28"/>
                <w:szCs w:val="28"/>
                <w:lang w:eastAsia="ru-RU"/>
              </w:rPr>
              <w:t xml:space="preserve"> ва ҳамкорлар ўртасида рискларни тақсимлаш</w:t>
            </w:r>
          </w:p>
        </w:tc>
      </w:tr>
    </w:tbl>
    <w:p w:rsidR="00825345" w:rsidRPr="00825345" w:rsidRDefault="00825345" w:rsidP="00907F44">
      <w:pPr>
        <w:ind w:firstLine="360"/>
        <w:jc w:val="both"/>
        <w:rPr>
          <w:rFonts w:ascii="Times New Roman" w:hAnsi="Times New Roman" w:cs="Times New Roman"/>
          <w:b/>
          <w:sz w:val="28"/>
          <w:szCs w:val="28"/>
        </w:rPr>
      </w:pPr>
    </w:p>
    <w:p w:rsidR="00FF531B" w:rsidRDefault="00FF531B" w:rsidP="00EF0439">
      <w:pPr>
        <w:ind w:firstLine="360"/>
        <w:rPr>
          <w:rFonts w:ascii="Times New Roman" w:hAnsi="Times New Roman" w:cs="Times New Roman"/>
          <w:b/>
          <w:sz w:val="28"/>
          <w:szCs w:val="28"/>
          <w:lang w:val="uz-Cyrl-UZ"/>
        </w:rPr>
      </w:pPr>
      <w:r w:rsidRPr="00FF531B">
        <w:rPr>
          <w:rFonts w:ascii="Times New Roman" w:hAnsi="Times New Roman" w:cs="Times New Roman"/>
          <w:b/>
          <w:sz w:val="28"/>
          <w:szCs w:val="28"/>
        </w:rPr>
        <w:t>Сотувни максималлаштириш модели</w:t>
      </w:r>
    </w:p>
    <w:p w:rsidR="006D5973" w:rsidRPr="00FF531B" w:rsidRDefault="00F01EDB" w:rsidP="00FF531B">
      <w:pPr>
        <w:ind w:firstLine="360"/>
        <w:jc w:val="both"/>
        <w:rPr>
          <w:rFonts w:ascii="Times New Roman" w:hAnsi="Times New Roman" w:cs="Times New Roman"/>
          <w:sz w:val="28"/>
          <w:szCs w:val="28"/>
        </w:rPr>
      </w:pPr>
      <w:r w:rsidRPr="00FF531B">
        <w:rPr>
          <w:rFonts w:ascii="Times New Roman" w:hAnsi="Times New Roman" w:cs="Times New Roman"/>
          <w:sz w:val="28"/>
          <w:szCs w:val="28"/>
        </w:rPr>
        <w:t>Олимлар нега фирмалар сотувдан пул тушумларига устуворлик беришлари борасида қатор далилларни келтиришади:</w:t>
      </w:r>
    </w:p>
    <w:p w:rsidR="006D5973" w:rsidRPr="00FF531B" w:rsidRDefault="00F01EDB" w:rsidP="00FF531B">
      <w:pPr>
        <w:ind w:firstLine="360"/>
        <w:jc w:val="both"/>
        <w:rPr>
          <w:rFonts w:ascii="Times New Roman" w:hAnsi="Times New Roman" w:cs="Times New Roman"/>
          <w:sz w:val="28"/>
          <w:szCs w:val="28"/>
        </w:rPr>
      </w:pPr>
      <w:r w:rsidRPr="00FF531B">
        <w:rPr>
          <w:rFonts w:ascii="Times New Roman" w:hAnsi="Times New Roman" w:cs="Times New Roman"/>
          <w:sz w:val="28"/>
          <w:szCs w:val="28"/>
        </w:rPr>
        <w:t>1. Сотувлардаги ўзгариш савдо усуллари ва ишлаб чиқариш технологияларидаги йирик тўғрилаш/мувофиқлаштириш ишларини тақозо этади ва бу ўз навбатида фойдадаги мос ўзгаришлар билан ўзини оқлайди.</w:t>
      </w:r>
    </w:p>
    <w:p w:rsidR="006D5973" w:rsidRPr="00FF531B" w:rsidRDefault="00F01EDB" w:rsidP="00FF531B">
      <w:pPr>
        <w:ind w:firstLine="360"/>
        <w:jc w:val="both"/>
        <w:rPr>
          <w:rFonts w:ascii="Times New Roman" w:hAnsi="Times New Roman" w:cs="Times New Roman"/>
          <w:sz w:val="28"/>
          <w:szCs w:val="28"/>
        </w:rPr>
      </w:pPr>
      <w:r w:rsidRPr="00FF531B">
        <w:rPr>
          <w:rFonts w:ascii="Times New Roman" w:hAnsi="Times New Roman" w:cs="Times New Roman"/>
          <w:sz w:val="28"/>
          <w:szCs w:val="28"/>
        </w:rPr>
        <w:t>2.  Фирманинг бошқарув аппарати сотувда ўсишнинг бўлмаслиги компаниянинг мавқеига, унинг истеъмолчилар, молиявий муассасалар ва ходимлар билан муносабатларига путур етказиши мумкинлигини ҳис этишлари керак.</w:t>
      </w:r>
    </w:p>
    <w:p w:rsidR="006D5973" w:rsidRPr="00FF531B" w:rsidRDefault="00F01EDB" w:rsidP="00FF531B">
      <w:pPr>
        <w:ind w:firstLine="360"/>
        <w:jc w:val="both"/>
        <w:rPr>
          <w:rFonts w:ascii="Times New Roman" w:hAnsi="Times New Roman" w:cs="Times New Roman"/>
          <w:sz w:val="28"/>
          <w:szCs w:val="28"/>
        </w:rPr>
      </w:pPr>
      <w:r w:rsidRPr="00FF531B">
        <w:rPr>
          <w:rFonts w:ascii="Times New Roman" w:hAnsi="Times New Roman" w:cs="Times New Roman"/>
          <w:sz w:val="28"/>
          <w:szCs w:val="28"/>
        </w:rPr>
        <w:t xml:space="preserve">3. Фирманинг бошқарув </w:t>
      </w:r>
      <w:proofErr w:type="gramStart"/>
      <w:r w:rsidRPr="00FF531B">
        <w:rPr>
          <w:rFonts w:ascii="Times New Roman" w:hAnsi="Times New Roman" w:cs="Times New Roman"/>
          <w:sz w:val="28"/>
          <w:szCs w:val="28"/>
        </w:rPr>
        <w:t>аппарати  сотувда</w:t>
      </w:r>
      <w:proofErr w:type="gramEnd"/>
      <w:r w:rsidRPr="00FF531B">
        <w:rPr>
          <w:rFonts w:ascii="Times New Roman" w:hAnsi="Times New Roman" w:cs="Times New Roman"/>
          <w:sz w:val="28"/>
          <w:szCs w:val="28"/>
        </w:rPr>
        <w:t xml:space="preserve"> ўсишнинг бўлмаслиги компаниянинг бозордаги таъсирини камайтиришга ва унинг рақобатчиларга </w:t>
      </w:r>
      <w:r w:rsidRPr="00FF531B">
        <w:rPr>
          <w:rFonts w:ascii="Times New Roman" w:hAnsi="Times New Roman" w:cs="Times New Roman"/>
          <w:sz w:val="28"/>
          <w:szCs w:val="28"/>
          <w:lang w:val="uz-Cyrl-UZ"/>
        </w:rPr>
        <w:t xml:space="preserve">нисбатан </w:t>
      </w:r>
      <w:r w:rsidRPr="00FF531B">
        <w:rPr>
          <w:rFonts w:ascii="Times New Roman" w:hAnsi="Times New Roman" w:cs="Times New Roman"/>
          <w:sz w:val="28"/>
          <w:szCs w:val="28"/>
        </w:rPr>
        <w:t>янада заифроқ бўлишига олиб келади деб ҳисоблаши мумкин.</w:t>
      </w:r>
    </w:p>
    <w:p w:rsidR="006D5973" w:rsidRDefault="00F01EDB" w:rsidP="00FF531B">
      <w:pPr>
        <w:ind w:firstLine="360"/>
        <w:jc w:val="both"/>
        <w:rPr>
          <w:rFonts w:ascii="Times New Roman" w:hAnsi="Times New Roman" w:cs="Times New Roman"/>
          <w:sz w:val="28"/>
          <w:szCs w:val="28"/>
        </w:rPr>
      </w:pPr>
      <w:r w:rsidRPr="00FF531B">
        <w:rPr>
          <w:rFonts w:ascii="Times New Roman" w:hAnsi="Times New Roman" w:cs="Times New Roman"/>
          <w:sz w:val="28"/>
          <w:szCs w:val="28"/>
        </w:rPr>
        <w:t>4. Кўп ҳолатларда бошқарувчилар фирманинг эгалари эмас, балки ёлланган хизматчилар бўлишлари боис, компаниянинг бошқарув аппарати фаолиятини баҳолашда фойда даражасига нисбатан сотув ҳажми салмоқлироқ кўрсаткич бўлиб хизмат қилиши мумкин (фойданинг кутилган даражаси таъминланаётган шароитда).</w:t>
      </w:r>
    </w:p>
    <w:p w:rsidR="0037471F" w:rsidRDefault="0037471F" w:rsidP="00FF531B">
      <w:pPr>
        <w:ind w:firstLine="360"/>
        <w:jc w:val="both"/>
        <w:rPr>
          <w:rFonts w:ascii="Times New Roman" w:hAnsi="Times New Roman" w:cs="Times New Roman"/>
          <w:b/>
          <w:sz w:val="28"/>
          <w:szCs w:val="28"/>
        </w:rPr>
      </w:pPr>
      <w:r w:rsidRPr="0037471F">
        <w:rPr>
          <w:rFonts w:ascii="Times New Roman" w:hAnsi="Times New Roman" w:cs="Times New Roman"/>
          <w:b/>
          <w:sz w:val="28"/>
          <w:szCs w:val="28"/>
        </w:rPr>
        <w:t>Ўсишни максималлаштириш модели</w:t>
      </w:r>
    </w:p>
    <w:p w:rsidR="006D5973" w:rsidRPr="0037471F" w:rsidRDefault="00F01EDB" w:rsidP="0037471F">
      <w:pPr>
        <w:ind w:firstLine="360"/>
        <w:jc w:val="both"/>
        <w:rPr>
          <w:rFonts w:ascii="Times New Roman" w:hAnsi="Times New Roman" w:cs="Times New Roman"/>
          <w:sz w:val="28"/>
          <w:szCs w:val="28"/>
        </w:rPr>
      </w:pPr>
      <w:r w:rsidRPr="0037471F">
        <w:rPr>
          <w:rFonts w:ascii="Times New Roman" w:hAnsi="Times New Roman" w:cs="Times New Roman"/>
          <w:sz w:val="28"/>
          <w:szCs w:val="28"/>
        </w:rPr>
        <w:lastRenderedPageBreak/>
        <w:t xml:space="preserve">Ўсиш ва унинг потенциали компаниянинг йиллик ҳисоботлари ва нашрларнинг молиявий саҳифаларида молиявий таҳлилчилар ва инвесторлар учун фирманинг муваффақият ўлчови вазифасини бажариши мумкин. </w:t>
      </w:r>
    </w:p>
    <w:p w:rsidR="006D5973" w:rsidRPr="0037471F" w:rsidRDefault="00F01EDB" w:rsidP="0037471F">
      <w:pPr>
        <w:ind w:firstLine="360"/>
        <w:jc w:val="both"/>
        <w:rPr>
          <w:rFonts w:ascii="Times New Roman" w:hAnsi="Times New Roman" w:cs="Times New Roman"/>
          <w:sz w:val="28"/>
          <w:szCs w:val="28"/>
        </w:rPr>
      </w:pPr>
      <w:r w:rsidRPr="0037471F">
        <w:rPr>
          <w:rFonts w:ascii="Times New Roman" w:hAnsi="Times New Roman" w:cs="Times New Roman"/>
          <w:sz w:val="28"/>
          <w:szCs w:val="28"/>
        </w:rPr>
        <w:t xml:space="preserve">Ушбу моделга мувофиқ, фойдани максималлаштиришни барқарор таъминлайдиган ишлаб чиқариш ҳажмига эришишда маҳсулот ишлаб чиқариш доимий харажатлар ва талаб даражаси сақланиб туришига мос равишда доимий характер касб этиши керак. Ушбу сабабга кўра, моделга мувофиқ, </w:t>
      </w:r>
      <w:proofErr w:type="gramStart"/>
      <w:r w:rsidRPr="0037471F">
        <w:rPr>
          <w:rFonts w:ascii="Times New Roman" w:hAnsi="Times New Roman" w:cs="Times New Roman"/>
          <w:sz w:val="28"/>
          <w:szCs w:val="28"/>
        </w:rPr>
        <w:t>фирмаларда  ишлаб</w:t>
      </w:r>
      <w:proofErr w:type="gramEnd"/>
      <w:r w:rsidRPr="0037471F">
        <w:rPr>
          <w:rFonts w:ascii="Times New Roman" w:hAnsi="Times New Roman" w:cs="Times New Roman"/>
          <w:sz w:val="28"/>
          <w:szCs w:val="28"/>
        </w:rPr>
        <w:t xml:space="preserve"> чиқариш ва сотувни янада ошириш учун асос етарли бўлмайди.</w:t>
      </w:r>
    </w:p>
    <w:p w:rsidR="006D5973" w:rsidRPr="0037471F" w:rsidRDefault="00F01EDB" w:rsidP="0037471F">
      <w:pPr>
        <w:ind w:firstLine="360"/>
        <w:jc w:val="both"/>
        <w:rPr>
          <w:rFonts w:ascii="Times New Roman" w:hAnsi="Times New Roman" w:cs="Times New Roman"/>
          <w:sz w:val="28"/>
          <w:szCs w:val="28"/>
        </w:rPr>
      </w:pPr>
      <w:r w:rsidRPr="0037471F">
        <w:rPr>
          <w:rFonts w:ascii="Times New Roman" w:hAnsi="Times New Roman" w:cs="Times New Roman"/>
          <w:sz w:val="28"/>
          <w:szCs w:val="28"/>
        </w:rPr>
        <w:t>Аслида талаб ва харажатлар доимий бўлмайди ва фирма сотувни максималлаштиришда бўлгани каби сабабларга кўра ўсишга интилади. Ўсиш даромад ёки қарз маблағлари ҳисобидан молиялаштирилиши керак. Эҳтиёткор раҳбарлар ўсишни рағбатлантириш учун етарли бўлган, бироқ қабул қилиш мумкин бўлмаган риск даражасидан паст бўлган «мажбуриятлар-активлар» нисбатини сақлашга интиладилар.</w:t>
      </w:r>
    </w:p>
    <w:p w:rsidR="00134C35" w:rsidRDefault="00134C35" w:rsidP="00A533DC">
      <w:pPr>
        <w:ind w:firstLine="360"/>
        <w:jc w:val="center"/>
        <w:rPr>
          <w:rFonts w:ascii="Times New Roman" w:hAnsi="Times New Roman" w:cs="Times New Roman"/>
          <w:b/>
          <w:sz w:val="28"/>
          <w:szCs w:val="28"/>
        </w:rPr>
      </w:pPr>
    </w:p>
    <w:p w:rsidR="00134C35" w:rsidRDefault="00134C35" w:rsidP="00A533DC">
      <w:pPr>
        <w:ind w:firstLine="360"/>
        <w:jc w:val="center"/>
        <w:rPr>
          <w:rFonts w:ascii="Times New Roman" w:hAnsi="Times New Roman" w:cs="Times New Roman"/>
          <w:b/>
          <w:sz w:val="28"/>
          <w:szCs w:val="28"/>
        </w:rPr>
      </w:pPr>
      <w:r w:rsidRPr="00134C35">
        <w:rPr>
          <w:rFonts w:ascii="Times New Roman" w:hAnsi="Times New Roman" w:cs="Times New Roman"/>
          <w:b/>
          <w:sz w:val="28"/>
          <w:szCs w:val="28"/>
        </w:rPr>
        <w:t>Бошқарув хулқи (ҳатти-ҳаракати) модели</w:t>
      </w:r>
    </w:p>
    <w:p w:rsidR="006D5973" w:rsidRPr="00134C35" w:rsidRDefault="00F01EDB" w:rsidP="00134C35">
      <w:pPr>
        <w:ind w:firstLine="360"/>
        <w:jc w:val="both"/>
        <w:rPr>
          <w:rFonts w:ascii="Times New Roman" w:hAnsi="Times New Roman" w:cs="Times New Roman"/>
          <w:sz w:val="28"/>
          <w:szCs w:val="28"/>
        </w:rPr>
      </w:pPr>
      <w:r w:rsidRPr="00134C35">
        <w:rPr>
          <w:rFonts w:ascii="Times New Roman" w:hAnsi="Times New Roman" w:cs="Times New Roman"/>
          <w:sz w:val="28"/>
          <w:szCs w:val="28"/>
        </w:rPr>
        <w:t xml:space="preserve">Бошқарув ҳулқи (ҳатти-ҳаракати) модели турли корпорациялар учун одатий бўлган мулк эгалари ва менежерлар ўртасидаги фарқли жиҳатларга тегишлидир. Бошқарув ҳулқи моделлари менежмент фойдаси модели, бошқарув эҳтиёткорлиги модели ва агентлик моделини ўз ичига олади. </w:t>
      </w:r>
    </w:p>
    <w:p w:rsidR="006D5973" w:rsidRPr="00134C35" w:rsidRDefault="00F01EDB" w:rsidP="00134C35">
      <w:pPr>
        <w:ind w:firstLine="360"/>
        <w:jc w:val="both"/>
        <w:rPr>
          <w:rFonts w:ascii="Times New Roman" w:hAnsi="Times New Roman" w:cs="Times New Roman"/>
          <w:sz w:val="28"/>
          <w:szCs w:val="28"/>
        </w:rPr>
      </w:pPr>
      <w:r w:rsidRPr="00134C35">
        <w:rPr>
          <w:rFonts w:ascii="Times New Roman" w:hAnsi="Times New Roman" w:cs="Times New Roman"/>
          <w:sz w:val="28"/>
          <w:szCs w:val="28"/>
        </w:rPr>
        <w:t>Ушбу моделларнинг барчаси қуйидаги асосий тахминларга асосланади:</w:t>
      </w:r>
    </w:p>
    <w:p w:rsidR="00134C35" w:rsidRDefault="00F01EDB" w:rsidP="00134C35">
      <w:pPr>
        <w:ind w:firstLine="360"/>
        <w:jc w:val="both"/>
        <w:rPr>
          <w:rFonts w:ascii="Times New Roman" w:hAnsi="Times New Roman" w:cs="Times New Roman"/>
          <w:sz w:val="28"/>
          <w:szCs w:val="28"/>
        </w:rPr>
      </w:pPr>
      <w:r w:rsidRPr="00134C35">
        <w:rPr>
          <w:rFonts w:ascii="Times New Roman" w:hAnsi="Times New Roman" w:cs="Times New Roman"/>
          <w:sz w:val="28"/>
          <w:szCs w:val="28"/>
        </w:rPr>
        <w:t>1) мулк эгалари (акциядорлар) ҳам, менежерлар ҳам шахсий ютуқларидан максимал даражада фойдаланишга интилаётган оқилона (рационал) одамлар;</w:t>
      </w:r>
    </w:p>
    <w:p w:rsidR="006D5973" w:rsidRPr="00134C35" w:rsidRDefault="00F01EDB" w:rsidP="00134C35">
      <w:pPr>
        <w:ind w:firstLine="360"/>
        <w:jc w:val="both"/>
        <w:rPr>
          <w:rFonts w:ascii="Times New Roman" w:hAnsi="Times New Roman" w:cs="Times New Roman"/>
          <w:sz w:val="28"/>
          <w:szCs w:val="28"/>
        </w:rPr>
      </w:pPr>
      <w:r w:rsidRPr="00134C35">
        <w:rPr>
          <w:rFonts w:ascii="Times New Roman" w:hAnsi="Times New Roman" w:cs="Times New Roman"/>
          <w:sz w:val="28"/>
          <w:szCs w:val="28"/>
        </w:rPr>
        <w:t>2) мулкдорлар ва менежерларнинг манфаатлари ўртасида туб зиддиятлар мавжуд, шунинг учун менежерлар ўзларининг даромадларини максимал даражада оширишга ҳаракат қилганда, улар мулк эгаларининг фойдасини камайтиради.</w:t>
      </w:r>
    </w:p>
    <w:p w:rsidR="00A533DC" w:rsidRDefault="00A533DC" w:rsidP="00A533DC">
      <w:pPr>
        <w:ind w:firstLine="360"/>
        <w:jc w:val="center"/>
        <w:rPr>
          <w:rFonts w:ascii="Times New Roman" w:hAnsi="Times New Roman" w:cs="Times New Roman"/>
          <w:b/>
          <w:sz w:val="28"/>
          <w:szCs w:val="28"/>
        </w:rPr>
      </w:pPr>
      <w:r w:rsidRPr="00A533DC">
        <w:rPr>
          <w:rFonts w:ascii="Times New Roman" w:hAnsi="Times New Roman" w:cs="Times New Roman"/>
          <w:b/>
          <w:sz w:val="28"/>
          <w:szCs w:val="28"/>
        </w:rPr>
        <w:t>Менежмент фойдаси модели</w:t>
      </w:r>
    </w:p>
    <w:p w:rsidR="006D5973" w:rsidRPr="009753E3" w:rsidRDefault="00A533DC" w:rsidP="00A533DC">
      <w:pPr>
        <w:jc w:val="both"/>
        <w:rPr>
          <w:rFonts w:ascii="Times New Roman" w:hAnsi="Times New Roman" w:cs="Times New Roman"/>
          <w:sz w:val="28"/>
          <w:szCs w:val="28"/>
        </w:rPr>
      </w:pPr>
      <w:r>
        <w:rPr>
          <w:rFonts w:ascii="Times New Roman" w:hAnsi="Times New Roman" w:cs="Times New Roman"/>
          <w:sz w:val="28"/>
          <w:szCs w:val="28"/>
        </w:rPr>
        <w:tab/>
      </w:r>
      <w:r w:rsidR="00F01EDB" w:rsidRPr="009753E3">
        <w:rPr>
          <w:rFonts w:ascii="Times New Roman" w:hAnsi="Times New Roman" w:cs="Times New Roman"/>
          <w:sz w:val="28"/>
          <w:szCs w:val="28"/>
        </w:rPr>
        <w:t xml:space="preserve">Ушбу модел корпорациянинг иқтисодий стратегияси мулкдорлар ва менежерлар манфаатларининг номувофиқлигидан келиб чиқади деган тахминга асосланади. Ушбу модел эгалари (акциядорлар) компаниянинг қийматини оширишга интилишади ва шунинг учун даромадни кўпайтиришдан манфаатдор. Менежерлар турли хил мақсадлар, сабаблар, эҳтиёжлар ва истакларга эга. Улар фирманинг қийматини оширишдан кўра шахсий имтиёзлардан кўпроқ манфаатдор. </w:t>
      </w:r>
      <w:r w:rsidR="00F01EDB" w:rsidRPr="00880314">
        <w:rPr>
          <w:rFonts w:ascii="Times New Roman" w:hAnsi="Times New Roman" w:cs="Times New Roman"/>
          <w:sz w:val="28"/>
          <w:szCs w:val="28"/>
        </w:rPr>
        <w:t>Ушбу модел қуйидагиларни таъкидлайди:</w:t>
      </w:r>
    </w:p>
    <w:p w:rsidR="006D5973" w:rsidRPr="00A533DC" w:rsidRDefault="00A533DC" w:rsidP="00A533DC">
      <w:pPr>
        <w:jc w:val="both"/>
        <w:rPr>
          <w:rFonts w:ascii="Times New Roman" w:hAnsi="Times New Roman" w:cs="Times New Roman"/>
          <w:sz w:val="28"/>
          <w:szCs w:val="28"/>
        </w:rPr>
      </w:pPr>
      <w:r>
        <w:rPr>
          <w:rFonts w:ascii="Times New Roman" w:hAnsi="Times New Roman" w:cs="Times New Roman"/>
          <w:sz w:val="28"/>
          <w:szCs w:val="28"/>
        </w:rPr>
        <w:lastRenderedPageBreak/>
        <w:tab/>
      </w:r>
      <w:r w:rsidR="00F01EDB" w:rsidRPr="00A533DC">
        <w:rPr>
          <w:rFonts w:ascii="Times New Roman" w:hAnsi="Times New Roman" w:cs="Times New Roman"/>
          <w:sz w:val="28"/>
          <w:szCs w:val="28"/>
        </w:rPr>
        <w:t>1) назорат қилинадиган фирмаларда даромад даражаси эгаси томонидан бошқариладиган компанияга қараганда паст бўлади, чунки бошқарув аппарати эгаларнинг даромадни кўпайтиришга бўлган қизиқишини эътиборсиз қолдиради ва</w:t>
      </w:r>
    </w:p>
    <w:p w:rsidR="006D5973" w:rsidRPr="00A533DC" w:rsidRDefault="00A533DC" w:rsidP="00A533DC">
      <w:pPr>
        <w:jc w:val="both"/>
        <w:rPr>
          <w:rFonts w:ascii="Times New Roman" w:hAnsi="Times New Roman" w:cs="Times New Roman"/>
          <w:sz w:val="28"/>
          <w:szCs w:val="28"/>
        </w:rPr>
      </w:pPr>
      <w:r>
        <w:rPr>
          <w:rFonts w:ascii="Times New Roman" w:hAnsi="Times New Roman" w:cs="Times New Roman"/>
          <w:sz w:val="28"/>
          <w:szCs w:val="28"/>
        </w:rPr>
        <w:tab/>
      </w:r>
      <w:r w:rsidR="00F01EDB" w:rsidRPr="00A533DC">
        <w:rPr>
          <w:rFonts w:ascii="Times New Roman" w:hAnsi="Times New Roman" w:cs="Times New Roman"/>
          <w:sz w:val="28"/>
          <w:szCs w:val="28"/>
        </w:rPr>
        <w:t>2) профессионал менежерлар даромадни кўпайтиришга шахсий қизиқиш билдирмайди.</w:t>
      </w:r>
    </w:p>
    <w:p w:rsidR="00FF531B" w:rsidRDefault="00130630" w:rsidP="00A533DC">
      <w:pPr>
        <w:tabs>
          <w:tab w:val="left" w:pos="2177"/>
        </w:tabs>
        <w:rPr>
          <w:rFonts w:ascii="Times New Roman" w:hAnsi="Times New Roman" w:cs="Times New Roman"/>
          <w:b/>
          <w:sz w:val="28"/>
          <w:szCs w:val="28"/>
        </w:rPr>
      </w:pPr>
      <w:r>
        <w:rPr>
          <w:rFonts w:ascii="Times New Roman" w:hAnsi="Times New Roman" w:cs="Times New Roman"/>
          <w:b/>
          <w:sz w:val="28"/>
          <w:szCs w:val="28"/>
        </w:rPr>
        <w:tab/>
      </w:r>
      <w:r w:rsidRPr="00130630">
        <w:rPr>
          <w:rFonts w:ascii="Times New Roman" w:hAnsi="Times New Roman" w:cs="Times New Roman"/>
          <w:b/>
          <w:sz w:val="28"/>
          <w:szCs w:val="28"/>
        </w:rPr>
        <w:t>Бошқарув эҳтиёткорли</w:t>
      </w:r>
      <w:r w:rsidRPr="00130630">
        <w:rPr>
          <w:rFonts w:ascii="Times New Roman" w:hAnsi="Times New Roman" w:cs="Times New Roman"/>
          <w:b/>
          <w:sz w:val="28"/>
          <w:szCs w:val="28"/>
          <w:lang w:val="uz-Cyrl-UZ"/>
        </w:rPr>
        <w:t>ги</w:t>
      </w:r>
      <w:r w:rsidRPr="00130630">
        <w:rPr>
          <w:rFonts w:ascii="Times New Roman" w:hAnsi="Times New Roman" w:cs="Times New Roman"/>
          <w:b/>
          <w:sz w:val="28"/>
          <w:szCs w:val="28"/>
        </w:rPr>
        <w:t xml:space="preserve"> модели</w:t>
      </w:r>
    </w:p>
    <w:p w:rsidR="006D5973" w:rsidRPr="004C412C" w:rsidRDefault="004C412C" w:rsidP="004C412C">
      <w:pPr>
        <w:jc w:val="both"/>
        <w:rPr>
          <w:rFonts w:ascii="Times New Roman" w:hAnsi="Times New Roman" w:cs="Times New Roman"/>
          <w:sz w:val="28"/>
          <w:szCs w:val="28"/>
        </w:rPr>
      </w:pPr>
      <w:r>
        <w:rPr>
          <w:rFonts w:ascii="Times New Roman" w:hAnsi="Times New Roman" w:cs="Times New Roman"/>
          <w:b/>
          <w:sz w:val="28"/>
          <w:szCs w:val="28"/>
        </w:rPr>
        <w:tab/>
      </w:r>
      <w:r w:rsidR="00F01EDB" w:rsidRPr="004C412C">
        <w:rPr>
          <w:rFonts w:ascii="Times New Roman" w:hAnsi="Times New Roman" w:cs="Times New Roman"/>
          <w:sz w:val="28"/>
          <w:szCs w:val="28"/>
        </w:rPr>
        <w:t>Ушбу моделга мувофиқ, менежерлар эгаларига мақбул дивидендларни тўлаш ва молиявий ўсишни таъминлаш учун етарли фойда келтирган тақдирда, шахсий манфаатларини кўзлайдилар. Иш ҳақидан ташқари, менежерларнинг шахсий манфаати мулк даромади ва компаниянинг пулини сарфлаш ёки инвестициялашда эркинлик даражаси билан боғлиқ бўлмаган кўплаб омилларга, хусусан, тўловларнинг бошқа шакллари, бўйсунувчиларнинг сифати ва касбий даражаси боғлиқ. Компания тараққий этганда, менежерлар ундан ҳар хил номоддий мукофотларни олишга интилишади (масалан, ҳайдовчиси бўлган шахсий машина). Бундай номоддий имтиёзларга бошқарув имтиёзлари дейилади.</w:t>
      </w:r>
    </w:p>
    <w:p w:rsidR="006D5973" w:rsidRPr="004C412C" w:rsidRDefault="004C412C" w:rsidP="004C412C">
      <w:pPr>
        <w:jc w:val="both"/>
        <w:rPr>
          <w:rFonts w:ascii="Times New Roman" w:hAnsi="Times New Roman" w:cs="Times New Roman"/>
          <w:sz w:val="28"/>
          <w:szCs w:val="28"/>
        </w:rPr>
      </w:pPr>
      <w:r>
        <w:rPr>
          <w:rFonts w:ascii="Times New Roman" w:hAnsi="Times New Roman" w:cs="Times New Roman"/>
          <w:sz w:val="28"/>
          <w:szCs w:val="28"/>
        </w:rPr>
        <w:tab/>
      </w:r>
      <w:r w:rsidR="00F01EDB" w:rsidRPr="004C412C">
        <w:rPr>
          <w:rFonts w:ascii="Times New Roman" w:hAnsi="Times New Roman" w:cs="Times New Roman"/>
          <w:sz w:val="28"/>
          <w:szCs w:val="28"/>
        </w:rPr>
        <w:t xml:space="preserve">Бошқарув эҳтиёткорлиги моделининг умумий гипотезаси шундаки, </w:t>
      </w:r>
      <w:r w:rsidR="00F01EDB" w:rsidRPr="004C412C">
        <w:rPr>
          <w:rFonts w:ascii="Times New Roman" w:hAnsi="Times New Roman" w:cs="Times New Roman"/>
          <w:sz w:val="28"/>
          <w:szCs w:val="28"/>
          <w:lang w:val="uz-Cyrl-UZ"/>
        </w:rPr>
        <w:t xml:space="preserve">даромадни максималлаштиришга интилувчи </w:t>
      </w:r>
      <w:r w:rsidR="00F01EDB" w:rsidRPr="004C412C">
        <w:rPr>
          <w:rFonts w:ascii="Times New Roman" w:hAnsi="Times New Roman" w:cs="Times New Roman"/>
          <w:sz w:val="28"/>
          <w:szCs w:val="28"/>
        </w:rPr>
        <w:t xml:space="preserve">менежерлар томонидан бошқариладиган компания </w:t>
      </w:r>
      <w:r w:rsidR="00F01EDB" w:rsidRPr="004C412C">
        <w:rPr>
          <w:rFonts w:ascii="Times New Roman" w:hAnsi="Times New Roman" w:cs="Times New Roman"/>
          <w:sz w:val="28"/>
          <w:szCs w:val="28"/>
          <w:lang w:val="uz-Cyrl-UZ"/>
        </w:rPr>
        <w:t>фойдани максималлаштирадиган</w:t>
      </w:r>
      <w:r w:rsidR="00F01EDB" w:rsidRPr="004C412C">
        <w:rPr>
          <w:rFonts w:ascii="Times New Roman" w:hAnsi="Times New Roman" w:cs="Times New Roman"/>
          <w:sz w:val="28"/>
          <w:szCs w:val="28"/>
        </w:rPr>
        <w:t xml:space="preserve"> компанияга қараганда бошқарув аппаратига кўпроқ маблағ сарфлайди ва кўпроқ маъмурий имтиёзлар беради. Ушбу моделнинг ҳақиқийлигини қўллаб-қувватлаш учун таклиф қилинган эмпирик далиллар этарли эмас ва бир қатор камчиликларга эга. Уларнинг энг аҳамиятлиси шундаки, мумкин бўлган компенсация турлари орасида иш ҳақи кўринишидаги компенсация катта аҳамиятга эга. Шунга кўра, даромадларни кўпайтиришга йўналтирилган менежерларнинг ҳақиқий хатти-ҳаракати жиддий баҳоланмайди.</w:t>
      </w:r>
    </w:p>
    <w:p w:rsidR="00130630" w:rsidRDefault="001C012E" w:rsidP="001C012E">
      <w:pPr>
        <w:tabs>
          <w:tab w:val="left" w:pos="2177"/>
        </w:tabs>
        <w:jc w:val="center"/>
        <w:rPr>
          <w:rFonts w:ascii="Times New Roman" w:hAnsi="Times New Roman" w:cs="Times New Roman"/>
          <w:b/>
          <w:sz w:val="28"/>
          <w:szCs w:val="28"/>
        </w:rPr>
      </w:pPr>
      <w:r w:rsidRPr="001C012E">
        <w:rPr>
          <w:rFonts w:ascii="Times New Roman" w:hAnsi="Times New Roman" w:cs="Times New Roman"/>
          <w:b/>
          <w:sz w:val="28"/>
          <w:szCs w:val="28"/>
        </w:rPr>
        <w:t>Агент модели</w:t>
      </w:r>
    </w:p>
    <w:p w:rsidR="006D5973" w:rsidRPr="00642F83" w:rsidRDefault="00642F83" w:rsidP="00642F83">
      <w:pPr>
        <w:jc w:val="both"/>
        <w:rPr>
          <w:rFonts w:ascii="Times New Roman" w:hAnsi="Times New Roman" w:cs="Times New Roman"/>
          <w:sz w:val="28"/>
          <w:szCs w:val="28"/>
        </w:rPr>
      </w:pPr>
      <w:r>
        <w:rPr>
          <w:rFonts w:ascii="Times New Roman" w:hAnsi="Times New Roman" w:cs="Times New Roman"/>
          <w:sz w:val="28"/>
          <w:szCs w:val="28"/>
        </w:rPr>
        <w:tab/>
      </w:r>
      <w:r w:rsidR="00F01EDB" w:rsidRPr="00642F83">
        <w:rPr>
          <w:rFonts w:ascii="Times New Roman" w:hAnsi="Times New Roman" w:cs="Times New Roman"/>
          <w:sz w:val="28"/>
          <w:szCs w:val="28"/>
        </w:rPr>
        <w:t>Ушбу модел акциядорлар ва уларнинг манфаатлари</w:t>
      </w:r>
      <w:r w:rsidR="00F01EDB" w:rsidRPr="00642F83">
        <w:rPr>
          <w:rFonts w:ascii="Times New Roman" w:hAnsi="Times New Roman" w:cs="Times New Roman"/>
          <w:sz w:val="28"/>
          <w:szCs w:val="28"/>
          <w:lang w:val="uz-Cyrl-UZ"/>
        </w:rPr>
        <w:t xml:space="preserve"> йўлида </w:t>
      </w:r>
      <w:r w:rsidR="00F01EDB" w:rsidRPr="00642F83">
        <w:rPr>
          <w:rFonts w:ascii="Times New Roman" w:hAnsi="Times New Roman" w:cs="Times New Roman"/>
          <w:sz w:val="28"/>
          <w:szCs w:val="28"/>
        </w:rPr>
        <w:t>ишлайдиган вакиллар (менежерлар) ўртасидаги муносабатларга қаратилган. Менежерлар ҳаракат қилишлари учун акциядорлар ўзларининг директорлар</w:t>
      </w:r>
      <w:r w:rsidR="00F01EDB" w:rsidRPr="00642F83">
        <w:rPr>
          <w:rFonts w:ascii="Times New Roman" w:hAnsi="Times New Roman" w:cs="Times New Roman"/>
          <w:sz w:val="28"/>
          <w:szCs w:val="28"/>
          <w:lang w:val="uz-Cyrl-UZ"/>
        </w:rPr>
        <w:t xml:space="preserve"> (кузатув)</w:t>
      </w:r>
      <w:r w:rsidR="00F01EDB" w:rsidRPr="00642F83">
        <w:rPr>
          <w:rFonts w:ascii="Times New Roman" w:hAnsi="Times New Roman" w:cs="Times New Roman"/>
          <w:sz w:val="28"/>
          <w:szCs w:val="28"/>
        </w:rPr>
        <w:t xml:space="preserve"> кенгаши орқали қарорларни қабул қилишни бош ижрочига топширишлари керак. Унинг ваколати қарор қабул қилиш ҳуқуқини фирманинг бошқа менежерларига топширишни ўз ичига олиши керак.</w:t>
      </w:r>
    </w:p>
    <w:p w:rsidR="003171EC" w:rsidRDefault="00642F83" w:rsidP="003171EC">
      <w:pPr>
        <w:jc w:val="both"/>
        <w:rPr>
          <w:rFonts w:ascii="Times New Roman" w:hAnsi="Times New Roman" w:cs="Times New Roman"/>
          <w:sz w:val="28"/>
          <w:szCs w:val="28"/>
        </w:rPr>
      </w:pPr>
      <w:r>
        <w:rPr>
          <w:rFonts w:ascii="Times New Roman" w:hAnsi="Times New Roman" w:cs="Times New Roman"/>
          <w:sz w:val="28"/>
          <w:szCs w:val="28"/>
        </w:rPr>
        <w:tab/>
      </w:r>
      <w:r w:rsidR="00F01EDB" w:rsidRPr="00642F83">
        <w:rPr>
          <w:rFonts w:ascii="Times New Roman" w:hAnsi="Times New Roman" w:cs="Times New Roman"/>
          <w:sz w:val="28"/>
          <w:szCs w:val="28"/>
        </w:rPr>
        <w:t xml:space="preserve">Менежерлар ўзларининг манфаатларини таъминлаш учун кўп нарса қилишлари мумкин. Инсофсиз менежерлар компания ҳисобидан шахсий бойитишга ҳисса қўшадиган қарорлар қабул қилишлари мумкин. Менежерлар харажатларни тежашдан кўра бой офислар, ҳашаматли автоуловлар ва </w:t>
      </w:r>
      <w:r w:rsidR="00F01EDB" w:rsidRPr="00642F83">
        <w:rPr>
          <w:rFonts w:ascii="Times New Roman" w:hAnsi="Times New Roman" w:cs="Times New Roman"/>
          <w:sz w:val="28"/>
          <w:szCs w:val="28"/>
        </w:rPr>
        <w:lastRenderedPageBreak/>
        <w:t xml:space="preserve">нуфузли мамлакат клубларига аъзо бўлиш каби қимматли имтиёзларга кўпроқ қизиқишлари мумкин. Улар ўзларининг позициялари учун хавфли бўлган </w:t>
      </w:r>
      <w:r w:rsidR="00F01EDB" w:rsidRPr="00642F83">
        <w:rPr>
          <w:rFonts w:ascii="Times New Roman" w:hAnsi="Times New Roman" w:cs="Times New Roman"/>
          <w:sz w:val="28"/>
          <w:szCs w:val="28"/>
          <w:lang w:val="uz-Cyrl-UZ"/>
        </w:rPr>
        <w:t>риск</w:t>
      </w:r>
      <w:r w:rsidR="00F01EDB" w:rsidRPr="00642F83">
        <w:rPr>
          <w:rFonts w:ascii="Times New Roman" w:hAnsi="Times New Roman" w:cs="Times New Roman"/>
          <w:sz w:val="28"/>
          <w:szCs w:val="28"/>
        </w:rPr>
        <w:t xml:space="preserve"> элементларига эга бўлган қарорларни қабул қилишдан қочишлари ёки низоларга киришиб, компания ёки бозорда кескинликни келтириб чиқариши, фойда кўпайишига </w:t>
      </w:r>
      <w:r w:rsidR="00F01EDB" w:rsidRPr="00642F83">
        <w:rPr>
          <w:rFonts w:ascii="Times New Roman" w:hAnsi="Times New Roman" w:cs="Times New Roman"/>
          <w:sz w:val="28"/>
          <w:szCs w:val="28"/>
          <w:lang w:val="uz-Cyrl-UZ"/>
        </w:rPr>
        <w:t>путур</w:t>
      </w:r>
      <w:r w:rsidR="00F01EDB" w:rsidRPr="00642F83">
        <w:rPr>
          <w:rFonts w:ascii="Times New Roman" w:hAnsi="Times New Roman" w:cs="Times New Roman"/>
          <w:sz w:val="28"/>
          <w:szCs w:val="28"/>
        </w:rPr>
        <w:t xml:space="preserve"> етказиши мумкин.</w:t>
      </w:r>
    </w:p>
    <w:p w:rsidR="003171EC" w:rsidRDefault="00F01EDB" w:rsidP="003171EC">
      <w:pPr>
        <w:ind w:firstLine="709"/>
        <w:jc w:val="both"/>
        <w:rPr>
          <w:rFonts w:ascii="Times New Roman" w:hAnsi="Times New Roman" w:cs="Times New Roman"/>
          <w:sz w:val="28"/>
          <w:szCs w:val="28"/>
        </w:rPr>
      </w:pPr>
      <w:r w:rsidRPr="003171EC">
        <w:rPr>
          <w:rFonts w:ascii="Times New Roman" w:hAnsi="Times New Roman" w:cs="Times New Roman"/>
          <w:sz w:val="28"/>
          <w:szCs w:val="28"/>
        </w:rPr>
        <w:t>Муаммо шундаки, акциядорлар менежерлар ҳақиқатан ҳам эгаларнинг ҳолатини яхшилаш учун ҳамма нарсани қилишларини билишмайди. Акциядорлар фақат бошқарув аппарати ҳаракатларининг натижаларини қуйи даражада кўришлари мумкин.</w:t>
      </w:r>
    </w:p>
    <w:p w:rsidR="003171EC" w:rsidRDefault="00F01EDB" w:rsidP="003171EC">
      <w:pPr>
        <w:ind w:firstLine="709"/>
        <w:jc w:val="both"/>
        <w:rPr>
          <w:rFonts w:ascii="Times New Roman" w:hAnsi="Times New Roman" w:cs="Times New Roman"/>
          <w:sz w:val="28"/>
          <w:szCs w:val="28"/>
        </w:rPr>
      </w:pPr>
      <w:r w:rsidRPr="003171EC">
        <w:rPr>
          <w:rFonts w:ascii="Times New Roman" w:hAnsi="Times New Roman" w:cs="Times New Roman"/>
          <w:sz w:val="28"/>
          <w:szCs w:val="28"/>
        </w:rPr>
        <w:t>Агар менежерлар ишининг натижалари қониқарсиз бўлса, унда директорлар кенгаши орқали ишлайдиган акци</w:t>
      </w:r>
      <w:r w:rsidRPr="003171EC">
        <w:rPr>
          <w:rFonts w:ascii="Times New Roman" w:hAnsi="Times New Roman" w:cs="Times New Roman"/>
          <w:sz w:val="28"/>
          <w:szCs w:val="28"/>
          <w:lang w:val="uz-Cyrl-UZ"/>
        </w:rPr>
        <w:t>ядор</w:t>
      </w:r>
      <w:r w:rsidRPr="003171EC">
        <w:rPr>
          <w:rFonts w:ascii="Times New Roman" w:hAnsi="Times New Roman" w:cs="Times New Roman"/>
          <w:sz w:val="28"/>
          <w:szCs w:val="28"/>
        </w:rPr>
        <w:t>лар уларни жазолашлари мумкин (бонуслардан маҳрум қилиш, иш ҳақини ошир</w:t>
      </w:r>
      <w:r w:rsidRPr="003171EC">
        <w:rPr>
          <w:rFonts w:ascii="Times New Roman" w:hAnsi="Times New Roman" w:cs="Times New Roman"/>
          <w:sz w:val="28"/>
          <w:szCs w:val="28"/>
          <w:lang w:val="uz-Cyrl-UZ"/>
        </w:rPr>
        <w:t>маслик</w:t>
      </w:r>
      <w:r w:rsidRPr="003171EC">
        <w:rPr>
          <w:rFonts w:ascii="Times New Roman" w:hAnsi="Times New Roman" w:cs="Times New Roman"/>
          <w:sz w:val="28"/>
          <w:szCs w:val="28"/>
        </w:rPr>
        <w:t xml:space="preserve"> ёки ҳатто ишдан бўшатиш). Аммо натижалар қониқарли экан, акциядорлар ҳақиқатан ҳам эришиши мумкин бўлган максимал миқдорни аниқлай олмайдилар.</w:t>
      </w:r>
    </w:p>
    <w:p w:rsidR="006D5973" w:rsidRPr="003171EC" w:rsidRDefault="00F01EDB" w:rsidP="003171EC">
      <w:pPr>
        <w:ind w:firstLine="709"/>
        <w:jc w:val="both"/>
        <w:rPr>
          <w:rFonts w:ascii="Times New Roman" w:hAnsi="Times New Roman" w:cs="Times New Roman"/>
          <w:sz w:val="28"/>
          <w:szCs w:val="28"/>
        </w:rPr>
      </w:pPr>
      <w:r w:rsidRPr="003171EC">
        <w:rPr>
          <w:rFonts w:ascii="Times New Roman" w:hAnsi="Times New Roman" w:cs="Times New Roman"/>
          <w:sz w:val="28"/>
          <w:szCs w:val="28"/>
        </w:rPr>
        <w:t>Назариётчиларнинг таъкидлашича, баъзи харажатлар акциядорлар учун муқаррар ва уларнинг энг яхши шакли менежерларни акциядорлар</w:t>
      </w:r>
      <w:r w:rsidRPr="003171EC">
        <w:rPr>
          <w:rFonts w:ascii="Times New Roman" w:hAnsi="Times New Roman" w:cs="Times New Roman"/>
          <w:sz w:val="28"/>
          <w:szCs w:val="28"/>
          <w:lang w:val="uz-Cyrl-UZ"/>
        </w:rPr>
        <w:t xml:space="preserve"> мулки</w:t>
      </w:r>
      <w:r w:rsidRPr="003171EC">
        <w:rPr>
          <w:rFonts w:ascii="Times New Roman" w:hAnsi="Times New Roman" w:cs="Times New Roman"/>
          <w:sz w:val="28"/>
          <w:szCs w:val="28"/>
        </w:rPr>
        <w:t>ни максимал даражада оширишга бўлган ҳаракатлари учун рағбатлантириш бўлади. Одатда фирма фойдасига тўғридан-тўғри мутаносиб равишда йиллик бонусларни назарда тутадиган ёллаш шартномаси шаклини олади. Мукофотлар жорий йил даромадлари ёки компаниянинг келгуси йиллардаги фаолияти билан боғлиқ бўлиши мумкин.</w:t>
      </w:r>
    </w:p>
    <w:p w:rsidR="003171EC" w:rsidRPr="000F59F3" w:rsidRDefault="000F59F3" w:rsidP="000F59F3">
      <w:pPr>
        <w:ind w:firstLine="708"/>
        <w:jc w:val="both"/>
        <w:rPr>
          <w:rFonts w:ascii="Times New Roman" w:hAnsi="Times New Roman" w:cs="Times New Roman"/>
          <w:b/>
          <w:sz w:val="28"/>
          <w:szCs w:val="28"/>
        </w:rPr>
      </w:pPr>
      <w:r w:rsidRPr="000F59F3">
        <w:rPr>
          <w:rFonts w:ascii="Times New Roman" w:hAnsi="Times New Roman" w:cs="Times New Roman"/>
          <w:b/>
          <w:sz w:val="28"/>
          <w:szCs w:val="28"/>
        </w:rPr>
        <w:t>Қўшилган қийматни ошириш модели (япон модели)</w:t>
      </w:r>
    </w:p>
    <w:p w:rsidR="006D5973" w:rsidRPr="00D10000" w:rsidRDefault="00D10000" w:rsidP="00D10000">
      <w:pPr>
        <w:jc w:val="both"/>
        <w:rPr>
          <w:rFonts w:ascii="Times New Roman" w:hAnsi="Times New Roman" w:cs="Times New Roman"/>
          <w:sz w:val="28"/>
          <w:szCs w:val="28"/>
        </w:rPr>
      </w:pPr>
      <w:r>
        <w:rPr>
          <w:rFonts w:ascii="Times New Roman" w:hAnsi="Times New Roman" w:cs="Times New Roman"/>
          <w:sz w:val="28"/>
          <w:szCs w:val="28"/>
        </w:rPr>
        <w:tab/>
      </w:r>
      <w:r w:rsidR="00F01EDB" w:rsidRPr="00D10000">
        <w:rPr>
          <w:rFonts w:ascii="Times New Roman" w:hAnsi="Times New Roman" w:cs="Times New Roman"/>
          <w:sz w:val="28"/>
          <w:szCs w:val="28"/>
        </w:rPr>
        <w:t xml:space="preserve">Қўшилган қиймат модели барча иштирокчилар: менежерлар, ишчилар, </w:t>
      </w:r>
      <w:r w:rsidR="00F01EDB" w:rsidRPr="00D10000">
        <w:rPr>
          <w:rFonts w:ascii="Times New Roman" w:hAnsi="Times New Roman" w:cs="Times New Roman"/>
          <w:sz w:val="28"/>
          <w:szCs w:val="28"/>
          <w:lang w:val="uz-Cyrl-UZ"/>
        </w:rPr>
        <w:t>мол е</w:t>
      </w:r>
      <w:r w:rsidR="00F01EDB" w:rsidRPr="00D10000">
        <w:rPr>
          <w:rFonts w:ascii="Times New Roman" w:hAnsi="Times New Roman" w:cs="Times New Roman"/>
          <w:sz w:val="28"/>
          <w:szCs w:val="28"/>
        </w:rPr>
        <w:t>тказиб берувчилар ва акциядорларнинг манфаатларини максимал даражада оширишга қаратилган узоқ муддатли тушунчадир. Унинг ўзига хос фалсафаси шундаки, хусусий корпорациянинг асосий мақсади ўз ходимларини (ҳам раҳбарлар, ҳам оддий ишчилар) мукофотлашдир. Иш ҳақи нафақат иш ҳақининг ошиши, иш ҳақи ва қўшимча имтиёзлар, балки юқори сифатли маҳсулот ишлаб чиқарилишидан қониқишни ҳам ўз ичига олади.</w:t>
      </w:r>
    </w:p>
    <w:p w:rsidR="006D5973" w:rsidRPr="00D10000" w:rsidRDefault="00D10000" w:rsidP="00D10000">
      <w:pPr>
        <w:jc w:val="both"/>
        <w:rPr>
          <w:rFonts w:ascii="Times New Roman" w:hAnsi="Times New Roman" w:cs="Times New Roman"/>
          <w:sz w:val="28"/>
          <w:szCs w:val="28"/>
        </w:rPr>
      </w:pPr>
      <w:r>
        <w:rPr>
          <w:rFonts w:ascii="Times New Roman" w:hAnsi="Times New Roman" w:cs="Times New Roman"/>
          <w:sz w:val="28"/>
          <w:szCs w:val="28"/>
        </w:rPr>
        <w:tab/>
      </w:r>
      <w:r w:rsidR="00F01EDB" w:rsidRPr="00D10000">
        <w:rPr>
          <w:rFonts w:ascii="Times New Roman" w:hAnsi="Times New Roman" w:cs="Times New Roman"/>
          <w:sz w:val="28"/>
          <w:szCs w:val="28"/>
        </w:rPr>
        <w:t>Бошқарув ходимларининг иш ҳақи, ишчиларнинг иш ҳақи ва ходимларни сақлашга кетадиган бошқа харажатлар қўшилган қийматнинг ажралмас қисми ҳисобланади.</w:t>
      </w:r>
    </w:p>
    <w:p w:rsidR="006D5973" w:rsidRDefault="00D10000" w:rsidP="00D10000">
      <w:pPr>
        <w:jc w:val="both"/>
        <w:rPr>
          <w:rFonts w:ascii="Times New Roman" w:hAnsi="Times New Roman" w:cs="Times New Roman"/>
          <w:sz w:val="28"/>
          <w:szCs w:val="28"/>
        </w:rPr>
      </w:pPr>
      <w:r>
        <w:rPr>
          <w:rFonts w:ascii="Times New Roman" w:hAnsi="Times New Roman" w:cs="Times New Roman"/>
          <w:sz w:val="28"/>
          <w:szCs w:val="28"/>
        </w:rPr>
        <w:tab/>
      </w:r>
      <w:r w:rsidR="00F01EDB" w:rsidRPr="00D10000">
        <w:rPr>
          <w:rFonts w:ascii="Times New Roman" w:hAnsi="Times New Roman" w:cs="Times New Roman"/>
          <w:sz w:val="28"/>
          <w:szCs w:val="28"/>
        </w:rPr>
        <w:t xml:space="preserve">Шундай қилиб, менежмент ва меҳнат бир-бирига </w:t>
      </w:r>
      <w:r w:rsidR="00F01EDB" w:rsidRPr="00D10000">
        <w:rPr>
          <w:rFonts w:ascii="Times New Roman" w:hAnsi="Times New Roman" w:cs="Times New Roman"/>
          <w:sz w:val="28"/>
          <w:szCs w:val="28"/>
          <w:lang w:val="uz-Cyrl-UZ"/>
        </w:rPr>
        <w:t>қарама-қарши</w:t>
      </w:r>
      <w:r w:rsidR="00F01EDB" w:rsidRPr="00D10000">
        <w:rPr>
          <w:rFonts w:ascii="Times New Roman" w:hAnsi="Times New Roman" w:cs="Times New Roman"/>
          <w:sz w:val="28"/>
          <w:szCs w:val="28"/>
        </w:rPr>
        <w:t xml:space="preserve"> бўлмайди, аксинча, улар умумий мақсад - қўшилган қийматни максимал даражада оширишга интилаётган шериклар бўлади.</w:t>
      </w:r>
    </w:p>
    <w:p w:rsidR="006D5973" w:rsidRPr="00C93132" w:rsidRDefault="00F01EDB" w:rsidP="00C93132">
      <w:pPr>
        <w:ind w:firstLine="708"/>
        <w:jc w:val="both"/>
        <w:rPr>
          <w:rFonts w:ascii="Times New Roman" w:hAnsi="Times New Roman" w:cs="Times New Roman"/>
          <w:sz w:val="28"/>
          <w:szCs w:val="28"/>
        </w:rPr>
      </w:pPr>
      <w:r w:rsidRPr="00C93132">
        <w:rPr>
          <w:rFonts w:ascii="Times New Roman" w:hAnsi="Times New Roman" w:cs="Times New Roman"/>
          <w:sz w:val="28"/>
          <w:szCs w:val="28"/>
        </w:rPr>
        <w:t xml:space="preserve">Агар қўшимча қийматни ошириш мақсадга айланса, менежерлар ҳам, ишчилар ҳам уларнинг шахсий манфаатлари компаниянинг жаҳон бозорларида рақобатлаша олиш қобилияти билан узвий боғлиқлигини аниқ </w:t>
      </w:r>
      <w:r w:rsidRPr="00C93132">
        <w:rPr>
          <w:rFonts w:ascii="Times New Roman" w:hAnsi="Times New Roman" w:cs="Times New Roman"/>
          <w:sz w:val="28"/>
          <w:szCs w:val="28"/>
        </w:rPr>
        <w:lastRenderedPageBreak/>
        <w:t xml:space="preserve">билишади. Шунда уларнинг барчаси харажатларни камайтириш ва сотувни кўпайтиришга ҳаракат қилишади, биргаликда меҳнат унумдорлигини ошириш, инвестициялар самарадорлигини ошириш йўлларини излашади. Улар биргаликда жаҳон бозори учун инновацион маҳсулотларни </w:t>
      </w:r>
      <w:r w:rsidRPr="00C93132">
        <w:rPr>
          <w:rFonts w:ascii="Times New Roman" w:hAnsi="Times New Roman" w:cs="Times New Roman"/>
          <w:sz w:val="28"/>
          <w:szCs w:val="28"/>
          <w:lang w:val="uz-Cyrl-UZ"/>
        </w:rPr>
        <w:t>лойиҳалаштирадилар</w:t>
      </w:r>
      <w:r w:rsidRPr="00C93132">
        <w:rPr>
          <w:rFonts w:ascii="Times New Roman" w:hAnsi="Times New Roman" w:cs="Times New Roman"/>
          <w:sz w:val="28"/>
          <w:szCs w:val="28"/>
        </w:rPr>
        <w:t xml:space="preserve"> ва ишлаб чиқарадилар. Қўшимча қийматни максимал даражада оширадиган компаниянинг ҳар бир ходими ва акци</w:t>
      </w:r>
      <w:r w:rsidRPr="00C93132">
        <w:rPr>
          <w:rFonts w:ascii="Times New Roman" w:hAnsi="Times New Roman" w:cs="Times New Roman"/>
          <w:sz w:val="28"/>
          <w:szCs w:val="28"/>
          <w:lang w:val="uz-Cyrl-UZ"/>
        </w:rPr>
        <w:t>ядори</w:t>
      </w:r>
      <w:r w:rsidRPr="00C93132">
        <w:rPr>
          <w:rFonts w:ascii="Times New Roman" w:hAnsi="Times New Roman" w:cs="Times New Roman"/>
          <w:sz w:val="28"/>
          <w:szCs w:val="28"/>
        </w:rPr>
        <w:t>, иқтисодий шароитдан қатъи назар, ишлаб чиқариш объ</w:t>
      </w:r>
      <w:r w:rsidRPr="00C93132">
        <w:rPr>
          <w:rFonts w:ascii="Times New Roman" w:hAnsi="Times New Roman" w:cs="Times New Roman"/>
          <w:sz w:val="28"/>
          <w:szCs w:val="28"/>
          <w:lang w:val="uz-Cyrl-UZ"/>
        </w:rPr>
        <w:t>е</w:t>
      </w:r>
      <w:r w:rsidRPr="00C93132">
        <w:rPr>
          <w:rFonts w:ascii="Times New Roman" w:hAnsi="Times New Roman" w:cs="Times New Roman"/>
          <w:sz w:val="28"/>
          <w:szCs w:val="28"/>
        </w:rPr>
        <w:t xml:space="preserve">ктлари ва ускуналарига, тадқиқотлар ва ишланмаларга, бозорни ривожлантиришга доимий инвестицияларга устувор аҳамият берилиши кераклигини билади. </w:t>
      </w:r>
      <w:r w:rsidRPr="00C93132">
        <w:rPr>
          <w:rFonts w:ascii="Times New Roman" w:hAnsi="Times New Roman" w:cs="Times New Roman"/>
          <w:sz w:val="28"/>
          <w:szCs w:val="28"/>
          <w:lang w:val="uz-Cyrl-UZ"/>
        </w:rPr>
        <w:t>Бу мақсадда</w:t>
      </w:r>
      <w:r w:rsidRPr="00C93132">
        <w:rPr>
          <w:rFonts w:ascii="Times New Roman" w:hAnsi="Times New Roman" w:cs="Times New Roman"/>
          <w:sz w:val="28"/>
          <w:szCs w:val="28"/>
        </w:rPr>
        <w:t xml:space="preserve"> барча зарур ва </w:t>
      </w:r>
      <w:r w:rsidRPr="00C93132">
        <w:rPr>
          <w:rFonts w:ascii="Times New Roman" w:hAnsi="Times New Roman" w:cs="Times New Roman"/>
          <w:sz w:val="28"/>
          <w:szCs w:val="28"/>
          <w:lang w:val="uz-Cyrl-UZ"/>
        </w:rPr>
        <w:t>маъқулланган инвестициялар</w:t>
      </w:r>
      <w:r w:rsidRPr="00C93132">
        <w:rPr>
          <w:rFonts w:ascii="Times New Roman" w:hAnsi="Times New Roman" w:cs="Times New Roman"/>
          <w:sz w:val="28"/>
          <w:szCs w:val="28"/>
        </w:rPr>
        <w:t xml:space="preserve"> иш ҳақи, </w:t>
      </w:r>
      <w:r w:rsidRPr="00C93132">
        <w:rPr>
          <w:rFonts w:ascii="Times New Roman" w:hAnsi="Times New Roman" w:cs="Times New Roman"/>
          <w:sz w:val="28"/>
          <w:szCs w:val="28"/>
          <w:lang w:val="uz-Cyrl-UZ"/>
        </w:rPr>
        <w:t>мукофотлар</w:t>
      </w:r>
      <w:r w:rsidRPr="00C93132">
        <w:rPr>
          <w:rFonts w:ascii="Times New Roman" w:hAnsi="Times New Roman" w:cs="Times New Roman"/>
          <w:sz w:val="28"/>
          <w:szCs w:val="28"/>
        </w:rPr>
        <w:t xml:space="preserve"> ва акциядорларнинг дивидендлари ўсишини вақтинча чеклаш </w:t>
      </w:r>
      <w:r w:rsidRPr="00C93132">
        <w:rPr>
          <w:rFonts w:ascii="Times New Roman" w:hAnsi="Times New Roman" w:cs="Times New Roman"/>
          <w:sz w:val="28"/>
          <w:szCs w:val="28"/>
          <w:lang w:val="uz-Cyrl-UZ"/>
        </w:rPr>
        <w:t>ҳисобидан</w:t>
      </w:r>
      <w:r w:rsidRPr="00C93132">
        <w:rPr>
          <w:rFonts w:ascii="Times New Roman" w:hAnsi="Times New Roman" w:cs="Times New Roman"/>
          <w:sz w:val="28"/>
          <w:szCs w:val="28"/>
        </w:rPr>
        <w:t xml:space="preserve"> молиялаштирилади. Агар ходимларнинг иш ҳақини камайтириш зарурати туғилса, биринчи юқори бошқарув ходимлари</w:t>
      </w:r>
      <w:r w:rsidRPr="00C93132">
        <w:rPr>
          <w:rFonts w:ascii="Times New Roman" w:hAnsi="Times New Roman" w:cs="Times New Roman"/>
          <w:sz w:val="28"/>
          <w:szCs w:val="28"/>
          <w:lang w:val="uz-Cyrl-UZ"/>
        </w:rPr>
        <w:t xml:space="preserve">нинг </w:t>
      </w:r>
      <w:r w:rsidRPr="00C93132">
        <w:rPr>
          <w:rFonts w:ascii="Times New Roman" w:hAnsi="Times New Roman" w:cs="Times New Roman"/>
          <w:sz w:val="28"/>
          <w:szCs w:val="28"/>
        </w:rPr>
        <w:t>иш ҳақи камайтирилади. Шу тарзда, япон автомобилсозлари ва бошқа япон компаниялари иқтисодий шароитдан қатъи назар, қўшилган қийматни йилдан-йилга оширишга интилмоқда.</w:t>
      </w:r>
    </w:p>
    <w:p w:rsidR="00C93132" w:rsidRPr="000C2C88" w:rsidRDefault="000C2C88" w:rsidP="000C2C88">
      <w:pPr>
        <w:ind w:firstLine="708"/>
        <w:rPr>
          <w:rFonts w:ascii="Times New Roman" w:hAnsi="Times New Roman" w:cs="Times New Roman"/>
          <w:b/>
          <w:sz w:val="28"/>
          <w:szCs w:val="28"/>
        </w:rPr>
      </w:pPr>
      <w:r w:rsidRPr="000C2C88">
        <w:rPr>
          <w:rFonts w:ascii="Times New Roman" w:hAnsi="Times New Roman" w:cs="Times New Roman"/>
          <w:b/>
          <w:sz w:val="28"/>
          <w:szCs w:val="28"/>
        </w:rPr>
        <w:t>Фойдани максималлаштириш модели</w:t>
      </w:r>
    </w:p>
    <w:p w:rsidR="006D5973" w:rsidRPr="000C2C88" w:rsidRDefault="000C2C88" w:rsidP="000C2C88">
      <w:pPr>
        <w:jc w:val="both"/>
        <w:rPr>
          <w:rFonts w:ascii="Times New Roman" w:hAnsi="Times New Roman" w:cs="Times New Roman"/>
          <w:sz w:val="28"/>
          <w:szCs w:val="28"/>
        </w:rPr>
      </w:pPr>
      <w:r>
        <w:rPr>
          <w:rFonts w:ascii="Times New Roman" w:hAnsi="Times New Roman" w:cs="Times New Roman"/>
          <w:sz w:val="28"/>
          <w:szCs w:val="28"/>
        </w:rPr>
        <w:tab/>
      </w:r>
      <w:r w:rsidR="00F01EDB" w:rsidRPr="000C2C88">
        <w:rPr>
          <w:rFonts w:ascii="Times New Roman" w:hAnsi="Times New Roman" w:cs="Times New Roman"/>
          <w:sz w:val="28"/>
          <w:szCs w:val="28"/>
        </w:rPr>
        <w:t xml:space="preserve">2. Бошқарувга ҳақ тўлаш </w:t>
      </w:r>
      <w:r w:rsidR="00F01EDB" w:rsidRPr="000C2C88">
        <w:rPr>
          <w:rFonts w:ascii="Times New Roman" w:hAnsi="Times New Roman" w:cs="Times New Roman"/>
          <w:sz w:val="28"/>
          <w:szCs w:val="28"/>
          <w:lang w:val="uz-Cyrl-UZ"/>
        </w:rPr>
        <w:t>фойда</w:t>
      </w:r>
      <w:r w:rsidR="00F01EDB" w:rsidRPr="000C2C88">
        <w:rPr>
          <w:rFonts w:ascii="Times New Roman" w:hAnsi="Times New Roman" w:cs="Times New Roman"/>
          <w:sz w:val="28"/>
          <w:szCs w:val="28"/>
        </w:rPr>
        <w:t xml:space="preserve"> билан чамбарчас боғлиқ. Сўнгги йилларда ўтказилган тадқиқотлар шуни кўрсатдики, мулкдорлар ва менежерларнинг манфаатлари ўртасидаги тафовут ҳақиқатдан ҳам аниқроқ. Бундан ташқари, корпорацияларнинг қарийб 40 фоизи молия институтларига тегишли бўлиб, уларнинг улуши доимий равишда ўсиб бормоқда. Ушбу муассасаларда корпоратив бошқарувга аралашиш учун зарур бўлган барча </w:t>
      </w:r>
      <w:r w:rsidR="00F01EDB" w:rsidRPr="000C2C88">
        <w:rPr>
          <w:rFonts w:ascii="Times New Roman" w:hAnsi="Times New Roman" w:cs="Times New Roman"/>
          <w:sz w:val="28"/>
          <w:szCs w:val="28"/>
          <w:lang w:val="uz-Cyrl-UZ"/>
        </w:rPr>
        <w:t>асос</w:t>
      </w:r>
      <w:r w:rsidR="00F01EDB" w:rsidRPr="000C2C88">
        <w:rPr>
          <w:rFonts w:ascii="Times New Roman" w:hAnsi="Times New Roman" w:cs="Times New Roman"/>
          <w:sz w:val="28"/>
          <w:szCs w:val="28"/>
        </w:rPr>
        <w:t>лар мавжуд. Корхона раҳбарлари ушбу имкониятларни яхши билишади ва бу даромадни кўпайтириш учун кучли рағбатлантирувчи омил ҳисобланади.</w:t>
      </w:r>
    </w:p>
    <w:p w:rsidR="006D5973" w:rsidRPr="000C2C88" w:rsidRDefault="000C2C88" w:rsidP="000C2C88">
      <w:pPr>
        <w:jc w:val="both"/>
        <w:rPr>
          <w:rFonts w:ascii="Times New Roman" w:hAnsi="Times New Roman" w:cs="Times New Roman"/>
          <w:sz w:val="28"/>
          <w:szCs w:val="28"/>
        </w:rPr>
      </w:pPr>
      <w:r>
        <w:rPr>
          <w:rFonts w:ascii="Times New Roman" w:hAnsi="Times New Roman" w:cs="Times New Roman"/>
          <w:sz w:val="28"/>
          <w:szCs w:val="28"/>
        </w:rPr>
        <w:tab/>
      </w:r>
      <w:r w:rsidR="00F01EDB" w:rsidRPr="000C2C88">
        <w:rPr>
          <w:rFonts w:ascii="Times New Roman" w:hAnsi="Times New Roman" w:cs="Times New Roman"/>
          <w:sz w:val="28"/>
          <w:szCs w:val="28"/>
        </w:rPr>
        <w:t xml:space="preserve">3. </w:t>
      </w:r>
      <w:r w:rsidR="00F01EDB" w:rsidRPr="000C2C88">
        <w:rPr>
          <w:rFonts w:ascii="Times New Roman" w:hAnsi="Times New Roman" w:cs="Times New Roman"/>
          <w:sz w:val="28"/>
          <w:szCs w:val="28"/>
          <w:lang w:val="uz-Cyrl-UZ"/>
        </w:rPr>
        <w:t>Фойда</w:t>
      </w:r>
      <w:r w:rsidR="00F01EDB" w:rsidRPr="000C2C88">
        <w:rPr>
          <w:rFonts w:ascii="Times New Roman" w:hAnsi="Times New Roman" w:cs="Times New Roman"/>
          <w:sz w:val="28"/>
          <w:szCs w:val="28"/>
        </w:rPr>
        <w:t>ни ошириш модели компаниянинг хатти-ҳаракатларини энг яхши тушунтиради ва башорат қилади. Менежерларнинг хатти-ҳаракати уларнинг максимал даромад олиш истаги билан белгиланади, эҳтимол корпорациянинг кўп қиррали вазифаларини соддалаштиради. Бироқ, унга асосланган модел тижорат компаниясининг хатти-ҳаракатларини тушунишга ва тахмин қилишга имкон берган экан, бу аҳамиятсиз бўлади.</w:t>
      </w:r>
    </w:p>
    <w:p w:rsidR="006D5973" w:rsidRPr="000C2C88" w:rsidRDefault="000C2C88" w:rsidP="000C2C88">
      <w:pPr>
        <w:jc w:val="both"/>
        <w:rPr>
          <w:rFonts w:ascii="Times New Roman" w:hAnsi="Times New Roman" w:cs="Times New Roman"/>
          <w:sz w:val="28"/>
          <w:szCs w:val="28"/>
        </w:rPr>
      </w:pPr>
      <w:r>
        <w:rPr>
          <w:rFonts w:ascii="Times New Roman" w:hAnsi="Times New Roman" w:cs="Times New Roman"/>
          <w:sz w:val="28"/>
          <w:szCs w:val="28"/>
        </w:rPr>
        <w:tab/>
      </w:r>
      <w:r w:rsidR="00F01EDB" w:rsidRPr="000C2C88">
        <w:rPr>
          <w:rFonts w:ascii="Times New Roman" w:hAnsi="Times New Roman" w:cs="Times New Roman"/>
          <w:sz w:val="28"/>
          <w:szCs w:val="28"/>
        </w:rPr>
        <w:t>4. Фойдани ошириш модели харажатларни таҳлил қилиш учун жуда қулайдир. Менежер ўз даромадини максимал даражада ошириш ёки бошқа йўналишга ўтиш тўғрисида қарор қабул қилишдан олдин, харажатларни кутилган фойда билан таққослаши керак.</w:t>
      </w:r>
    </w:p>
    <w:p w:rsidR="00897C35" w:rsidRDefault="00897C35" w:rsidP="001C012E">
      <w:pPr>
        <w:tabs>
          <w:tab w:val="left" w:pos="2177"/>
        </w:tabs>
        <w:jc w:val="center"/>
        <w:rPr>
          <w:rFonts w:ascii="Times New Roman" w:hAnsi="Times New Roman" w:cs="Times New Roman"/>
          <w:b/>
          <w:sz w:val="28"/>
          <w:szCs w:val="28"/>
          <w:lang w:val="uz-Cyrl-UZ"/>
        </w:rPr>
      </w:pPr>
    </w:p>
    <w:p w:rsidR="00897C35" w:rsidRDefault="00897C35" w:rsidP="001C012E">
      <w:pPr>
        <w:tabs>
          <w:tab w:val="left" w:pos="2177"/>
        </w:tabs>
        <w:jc w:val="center"/>
        <w:rPr>
          <w:rFonts w:ascii="Times New Roman" w:hAnsi="Times New Roman" w:cs="Times New Roman"/>
          <w:b/>
          <w:sz w:val="28"/>
          <w:szCs w:val="28"/>
          <w:lang w:val="uz-Cyrl-UZ"/>
        </w:rPr>
      </w:pPr>
    </w:p>
    <w:p w:rsidR="00897C35" w:rsidRDefault="00897C35" w:rsidP="001C012E">
      <w:pPr>
        <w:tabs>
          <w:tab w:val="left" w:pos="2177"/>
        </w:tabs>
        <w:jc w:val="center"/>
        <w:rPr>
          <w:rFonts w:ascii="Times New Roman" w:hAnsi="Times New Roman" w:cs="Times New Roman"/>
          <w:b/>
          <w:sz w:val="28"/>
          <w:szCs w:val="28"/>
          <w:lang w:val="uz-Cyrl-UZ"/>
        </w:rPr>
      </w:pPr>
    </w:p>
    <w:p w:rsidR="006D5973" w:rsidRPr="005005EC" w:rsidRDefault="005005EC" w:rsidP="005005EC">
      <w:pPr>
        <w:rPr>
          <w:rFonts w:ascii="Times New Roman" w:hAnsi="Times New Roman" w:cs="Times New Roman"/>
          <w:sz w:val="28"/>
          <w:szCs w:val="28"/>
          <w:lang w:val="uz-Cyrl-UZ"/>
        </w:rPr>
      </w:pPr>
      <w:r>
        <w:rPr>
          <w:rFonts w:ascii="Times New Roman" w:hAnsi="Times New Roman" w:cs="Times New Roman"/>
          <w:b/>
          <w:sz w:val="28"/>
          <w:szCs w:val="28"/>
          <w:lang w:val="uz-Cyrl-UZ"/>
        </w:rPr>
        <w:lastRenderedPageBreak/>
        <w:tab/>
      </w:r>
      <w:r w:rsidRPr="005005EC">
        <w:rPr>
          <w:rFonts w:ascii="Times New Roman" w:hAnsi="Times New Roman" w:cs="Times New Roman"/>
          <w:b/>
          <w:sz w:val="28"/>
          <w:szCs w:val="28"/>
          <w:lang w:val="uz-Cyrl-UZ"/>
        </w:rPr>
        <w:t>Акциядорлар бойлигини максималлаштириш гипотезаси</w:t>
      </w:r>
      <w:r>
        <w:rPr>
          <w:rFonts w:ascii="Times New Roman" w:hAnsi="Times New Roman" w:cs="Times New Roman"/>
          <w:b/>
          <w:sz w:val="28"/>
          <w:szCs w:val="28"/>
          <w:lang w:val="uz-Cyrl-UZ"/>
        </w:rPr>
        <w:t xml:space="preserve">: </w:t>
      </w:r>
      <w:r w:rsidR="00F01EDB" w:rsidRPr="005005EC">
        <w:rPr>
          <w:rFonts w:ascii="Times New Roman" w:hAnsi="Times New Roman" w:cs="Times New Roman"/>
          <w:sz w:val="28"/>
          <w:szCs w:val="28"/>
          <w:lang w:val="uz-Cyrl-UZ"/>
        </w:rPr>
        <w:t>компания ўз фаолиятини шундай бошқаришга ҳаракат қиладики, компания даромадидан вақт ўтиши билан тўланадиган дивидендлар ва дивидендларни яратиш билан боғлиқ риск ҳар доим энг юқори қийматни яратади ва шу асосда компания устав капиталининг максимал қиймати таъминланади.</w:t>
      </w:r>
    </w:p>
    <w:p w:rsidR="005005EC" w:rsidRPr="009753E3" w:rsidRDefault="005005EC" w:rsidP="005005EC">
      <w:pPr>
        <w:rPr>
          <w:rFonts w:ascii="Times New Roman" w:hAnsi="Times New Roman" w:cs="Times New Roman"/>
          <w:b/>
          <w:sz w:val="28"/>
          <w:szCs w:val="28"/>
          <w:lang w:val="uz-Cyrl-UZ"/>
        </w:rPr>
      </w:pPr>
      <w:r>
        <w:rPr>
          <w:rFonts w:ascii="Times New Roman" w:hAnsi="Times New Roman" w:cs="Times New Roman"/>
          <w:b/>
          <w:sz w:val="28"/>
          <w:szCs w:val="28"/>
          <w:lang w:val="uz-Cyrl-UZ"/>
        </w:rPr>
        <w:tab/>
      </w:r>
      <w:r w:rsidRPr="005005EC">
        <w:rPr>
          <w:rFonts w:ascii="Times New Roman" w:hAnsi="Times New Roman" w:cs="Times New Roman"/>
          <w:b/>
          <w:sz w:val="28"/>
          <w:szCs w:val="28"/>
          <w:lang w:val="uz-Cyrl-UZ"/>
        </w:rPr>
        <w:t>Оптимал қарор қабул қилиш</w:t>
      </w:r>
    </w:p>
    <w:p w:rsidR="006D5973" w:rsidRPr="009753E3" w:rsidRDefault="005005EC" w:rsidP="005005EC">
      <w:pPr>
        <w:jc w:val="both"/>
        <w:rPr>
          <w:rFonts w:ascii="Times New Roman" w:hAnsi="Times New Roman" w:cs="Times New Roman"/>
          <w:sz w:val="28"/>
          <w:szCs w:val="28"/>
          <w:lang w:val="uz-Cyrl-UZ"/>
        </w:rPr>
      </w:pPr>
      <w:r w:rsidRPr="009753E3">
        <w:rPr>
          <w:rFonts w:ascii="Times New Roman" w:hAnsi="Times New Roman" w:cs="Times New Roman"/>
          <w:sz w:val="28"/>
          <w:szCs w:val="28"/>
          <w:lang w:val="uz-Cyrl-UZ"/>
        </w:rPr>
        <w:tab/>
      </w:r>
      <w:r w:rsidR="00F01EDB" w:rsidRPr="009753E3">
        <w:rPr>
          <w:rFonts w:ascii="Times New Roman" w:hAnsi="Times New Roman" w:cs="Times New Roman"/>
          <w:sz w:val="28"/>
          <w:szCs w:val="28"/>
          <w:lang w:val="uz-Cyrl-UZ"/>
        </w:rPr>
        <w:t>Барча мумкин бўлган муқобилларни таққослаш сифатида тушуниладиган изчил "рационал оптималлаштириш" натижаси мантиқий дилеммадир.</w:t>
      </w:r>
    </w:p>
    <w:p w:rsidR="006D5973" w:rsidRPr="009753E3" w:rsidRDefault="005005EC" w:rsidP="005005EC">
      <w:pPr>
        <w:jc w:val="both"/>
        <w:rPr>
          <w:rFonts w:ascii="Times New Roman" w:hAnsi="Times New Roman" w:cs="Times New Roman"/>
          <w:sz w:val="28"/>
          <w:szCs w:val="28"/>
          <w:lang w:val="uz-Cyrl-UZ"/>
        </w:rPr>
      </w:pPr>
      <w:r w:rsidRPr="009753E3">
        <w:rPr>
          <w:rFonts w:ascii="Times New Roman" w:hAnsi="Times New Roman" w:cs="Times New Roman"/>
          <w:sz w:val="28"/>
          <w:szCs w:val="28"/>
          <w:lang w:val="uz-Cyrl-UZ"/>
        </w:rPr>
        <w:tab/>
      </w:r>
      <w:r w:rsidR="00F01EDB" w:rsidRPr="009753E3">
        <w:rPr>
          <w:rFonts w:ascii="Times New Roman" w:hAnsi="Times New Roman" w:cs="Times New Roman"/>
          <w:sz w:val="28"/>
          <w:szCs w:val="28"/>
          <w:lang w:val="uz-Cyrl-UZ"/>
        </w:rPr>
        <w:t>Унинг моҳияти шундаки, қарор қабул қилиш харажатларини тўлиқ ҳисобга оладиган оптимални топиш учун бундай вазифа йўқ.</w:t>
      </w:r>
    </w:p>
    <w:p w:rsidR="006D5973" w:rsidRPr="009753E3" w:rsidRDefault="005005EC" w:rsidP="005005EC">
      <w:pPr>
        <w:jc w:val="both"/>
        <w:rPr>
          <w:rFonts w:ascii="Times New Roman" w:hAnsi="Times New Roman" w:cs="Times New Roman"/>
          <w:sz w:val="28"/>
          <w:szCs w:val="28"/>
          <w:lang w:val="uz-Cyrl-UZ"/>
        </w:rPr>
      </w:pPr>
      <w:r w:rsidRPr="009753E3">
        <w:rPr>
          <w:rFonts w:ascii="Times New Roman" w:hAnsi="Times New Roman" w:cs="Times New Roman"/>
          <w:sz w:val="28"/>
          <w:szCs w:val="28"/>
          <w:lang w:val="uz-Cyrl-UZ"/>
        </w:rPr>
        <w:tab/>
      </w:r>
      <w:r w:rsidR="00F01EDB" w:rsidRPr="009753E3">
        <w:rPr>
          <w:rFonts w:ascii="Times New Roman" w:hAnsi="Times New Roman" w:cs="Times New Roman"/>
          <w:sz w:val="28"/>
          <w:szCs w:val="28"/>
          <w:lang w:val="uz-Cyrl-UZ"/>
        </w:rPr>
        <w:t>Ҳар ҳолда, оптимални излаш мантиқсиз бўлиши мумкин бўлган чегара бўлиши керак ва энг яхши йўл эксперт баҳолаш усули бўйича танлов бўлади.</w:t>
      </w:r>
    </w:p>
    <w:p w:rsidR="006D5973" w:rsidRPr="009753E3" w:rsidRDefault="005005EC" w:rsidP="005005EC">
      <w:pPr>
        <w:jc w:val="both"/>
        <w:rPr>
          <w:rFonts w:ascii="Times New Roman" w:hAnsi="Times New Roman" w:cs="Times New Roman"/>
          <w:sz w:val="28"/>
          <w:szCs w:val="28"/>
          <w:lang w:val="uz-Cyrl-UZ"/>
        </w:rPr>
      </w:pPr>
      <w:r w:rsidRPr="009753E3">
        <w:rPr>
          <w:rFonts w:ascii="Times New Roman" w:hAnsi="Times New Roman" w:cs="Times New Roman"/>
          <w:sz w:val="28"/>
          <w:szCs w:val="28"/>
          <w:lang w:val="uz-Cyrl-UZ"/>
        </w:rPr>
        <w:tab/>
      </w:r>
      <w:r w:rsidR="00F01EDB" w:rsidRPr="009753E3">
        <w:rPr>
          <w:rFonts w:ascii="Times New Roman" w:hAnsi="Times New Roman" w:cs="Times New Roman"/>
          <w:sz w:val="28"/>
          <w:szCs w:val="28"/>
          <w:lang w:val="uz-Cyrl-UZ"/>
        </w:rPr>
        <w:t>Акс ҳолда, менежер барча мавжуд ресурсларни битта қарор қабул қилиш учун сарфлаш хавфини туғдиради.</w:t>
      </w:r>
    </w:p>
    <w:p w:rsidR="007A43D3" w:rsidRPr="009753E3" w:rsidRDefault="007A43D3" w:rsidP="007A43D3">
      <w:pPr>
        <w:tabs>
          <w:tab w:val="left" w:pos="1106"/>
        </w:tabs>
        <w:jc w:val="both"/>
        <w:rPr>
          <w:rFonts w:ascii="Times New Roman" w:hAnsi="Times New Roman" w:cs="Times New Roman"/>
          <w:b/>
          <w:sz w:val="28"/>
          <w:szCs w:val="28"/>
          <w:lang w:val="uz-Cyrl-UZ"/>
        </w:rPr>
      </w:pPr>
      <w:r>
        <w:rPr>
          <w:rFonts w:ascii="Times New Roman" w:hAnsi="Times New Roman" w:cs="Times New Roman"/>
          <w:b/>
          <w:sz w:val="28"/>
          <w:szCs w:val="28"/>
          <w:lang w:val="uz-Cyrl-UZ"/>
        </w:rPr>
        <w:tab/>
      </w:r>
      <w:r w:rsidRPr="007A43D3">
        <w:rPr>
          <w:rFonts w:ascii="Times New Roman" w:hAnsi="Times New Roman" w:cs="Times New Roman"/>
          <w:b/>
          <w:sz w:val="28"/>
          <w:szCs w:val="28"/>
          <w:lang w:val="uz-Cyrl-UZ"/>
        </w:rPr>
        <w:t>Хулосалар</w:t>
      </w:r>
    </w:p>
    <w:p w:rsidR="006D5973" w:rsidRPr="009753E3" w:rsidRDefault="007A43D3" w:rsidP="007A43D3">
      <w:pPr>
        <w:tabs>
          <w:tab w:val="left" w:pos="1106"/>
        </w:tabs>
        <w:jc w:val="both"/>
        <w:rPr>
          <w:rFonts w:ascii="Times New Roman" w:hAnsi="Times New Roman" w:cs="Times New Roman"/>
          <w:sz w:val="28"/>
          <w:szCs w:val="28"/>
          <w:lang w:val="uz-Cyrl-UZ"/>
        </w:rPr>
      </w:pPr>
      <w:r w:rsidRPr="009753E3">
        <w:rPr>
          <w:rFonts w:ascii="Times New Roman" w:hAnsi="Times New Roman" w:cs="Times New Roman"/>
          <w:sz w:val="28"/>
          <w:szCs w:val="28"/>
          <w:lang w:val="uz-Cyrl-UZ"/>
        </w:rPr>
        <w:tab/>
      </w:r>
      <w:r w:rsidR="00F01EDB" w:rsidRPr="009753E3">
        <w:rPr>
          <w:rFonts w:ascii="Times New Roman" w:hAnsi="Times New Roman" w:cs="Times New Roman"/>
          <w:sz w:val="28"/>
          <w:szCs w:val="28"/>
          <w:lang w:val="uz-Cyrl-UZ"/>
        </w:rPr>
        <w:t>1. Фирма бозор иқтисодиётидаги институционал шакллардан бири бўлиб, у чекланган ресурслардан фойдаланиш жараёнида мувофиқлаштирувчи рол ўйнайди ва иштирокчиларнинг трансакция харажатларини минималлаштиради.</w:t>
      </w:r>
    </w:p>
    <w:p w:rsidR="006D5973" w:rsidRPr="007A43D3" w:rsidRDefault="007A43D3" w:rsidP="007A43D3">
      <w:pPr>
        <w:tabs>
          <w:tab w:val="left" w:pos="1106"/>
        </w:tabs>
        <w:jc w:val="both"/>
        <w:rPr>
          <w:rFonts w:ascii="Times New Roman" w:hAnsi="Times New Roman" w:cs="Times New Roman"/>
          <w:sz w:val="28"/>
          <w:szCs w:val="28"/>
        </w:rPr>
      </w:pPr>
      <w:r w:rsidRPr="009753E3">
        <w:rPr>
          <w:rFonts w:ascii="Times New Roman" w:hAnsi="Times New Roman" w:cs="Times New Roman"/>
          <w:sz w:val="28"/>
          <w:szCs w:val="28"/>
          <w:lang w:val="uz-Cyrl-UZ"/>
        </w:rPr>
        <w:tab/>
      </w:r>
      <w:r w:rsidR="00F01EDB" w:rsidRPr="007A43D3">
        <w:rPr>
          <w:rFonts w:ascii="Times New Roman" w:hAnsi="Times New Roman" w:cs="Times New Roman"/>
          <w:sz w:val="28"/>
          <w:szCs w:val="28"/>
        </w:rPr>
        <w:t>2. Фойдани максималлаштириш гипотезаси шундан иборатки, фирманинг асосий мақсади фойдани максималлаштириш ёки зарарни минималлаштиришдир.</w:t>
      </w:r>
    </w:p>
    <w:p w:rsidR="006D5973" w:rsidRPr="007A43D3" w:rsidRDefault="007A43D3" w:rsidP="007A43D3">
      <w:pPr>
        <w:tabs>
          <w:tab w:val="left" w:pos="1106"/>
        </w:tabs>
        <w:jc w:val="both"/>
        <w:rPr>
          <w:rFonts w:ascii="Times New Roman" w:hAnsi="Times New Roman" w:cs="Times New Roman"/>
          <w:sz w:val="28"/>
          <w:szCs w:val="28"/>
        </w:rPr>
      </w:pPr>
      <w:r w:rsidRPr="007A43D3">
        <w:rPr>
          <w:rFonts w:ascii="Times New Roman" w:hAnsi="Times New Roman" w:cs="Times New Roman"/>
          <w:sz w:val="28"/>
          <w:szCs w:val="28"/>
        </w:rPr>
        <w:tab/>
      </w:r>
      <w:r w:rsidR="00F01EDB" w:rsidRPr="007A43D3">
        <w:rPr>
          <w:rFonts w:ascii="Times New Roman" w:hAnsi="Times New Roman" w:cs="Times New Roman"/>
          <w:sz w:val="28"/>
          <w:szCs w:val="28"/>
        </w:rPr>
        <w:t>3. Акциядорларнинг бойлигини максималлаштириш гипотезаси компаниянинг ўз бизнесини шундай бошқаришга ҳаракат қилишини англатадики, компания даромадидан вақт ўтиши билан тўланадиган дивидендлар ва дивидендларни ишлаб чиқариш билан боғлиқ риск ҳар доим энг юқори қийматни яратади ва шунинг асосида компания устав капиталининг энг юқори қийматини таъминлайди.</w:t>
      </w:r>
    </w:p>
    <w:p w:rsidR="006B3D36" w:rsidRPr="00F01EDB" w:rsidRDefault="00F01EDB" w:rsidP="00F01EDB">
      <w:pPr>
        <w:tabs>
          <w:tab w:val="left" w:pos="1106"/>
        </w:tabs>
        <w:jc w:val="center"/>
        <w:rPr>
          <w:rFonts w:ascii="Times New Roman" w:hAnsi="Times New Roman" w:cs="Times New Roman"/>
          <w:b/>
          <w:sz w:val="28"/>
          <w:szCs w:val="28"/>
          <w:lang w:val="uz-Cyrl-UZ"/>
        </w:rPr>
      </w:pPr>
      <w:r w:rsidRPr="00F01EDB">
        <w:rPr>
          <w:rFonts w:ascii="Times New Roman" w:hAnsi="Times New Roman" w:cs="Times New Roman"/>
          <w:b/>
          <w:sz w:val="28"/>
          <w:szCs w:val="28"/>
          <w:lang w:val="uz-Cyrl-UZ"/>
        </w:rPr>
        <w:t>Фойдаланилган адабиётлар:</w:t>
      </w:r>
    </w:p>
    <w:p w:rsidR="006D5973" w:rsidRPr="00F01EDB" w:rsidRDefault="00F01EDB" w:rsidP="00F01EDB">
      <w:pPr>
        <w:numPr>
          <w:ilvl w:val="0"/>
          <w:numId w:val="18"/>
        </w:numPr>
        <w:tabs>
          <w:tab w:val="left" w:pos="1106"/>
        </w:tabs>
        <w:rPr>
          <w:rFonts w:ascii="Times New Roman" w:hAnsi="Times New Roman" w:cs="Times New Roman"/>
          <w:i/>
          <w:sz w:val="28"/>
          <w:szCs w:val="28"/>
          <w:lang w:val="en-US"/>
        </w:rPr>
      </w:pPr>
      <w:r w:rsidRPr="00F01EDB">
        <w:rPr>
          <w:rFonts w:ascii="Times New Roman" w:hAnsi="Times New Roman" w:cs="Times New Roman"/>
          <w:i/>
          <w:sz w:val="28"/>
          <w:szCs w:val="28"/>
          <w:lang w:val="uz-Cyrl-UZ"/>
        </w:rPr>
        <w:t xml:space="preserve">1. </w:t>
      </w:r>
      <w:r w:rsidR="00AD6135">
        <w:fldChar w:fldCharType="begin"/>
      </w:r>
      <w:r w:rsidR="00AD6135" w:rsidRPr="00AD6135">
        <w:rPr>
          <w:lang w:val="en-US"/>
        </w:rPr>
        <w:instrText xml:space="preserve"> HYPERLINK "https://www.amazon.com/s/ref=dp_byline_sr_book_1?ie=UTF8&amp;field-author=Tom+Copeland&amp;text=Tom+Copeland&amp;sort=relevancerank&amp;search-alias=books" </w:instrText>
      </w:r>
      <w:r w:rsidR="00AD6135">
        <w:fldChar w:fldCharType="separate"/>
      </w:r>
      <w:r w:rsidRPr="00F01EDB">
        <w:rPr>
          <w:rStyle w:val="a6"/>
          <w:rFonts w:ascii="Times New Roman" w:hAnsi="Times New Roman" w:cs="Times New Roman"/>
          <w:i/>
          <w:sz w:val="28"/>
          <w:szCs w:val="28"/>
          <w:lang w:val="en-US"/>
        </w:rPr>
        <w:t>Tom Copeland</w:t>
      </w:r>
      <w:r w:rsidR="00AD6135">
        <w:rPr>
          <w:rStyle w:val="a6"/>
          <w:rFonts w:ascii="Times New Roman" w:hAnsi="Times New Roman" w:cs="Times New Roman"/>
          <w:i/>
          <w:sz w:val="28"/>
          <w:szCs w:val="28"/>
          <w:lang w:val="en-US"/>
        </w:rPr>
        <w:fldChar w:fldCharType="end"/>
      </w:r>
      <w:r w:rsidR="00AD6135">
        <w:fldChar w:fldCharType="begin"/>
      </w:r>
      <w:r w:rsidR="00AD6135" w:rsidRPr="00AD6135">
        <w:rPr>
          <w:lang w:val="en-US"/>
        </w:rPr>
        <w:instrText xml:space="preserve"> HYPERLINK "https://www.amazon.com/s/ref=dp_byline_sr_book_1?ie=UTF8&amp;field-author=Tom+Cop</w:instrText>
      </w:r>
      <w:r w:rsidR="00AD6135" w:rsidRPr="00AD6135">
        <w:rPr>
          <w:lang w:val="en-US"/>
        </w:rPr>
        <w:instrText xml:space="preserve">eland&amp;text=Tom+Copeland&amp;sort=relevancerank&amp;search-alias=books" </w:instrText>
      </w:r>
      <w:r w:rsidR="00AD6135">
        <w:fldChar w:fldCharType="separate"/>
      </w:r>
      <w:r w:rsidRPr="00F01EDB">
        <w:rPr>
          <w:rStyle w:val="a6"/>
          <w:rFonts w:ascii="Times New Roman" w:hAnsi="Times New Roman" w:cs="Times New Roman"/>
          <w:i/>
          <w:sz w:val="28"/>
          <w:szCs w:val="28"/>
          <w:lang w:val="uz-Cyrl-UZ"/>
        </w:rPr>
        <w:t xml:space="preserve">, </w:t>
      </w:r>
      <w:r w:rsidR="00AD6135">
        <w:rPr>
          <w:rStyle w:val="a6"/>
          <w:rFonts w:ascii="Times New Roman" w:hAnsi="Times New Roman" w:cs="Times New Roman"/>
          <w:i/>
          <w:sz w:val="28"/>
          <w:szCs w:val="28"/>
          <w:lang w:val="uz-Cyrl-UZ"/>
        </w:rPr>
        <w:fldChar w:fldCharType="end"/>
      </w:r>
      <w:r w:rsidR="00AD6135">
        <w:fldChar w:fldCharType="begin"/>
      </w:r>
      <w:r w:rsidR="00AD6135" w:rsidRPr="00AD6135">
        <w:rPr>
          <w:lang w:val="en-US"/>
        </w:rPr>
        <w:instrText xml:space="preserve"> HYPERLINK "https://www.amazon.com/s/ref=dp_byline_sr_book_1?ie=UTF8&amp;field-author=Tom+Copeland&amp;text=Tom+Copeland&amp;sort=relevancerank&amp;search-alias=books" </w:instrText>
      </w:r>
      <w:r w:rsidR="00AD6135">
        <w:fldChar w:fldCharType="separate"/>
      </w:r>
      <w:r w:rsidRPr="00F01EDB">
        <w:rPr>
          <w:rStyle w:val="a6"/>
          <w:rFonts w:ascii="Times New Roman" w:hAnsi="Times New Roman" w:cs="Times New Roman"/>
          <w:i/>
          <w:sz w:val="28"/>
          <w:szCs w:val="28"/>
          <w:lang w:val="en-US"/>
        </w:rPr>
        <w:t xml:space="preserve">Tim </w:t>
      </w:r>
      <w:r w:rsidR="00AD6135">
        <w:rPr>
          <w:rStyle w:val="a6"/>
          <w:rFonts w:ascii="Times New Roman" w:hAnsi="Times New Roman" w:cs="Times New Roman"/>
          <w:i/>
          <w:sz w:val="28"/>
          <w:szCs w:val="28"/>
          <w:lang w:val="en-US"/>
        </w:rPr>
        <w:fldChar w:fldCharType="end"/>
      </w:r>
      <w:r w:rsidR="00AD6135">
        <w:fldChar w:fldCharType="begin"/>
      </w:r>
      <w:r w:rsidR="00AD6135" w:rsidRPr="00AD6135">
        <w:rPr>
          <w:lang w:val="en-US"/>
        </w:rPr>
        <w:instrText xml:space="preserve"> HYPERLINK "https://www.amazo</w:instrText>
      </w:r>
      <w:r w:rsidR="00AD6135" w:rsidRPr="00AD6135">
        <w:rPr>
          <w:lang w:val="en-US"/>
        </w:rPr>
        <w:instrText xml:space="preserve">n.com/s/ref=dp_byline_sr_book_1?ie=UTF8&amp;field-author=Tom+Copeland&amp;text=Tom+Copeland&amp;sort=relevancerank&amp;search-alias=books" </w:instrText>
      </w:r>
      <w:r w:rsidR="00AD6135">
        <w:fldChar w:fldCharType="separate"/>
      </w:r>
      <w:r w:rsidRPr="00F01EDB">
        <w:rPr>
          <w:rStyle w:val="a6"/>
          <w:rFonts w:ascii="Times New Roman" w:hAnsi="Times New Roman" w:cs="Times New Roman"/>
          <w:i/>
          <w:sz w:val="28"/>
          <w:szCs w:val="28"/>
          <w:lang w:val="en-US"/>
        </w:rPr>
        <w:t>Koller</w:t>
      </w:r>
      <w:r w:rsidR="00AD6135">
        <w:rPr>
          <w:rStyle w:val="a6"/>
          <w:rFonts w:ascii="Times New Roman" w:hAnsi="Times New Roman" w:cs="Times New Roman"/>
          <w:i/>
          <w:sz w:val="28"/>
          <w:szCs w:val="28"/>
          <w:lang w:val="en-US"/>
        </w:rPr>
        <w:fldChar w:fldCharType="end"/>
      </w:r>
      <w:r w:rsidR="00AD6135">
        <w:fldChar w:fldCharType="begin"/>
      </w:r>
      <w:r w:rsidR="00AD6135" w:rsidRPr="00AD6135">
        <w:rPr>
          <w:lang w:val="en-US"/>
        </w:rPr>
        <w:instrText xml:space="preserve"> HYPERLINK "https://www.amazon.com/s/ref=dp_byline_sr_book_1?ie=UTF8&amp;field-author=Tom+Copeland&amp;text=Tom+Copeland&amp;sort=releva</w:instrText>
      </w:r>
      <w:r w:rsidR="00AD6135" w:rsidRPr="00AD6135">
        <w:rPr>
          <w:lang w:val="en-US"/>
        </w:rPr>
        <w:instrText xml:space="preserve">ncerank&amp;search-alias=books" </w:instrText>
      </w:r>
      <w:r w:rsidR="00AD6135">
        <w:fldChar w:fldCharType="separate"/>
      </w:r>
      <w:r w:rsidRPr="00F01EDB">
        <w:rPr>
          <w:rStyle w:val="a6"/>
          <w:rFonts w:ascii="Times New Roman" w:hAnsi="Times New Roman" w:cs="Times New Roman"/>
          <w:i/>
          <w:sz w:val="28"/>
          <w:szCs w:val="28"/>
          <w:lang w:val="uz-Cyrl-UZ"/>
        </w:rPr>
        <w:t xml:space="preserve">, </w:t>
      </w:r>
      <w:r w:rsidR="00AD6135">
        <w:rPr>
          <w:rStyle w:val="a6"/>
          <w:rFonts w:ascii="Times New Roman" w:hAnsi="Times New Roman" w:cs="Times New Roman"/>
          <w:i/>
          <w:sz w:val="28"/>
          <w:szCs w:val="28"/>
          <w:lang w:val="uz-Cyrl-UZ"/>
        </w:rPr>
        <w:fldChar w:fldCharType="end"/>
      </w:r>
      <w:r w:rsidR="00AD6135">
        <w:fldChar w:fldCharType="begin"/>
      </w:r>
      <w:r w:rsidR="00AD6135" w:rsidRPr="00AD6135">
        <w:rPr>
          <w:lang w:val="en-US"/>
        </w:rPr>
        <w:instrText xml:space="preserve"> HYPERLINK "https://www.amazon.com/s/ref=dp_byline_sr_book_3?ie=UTF8&amp;field-author=Jack+Murrin&amp;text=Jack+Murrin&amp;sort=relevancerank&amp;search-alias=books" </w:instrText>
      </w:r>
      <w:r w:rsidR="00AD6135">
        <w:fldChar w:fldCharType="separate"/>
      </w:r>
      <w:r w:rsidRPr="00F01EDB">
        <w:rPr>
          <w:rStyle w:val="a6"/>
          <w:rFonts w:ascii="Times New Roman" w:hAnsi="Times New Roman" w:cs="Times New Roman"/>
          <w:i/>
          <w:sz w:val="28"/>
          <w:szCs w:val="28"/>
          <w:lang w:val="en-US"/>
        </w:rPr>
        <w:t>Jack Murrin</w:t>
      </w:r>
      <w:r w:rsidR="00AD6135">
        <w:rPr>
          <w:rStyle w:val="a6"/>
          <w:rFonts w:ascii="Times New Roman" w:hAnsi="Times New Roman" w:cs="Times New Roman"/>
          <w:i/>
          <w:sz w:val="28"/>
          <w:szCs w:val="28"/>
          <w:lang w:val="en-US"/>
        </w:rPr>
        <w:fldChar w:fldCharType="end"/>
      </w:r>
      <w:r w:rsidRPr="00F01EDB">
        <w:rPr>
          <w:rFonts w:ascii="Times New Roman" w:hAnsi="Times New Roman" w:cs="Times New Roman"/>
          <w:i/>
          <w:sz w:val="28"/>
          <w:szCs w:val="28"/>
          <w:lang w:val="uz-Cyrl-UZ"/>
        </w:rPr>
        <w:t>.</w:t>
      </w:r>
      <w:r w:rsidR="00AD6135">
        <w:fldChar w:fldCharType="begin"/>
      </w:r>
      <w:r w:rsidR="00AD6135" w:rsidRPr="00AD6135">
        <w:rPr>
          <w:lang w:val="en-US"/>
        </w:rPr>
        <w:instrText xml:space="preserve"> HYPERLINK "https://www.amazon.com/s/ref=dp_byline_sr_book</w:instrText>
      </w:r>
      <w:r w:rsidR="00AD6135" w:rsidRPr="00AD6135">
        <w:rPr>
          <w:lang w:val="en-US"/>
        </w:rPr>
        <w:instrText xml:space="preserve">_1?ie=UTF8&amp;field-author=Tom+Copeland&amp;text=Tom+Copeland&amp;sort=relevancerank&amp;search-alias=books" </w:instrText>
      </w:r>
      <w:r w:rsidR="00AD6135">
        <w:fldChar w:fldCharType="separate"/>
      </w:r>
      <w:r w:rsidRPr="00F01EDB">
        <w:rPr>
          <w:rStyle w:val="a6"/>
          <w:rFonts w:ascii="Times New Roman" w:hAnsi="Times New Roman" w:cs="Times New Roman"/>
          <w:i/>
          <w:sz w:val="28"/>
          <w:szCs w:val="28"/>
          <w:lang w:val="en-US"/>
        </w:rPr>
        <w:t xml:space="preserve"> </w:t>
      </w:r>
      <w:r w:rsidR="00AD6135">
        <w:rPr>
          <w:rStyle w:val="a6"/>
          <w:rFonts w:ascii="Times New Roman" w:hAnsi="Times New Roman" w:cs="Times New Roman"/>
          <w:i/>
          <w:sz w:val="28"/>
          <w:szCs w:val="28"/>
          <w:lang w:val="en-US"/>
        </w:rPr>
        <w:fldChar w:fldCharType="end"/>
      </w:r>
      <w:r w:rsidRPr="00F01EDB">
        <w:rPr>
          <w:rFonts w:ascii="Times New Roman" w:hAnsi="Times New Roman" w:cs="Times New Roman"/>
          <w:i/>
          <w:sz w:val="28"/>
          <w:szCs w:val="28"/>
          <w:lang w:val="en-US"/>
        </w:rPr>
        <w:t>Valuation: Measuring and Managing the Value of Companies</w:t>
      </w:r>
      <w:r w:rsidRPr="00F01EDB">
        <w:rPr>
          <w:rFonts w:ascii="Times New Roman" w:hAnsi="Times New Roman" w:cs="Times New Roman"/>
          <w:i/>
          <w:sz w:val="28"/>
          <w:szCs w:val="28"/>
          <w:lang w:val="uz-Cyrl-UZ"/>
        </w:rPr>
        <w:t xml:space="preserve">. </w:t>
      </w:r>
      <w:r w:rsidRPr="00F01EDB">
        <w:rPr>
          <w:rFonts w:ascii="Times New Roman" w:hAnsi="Times New Roman" w:cs="Times New Roman"/>
          <w:i/>
          <w:sz w:val="28"/>
          <w:szCs w:val="28"/>
          <w:lang w:val="en-US"/>
        </w:rPr>
        <w:t>Wiley; 7th edition (June 30, 2020).</w:t>
      </w:r>
    </w:p>
    <w:p w:rsidR="006D5973" w:rsidRPr="00F01EDB" w:rsidRDefault="00F01EDB" w:rsidP="00F01EDB">
      <w:pPr>
        <w:numPr>
          <w:ilvl w:val="0"/>
          <w:numId w:val="18"/>
        </w:numPr>
        <w:tabs>
          <w:tab w:val="left" w:pos="1106"/>
        </w:tabs>
        <w:rPr>
          <w:rFonts w:ascii="Times New Roman" w:hAnsi="Times New Roman" w:cs="Times New Roman"/>
          <w:i/>
          <w:sz w:val="28"/>
          <w:szCs w:val="28"/>
        </w:rPr>
      </w:pPr>
      <w:r w:rsidRPr="00F01EDB">
        <w:rPr>
          <w:rFonts w:ascii="Times New Roman" w:hAnsi="Times New Roman" w:cs="Times New Roman"/>
          <w:i/>
          <w:sz w:val="28"/>
          <w:szCs w:val="28"/>
          <w:lang w:val="en-US"/>
        </w:rPr>
        <w:t>2. James Brickley</w:t>
      </w:r>
      <w:proofErr w:type="gramStart"/>
      <w:r w:rsidRPr="00F01EDB">
        <w:rPr>
          <w:rFonts w:ascii="Times New Roman" w:hAnsi="Times New Roman" w:cs="Times New Roman"/>
          <w:i/>
          <w:sz w:val="28"/>
          <w:szCs w:val="28"/>
          <w:lang w:val="en-US"/>
        </w:rPr>
        <w:t>,Clifford</w:t>
      </w:r>
      <w:proofErr w:type="gramEnd"/>
      <w:r w:rsidRPr="00F01EDB">
        <w:rPr>
          <w:rFonts w:ascii="Times New Roman" w:hAnsi="Times New Roman" w:cs="Times New Roman"/>
          <w:i/>
          <w:sz w:val="28"/>
          <w:szCs w:val="28"/>
          <w:lang w:val="en-US"/>
        </w:rPr>
        <w:t xml:space="preserve"> W. Smith,Jerold L. Zimmerman. Managerial Economics &amp; Organizational Architecture, 7th Edition, 2020. 845p.</w:t>
      </w:r>
    </w:p>
    <w:p w:rsidR="00F01EDB" w:rsidRPr="00F01EDB" w:rsidRDefault="00F01EDB" w:rsidP="005A216A">
      <w:pPr>
        <w:numPr>
          <w:ilvl w:val="0"/>
          <w:numId w:val="18"/>
        </w:numPr>
        <w:tabs>
          <w:tab w:val="left" w:pos="1106"/>
        </w:tabs>
        <w:rPr>
          <w:rFonts w:ascii="Times New Roman" w:hAnsi="Times New Roman" w:cs="Times New Roman"/>
          <w:sz w:val="28"/>
          <w:szCs w:val="28"/>
          <w:lang w:val="en-US"/>
        </w:rPr>
      </w:pPr>
      <w:r w:rsidRPr="00F01EDB">
        <w:rPr>
          <w:rFonts w:ascii="Times New Roman" w:hAnsi="Times New Roman" w:cs="Times New Roman"/>
          <w:i/>
          <w:sz w:val="28"/>
          <w:szCs w:val="28"/>
          <w:lang w:val="en-US"/>
        </w:rPr>
        <w:t>3. Jeffrey M. Perloff</w:t>
      </w:r>
      <w:proofErr w:type="gramStart"/>
      <w:r w:rsidRPr="00F01EDB">
        <w:rPr>
          <w:rFonts w:ascii="Times New Roman" w:hAnsi="Times New Roman" w:cs="Times New Roman"/>
          <w:i/>
          <w:sz w:val="28"/>
          <w:szCs w:val="28"/>
          <w:lang w:val="en-US"/>
        </w:rPr>
        <w:t>,James</w:t>
      </w:r>
      <w:proofErr w:type="gramEnd"/>
      <w:r w:rsidRPr="00F01EDB">
        <w:rPr>
          <w:rFonts w:ascii="Times New Roman" w:hAnsi="Times New Roman" w:cs="Times New Roman"/>
          <w:i/>
          <w:sz w:val="28"/>
          <w:szCs w:val="28"/>
          <w:lang w:val="en-US"/>
        </w:rPr>
        <w:t xml:space="preserve"> A. Brander. Managerial economics and strategy. 2020. 720 p.</w:t>
      </w:r>
    </w:p>
    <w:sectPr w:rsidR="00F01EDB" w:rsidRPr="00F01E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C4322"/>
    <w:multiLevelType w:val="hybridMultilevel"/>
    <w:tmpl w:val="73702066"/>
    <w:lvl w:ilvl="0" w:tplc="3716B528">
      <w:start w:val="1"/>
      <w:numFmt w:val="bullet"/>
      <w:lvlText w:val="•"/>
      <w:lvlJc w:val="left"/>
      <w:pPr>
        <w:tabs>
          <w:tab w:val="num" w:pos="720"/>
        </w:tabs>
        <w:ind w:left="720" w:hanging="360"/>
      </w:pPr>
      <w:rPr>
        <w:rFonts w:ascii="Arial" w:hAnsi="Arial" w:hint="default"/>
      </w:rPr>
    </w:lvl>
    <w:lvl w:ilvl="1" w:tplc="42948EEC" w:tentative="1">
      <w:start w:val="1"/>
      <w:numFmt w:val="bullet"/>
      <w:lvlText w:val="•"/>
      <w:lvlJc w:val="left"/>
      <w:pPr>
        <w:tabs>
          <w:tab w:val="num" w:pos="1440"/>
        </w:tabs>
        <w:ind w:left="1440" w:hanging="360"/>
      </w:pPr>
      <w:rPr>
        <w:rFonts w:ascii="Arial" w:hAnsi="Arial" w:hint="default"/>
      </w:rPr>
    </w:lvl>
    <w:lvl w:ilvl="2" w:tplc="8E0E3854" w:tentative="1">
      <w:start w:val="1"/>
      <w:numFmt w:val="bullet"/>
      <w:lvlText w:val="•"/>
      <w:lvlJc w:val="left"/>
      <w:pPr>
        <w:tabs>
          <w:tab w:val="num" w:pos="2160"/>
        </w:tabs>
        <w:ind w:left="2160" w:hanging="360"/>
      </w:pPr>
      <w:rPr>
        <w:rFonts w:ascii="Arial" w:hAnsi="Arial" w:hint="default"/>
      </w:rPr>
    </w:lvl>
    <w:lvl w:ilvl="3" w:tplc="4EC8B47C" w:tentative="1">
      <w:start w:val="1"/>
      <w:numFmt w:val="bullet"/>
      <w:lvlText w:val="•"/>
      <w:lvlJc w:val="left"/>
      <w:pPr>
        <w:tabs>
          <w:tab w:val="num" w:pos="2880"/>
        </w:tabs>
        <w:ind w:left="2880" w:hanging="360"/>
      </w:pPr>
      <w:rPr>
        <w:rFonts w:ascii="Arial" w:hAnsi="Arial" w:hint="default"/>
      </w:rPr>
    </w:lvl>
    <w:lvl w:ilvl="4" w:tplc="795E6E58" w:tentative="1">
      <w:start w:val="1"/>
      <w:numFmt w:val="bullet"/>
      <w:lvlText w:val="•"/>
      <w:lvlJc w:val="left"/>
      <w:pPr>
        <w:tabs>
          <w:tab w:val="num" w:pos="3600"/>
        </w:tabs>
        <w:ind w:left="3600" w:hanging="360"/>
      </w:pPr>
      <w:rPr>
        <w:rFonts w:ascii="Arial" w:hAnsi="Arial" w:hint="default"/>
      </w:rPr>
    </w:lvl>
    <w:lvl w:ilvl="5" w:tplc="AA283C8A" w:tentative="1">
      <w:start w:val="1"/>
      <w:numFmt w:val="bullet"/>
      <w:lvlText w:val="•"/>
      <w:lvlJc w:val="left"/>
      <w:pPr>
        <w:tabs>
          <w:tab w:val="num" w:pos="4320"/>
        </w:tabs>
        <w:ind w:left="4320" w:hanging="360"/>
      </w:pPr>
      <w:rPr>
        <w:rFonts w:ascii="Arial" w:hAnsi="Arial" w:hint="default"/>
      </w:rPr>
    </w:lvl>
    <w:lvl w:ilvl="6" w:tplc="F0D48774" w:tentative="1">
      <w:start w:val="1"/>
      <w:numFmt w:val="bullet"/>
      <w:lvlText w:val="•"/>
      <w:lvlJc w:val="left"/>
      <w:pPr>
        <w:tabs>
          <w:tab w:val="num" w:pos="5040"/>
        </w:tabs>
        <w:ind w:left="5040" w:hanging="360"/>
      </w:pPr>
      <w:rPr>
        <w:rFonts w:ascii="Arial" w:hAnsi="Arial" w:hint="default"/>
      </w:rPr>
    </w:lvl>
    <w:lvl w:ilvl="7" w:tplc="E6DAE678" w:tentative="1">
      <w:start w:val="1"/>
      <w:numFmt w:val="bullet"/>
      <w:lvlText w:val="•"/>
      <w:lvlJc w:val="left"/>
      <w:pPr>
        <w:tabs>
          <w:tab w:val="num" w:pos="5760"/>
        </w:tabs>
        <w:ind w:left="5760" w:hanging="360"/>
      </w:pPr>
      <w:rPr>
        <w:rFonts w:ascii="Arial" w:hAnsi="Arial" w:hint="default"/>
      </w:rPr>
    </w:lvl>
    <w:lvl w:ilvl="8" w:tplc="3FB2EE26" w:tentative="1">
      <w:start w:val="1"/>
      <w:numFmt w:val="bullet"/>
      <w:lvlText w:val="•"/>
      <w:lvlJc w:val="left"/>
      <w:pPr>
        <w:tabs>
          <w:tab w:val="num" w:pos="6480"/>
        </w:tabs>
        <w:ind w:left="6480" w:hanging="360"/>
      </w:pPr>
      <w:rPr>
        <w:rFonts w:ascii="Arial" w:hAnsi="Arial" w:hint="default"/>
      </w:rPr>
    </w:lvl>
  </w:abstractNum>
  <w:abstractNum w:abstractNumId="1">
    <w:nsid w:val="154A6893"/>
    <w:multiLevelType w:val="hybridMultilevel"/>
    <w:tmpl w:val="1F183C64"/>
    <w:lvl w:ilvl="0" w:tplc="19900052">
      <w:start w:val="1"/>
      <w:numFmt w:val="bullet"/>
      <w:lvlText w:val="•"/>
      <w:lvlJc w:val="left"/>
      <w:pPr>
        <w:tabs>
          <w:tab w:val="num" w:pos="720"/>
        </w:tabs>
        <w:ind w:left="720" w:hanging="360"/>
      </w:pPr>
      <w:rPr>
        <w:rFonts w:ascii="Arial" w:hAnsi="Arial" w:hint="default"/>
      </w:rPr>
    </w:lvl>
    <w:lvl w:ilvl="1" w:tplc="CBE6C3C6" w:tentative="1">
      <w:start w:val="1"/>
      <w:numFmt w:val="bullet"/>
      <w:lvlText w:val="•"/>
      <w:lvlJc w:val="left"/>
      <w:pPr>
        <w:tabs>
          <w:tab w:val="num" w:pos="1440"/>
        </w:tabs>
        <w:ind w:left="1440" w:hanging="360"/>
      </w:pPr>
      <w:rPr>
        <w:rFonts w:ascii="Arial" w:hAnsi="Arial" w:hint="default"/>
      </w:rPr>
    </w:lvl>
    <w:lvl w:ilvl="2" w:tplc="3B08283E" w:tentative="1">
      <w:start w:val="1"/>
      <w:numFmt w:val="bullet"/>
      <w:lvlText w:val="•"/>
      <w:lvlJc w:val="left"/>
      <w:pPr>
        <w:tabs>
          <w:tab w:val="num" w:pos="2160"/>
        </w:tabs>
        <w:ind w:left="2160" w:hanging="360"/>
      </w:pPr>
      <w:rPr>
        <w:rFonts w:ascii="Arial" w:hAnsi="Arial" w:hint="default"/>
      </w:rPr>
    </w:lvl>
    <w:lvl w:ilvl="3" w:tplc="1B7CDAB6" w:tentative="1">
      <w:start w:val="1"/>
      <w:numFmt w:val="bullet"/>
      <w:lvlText w:val="•"/>
      <w:lvlJc w:val="left"/>
      <w:pPr>
        <w:tabs>
          <w:tab w:val="num" w:pos="2880"/>
        </w:tabs>
        <w:ind w:left="2880" w:hanging="360"/>
      </w:pPr>
      <w:rPr>
        <w:rFonts w:ascii="Arial" w:hAnsi="Arial" w:hint="default"/>
      </w:rPr>
    </w:lvl>
    <w:lvl w:ilvl="4" w:tplc="1660E52E" w:tentative="1">
      <w:start w:val="1"/>
      <w:numFmt w:val="bullet"/>
      <w:lvlText w:val="•"/>
      <w:lvlJc w:val="left"/>
      <w:pPr>
        <w:tabs>
          <w:tab w:val="num" w:pos="3600"/>
        </w:tabs>
        <w:ind w:left="3600" w:hanging="360"/>
      </w:pPr>
      <w:rPr>
        <w:rFonts w:ascii="Arial" w:hAnsi="Arial" w:hint="default"/>
      </w:rPr>
    </w:lvl>
    <w:lvl w:ilvl="5" w:tplc="B602EE5E" w:tentative="1">
      <w:start w:val="1"/>
      <w:numFmt w:val="bullet"/>
      <w:lvlText w:val="•"/>
      <w:lvlJc w:val="left"/>
      <w:pPr>
        <w:tabs>
          <w:tab w:val="num" w:pos="4320"/>
        </w:tabs>
        <w:ind w:left="4320" w:hanging="360"/>
      </w:pPr>
      <w:rPr>
        <w:rFonts w:ascii="Arial" w:hAnsi="Arial" w:hint="default"/>
      </w:rPr>
    </w:lvl>
    <w:lvl w:ilvl="6" w:tplc="12049812" w:tentative="1">
      <w:start w:val="1"/>
      <w:numFmt w:val="bullet"/>
      <w:lvlText w:val="•"/>
      <w:lvlJc w:val="left"/>
      <w:pPr>
        <w:tabs>
          <w:tab w:val="num" w:pos="5040"/>
        </w:tabs>
        <w:ind w:left="5040" w:hanging="360"/>
      </w:pPr>
      <w:rPr>
        <w:rFonts w:ascii="Arial" w:hAnsi="Arial" w:hint="default"/>
      </w:rPr>
    </w:lvl>
    <w:lvl w:ilvl="7" w:tplc="6736E792" w:tentative="1">
      <w:start w:val="1"/>
      <w:numFmt w:val="bullet"/>
      <w:lvlText w:val="•"/>
      <w:lvlJc w:val="left"/>
      <w:pPr>
        <w:tabs>
          <w:tab w:val="num" w:pos="5760"/>
        </w:tabs>
        <w:ind w:left="5760" w:hanging="360"/>
      </w:pPr>
      <w:rPr>
        <w:rFonts w:ascii="Arial" w:hAnsi="Arial" w:hint="default"/>
      </w:rPr>
    </w:lvl>
    <w:lvl w:ilvl="8" w:tplc="636CC63C" w:tentative="1">
      <w:start w:val="1"/>
      <w:numFmt w:val="bullet"/>
      <w:lvlText w:val="•"/>
      <w:lvlJc w:val="left"/>
      <w:pPr>
        <w:tabs>
          <w:tab w:val="num" w:pos="6480"/>
        </w:tabs>
        <w:ind w:left="6480" w:hanging="360"/>
      </w:pPr>
      <w:rPr>
        <w:rFonts w:ascii="Arial" w:hAnsi="Arial" w:hint="default"/>
      </w:rPr>
    </w:lvl>
  </w:abstractNum>
  <w:abstractNum w:abstractNumId="2">
    <w:nsid w:val="19837D6A"/>
    <w:multiLevelType w:val="hybridMultilevel"/>
    <w:tmpl w:val="5C766E7C"/>
    <w:lvl w:ilvl="0" w:tplc="E87426B2">
      <w:start w:val="1"/>
      <w:numFmt w:val="bullet"/>
      <w:lvlText w:val="•"/>
      <w:lvlJc w:val="left"/>
      <w:pPr>
        <w:tabs>
          <w:tab w:val="num" w:pos="720"/>
        </w:tabs>
        <w:ind w:left="720" w:hanging="360"/>
      </w:pPr>
      <w:rPr>
        <w:rFonts w:ascii="Arial" w:hAnsi="Arial" w:hint="default"/>
      </w:rPr>
    </w:lvl>
    <w:lvl w:ilvl="1" w:tplc="BDD88D98" w:tentative="1">
      <w:start w:val="1"/>
      <w:numFmt w:val="bullet"/>
      <w:lvlText w:val="•"/>
      <w:lvlJc w:val="left"/>
      <w:pPr>
        <w:tabs>
          <w:tab w:val="num" w:pos="1440"/>
        </w:tabs>
        <w:ind w:left="1440" w:hanging="360"/>
      </w:pPr>
      <w:rPr>
        <w:rFonts w:ascii="Arial" w:hAnsi="Arial" w:hint="default"/>
      </w:rPr>
    </w:lvl>
    <w:lvl w:ilvl="2" w:tplc="6F96433C" w:tentative="1">
      <w:start w:val="1"/>
      <w:numFmt w:val="bullet"/>
      <w:lvlText w:val="•"/>
      <w:lvlJc w:val="left"/>
      <w:pPr>
        <w:tabs>
          <w:tab w:val="num" w:pos="2160"/>
        </w:tabs>
        <w:ind w:left="2160" w:hanging="360"/>
      </w:pPr>
      <w:rPr>
        <w:rFonts w:ascii="Arial" w:hAnsi="Arial" w:hint="default"/>
      </w:rPr>
    </w:lvl>
    <w:lvl w:ilvl="3" w:tplc="BBA6602E" w:tentative="1">
      <w:start w:val="1"/>
      <w:numFmt w:val="bullet"/>
      <w:lvlText w:val="•"/>
      <w:lvlJc w:val="left"/>
      <w:pPr>
        <w:tabs>
          <w:tab w:val="num" w:pos="2880"/>
        </w:tabs>
        <w:ind w:left="2880" w:hanging="360"/>
      </w:pPr>
      <w:rPr>
        <w:rFonts w:ascii="Arial" w:hAnsi="Arial" w:hint="default"/>
      </w:rPr>
    </w:lvl>
    <w:lvl w:ilvl="4" w:tplc="4FF84B66" w:tentative="1">
      <w:start w:val="1"/>
      <w:numFmt w:val="bullet"/>
      <w:lvlText w:val="•"/>
      <w:lvlJc w:val="left"/>
      <w:pPr>
        <w:tabs>
          <w:tab w:val="num" w:pos="3600"/>
        </w:tabs>
        <w:ind w:left="3600" w:hanging="360"/>
      </w:pPr>
      <w:rPr>
        <w:rFonts w:ascii="Arial" w:hAnsi="Arial" w:hint="default"/>
      </w:rPr>
    </w:lvl>
    <w:lvl w:ilvl="5" w:tplc="E47AA428" w:tentative="1">
      <w:start w:val="1"/>
      <w:numFmt w:val="bullet"/>
      <w:lvlText w:val="•"/>
      <w:lvlJc w:val="left"/>
      <w:pPr>
        <w:tabs>
          <w:tab w:val="num" w:pos="4320"/>
        </w:tabs>
        <w:ind w:left="4320" w:hanging="360"/>
      </w:pPr>
      <w:rPr>
        <w:rFonts w:ascii="Arial" w:hAnsi="Arial" w:hint="default"/>
      </w:rPr>
    </w:lvl>
    <w:lvl w:ilvl="6" w:tplc="16AACA32" w:tentative="1">
      <w:start w:val="1"/>
      <w:numFmt w:val="bullet"/>
      <w:lvlText w:val="•"/>
      <w:lvlJc w:val="left"/>
      <w:pPr>
        <w:tabs>
          <w:tab w:val="num" w:pos="5040"/>
        </w:tabs>
        <w:ind w:left="5040" w:hanging="360"/>
      </w:pPr>
      <w:rPr>
        <w:rFonts w:ascii="Arial" w:hAnsi="Arial" w:hint="default"/>
      </w:rPr>
    </w:lvl>
    <w:lvl w:ilvl="7" w:tplc="9B4C3A0C" w:tentative="1">
      <w:start w:val="1"/>
      <w:numFmt w:val="bullet"/>
      <w:lvlText w:val="•"/>
      <w:lvlJc w:val="left"/>
      <w:pPr>
        <w:tabs>
          <w:tab w:val="num" w:pos="5760"/>
        </w:tabs>
        <w:ind w:left="5760" w:hanging="360"/>
      </w:pPr>
      <w:rPr>
        <w:rFonts w:ascii="Arial" w:hAnsi="Arial" w:hint="default"/>
      </w:rPr>
    </w:lvl>
    <w:lvl w:ilvl="8" w:tplc="2A50CE12" w:tentative="1">
      <w:start w:val="1"/>
      <w:numFmt w:val="bullet"/>
      <w:lvlText w:val="•"/>
      <w:lvlJc w:val="left"/>
      <w:pPr>
        <w:tabs>
          <w:tab w:val="num" w:pos="6480"/>
        </w:tabs>
        <w:ind w:left="6480" w:hanging="360"/>
      </w:pPr>
      <w:rPr>
        <w:rFonts w:ascii="Arial" w:hAnsi="Arial" w:hint="default"/>
      </w:rPr>
    </w:lvl>
  </w:abstractNum>
  <w:abstractNum w:abstractNumId="3">
    <w:nsid w:val="2A9D08C4"/>
    <w:multiLevelType w:val="hybridMultilevel"/>
    <w:tmpl w:val="FC1C5EFC"/>
    <w:lvl w:ilvl="0" w:tplc="4A1EF02C">
      <w:start w:val="1"/>
      <w:numFmt w:val="bullet"/>
      <w:lvlText w:val="•"/>
      <w:lvlJc w:val="left"/>
      <w:pPr>
        <w:tabs>
          <w:tab w:val="num" w:pos="720"/>
        </w:tabs>
        <w:ind w:left="720" w:hanging="360"/>
      </w:pPr>
      <w:rPr>
        <w:rFonts w:ascii="Arial" w:hAnsi="Arial" w:hint="default"/>
      </w:rPr>
    </w:lvl>
    <w:lvl w:ilvl="1" w:tplc="523071A0" w:tentative="1">
      <w:start w:val="1"/>
      <w:numFmt w:val="bullet"/>
      <w:lvlText w:val="•"/>
      <w:lvlJc w:val="left"/>
      <w:pPr>
        <w:tabs>
          <w:tab w:val="num" w:pos="1440"/>
        </w:tabs>
        <w:ind w:left="1440" w:hanging="360"/>
      </w:pPr>
      <w:rPr>
        <w:rFonts w:ascii="Arial" w:hAnsi="Arial" w:hint="default"/>
      </w:rPr>
    </w:lvl>
    <w:lvl w:ilvl="2" w:tplc="69DEC790" w:tentative="1">
      <w:start w:val="1"/>
      <w:numFmt w:val="bullet"/>
      <w:lvlText w:val="•"/>
      <w:lvlJc w:val="left"/>
      <w:pPr>
        <w:tabs>
          <w:tab w:val="num" w:pos="2160"/>
        </w:tabs>
        <w:ind w:left="2160" w:hanging="360"/>
      </w:pPr>
      <w:rPr>
        <w:rFonts w:ascii="Arial" w:hAnsi="Arial" w:hint="default"/>
      </w:rPr>
    </w:lvl>
    <w:lvl w:ilvl="3" w:tplc="75B0527E" w:tentative="1">
      <w:start w:val="1"/>
      <w:numFmt w:val="bullet"/>
      <w:lvlText w:val="•"/>
      <w:lvlJc w:val="left"/>
      <w:pPr>
        <w:tabs>
          <w:tab w:val="num" w:pos="2880"/>
        </w:tabs>
        <w:ind w:left="2880" w:hanging="360"/>
      </w:pPr>
      <w:rPr>
        <w:rFonts w:ascii="Arial" w:hAnsi="Arial" w:hint="default"/>
      </w:rPr>
    </w:lvl>
    <w:lvl w:ilvl="4" w:tplc="052CD830" w:tentative="1">
      <w:start w:val="1"/>
      <w:numFmt w:val="bullet"/>
      <w:lvlText w:val="•"/>
      <w:lvlJc w:val="left"/>
      <w:pPr>
        <w:tabs>
          <w:tab w:val="num" w:pos="3600"/>
        </w:tabs>
        <w:ind w:left="3600" w:hanging="360"/>
      </w:pPr>
      <w:rPr>
        <w:rFonts w:ascii="Arial" w:hAnsi="Arial" w:hint="default"/>
      </w:rPr>
    </w:lvl>
    <w:lvl w:ilvl="5" w:tplc="5E9C0600" w:tentative="1">
      <w:start w:val="1"/>
      <w:numFmt w:val="bullet"/>
      <w:lvlText w:val="•"/>
      <w:lvlJc w:val="left"/>
      <w:pPr>
        <w:tabs>
          <w:tab w:val="num" w:pos="4320"/>
        </w:tabs>
        <w:ind w:left="4320" w:hanging="360"/>
      </w:pPr>
      <w:rPr>
        <w:rFonts w:ascii="Arial" w:hAnsi="Arial" w:hint="default"/>
      </w:rPr>
    </w:lvl>
    <w:lvl w:ilvl="6" w:tplc="A69AED68" w:tentative="1">
      <w:start w:val="1"/>
      <w:numFmt w:val="bullet"/>
      <w:lvlText w:val="•"/>
      <w:lvlJc w:val="left"/>
      <w:pPr>
        <w:tabs>
          <w:tab w:val="num" w:pos="5040"/>
        </w:tabs>
        <w:ind w:left="5040" w:hanging="360"/>
      </w:pPr>
      <w:rPr>
        <w:rFonts w:ascii="Arial" w:hAnsi="Arial" w:hint="default"/>
      </w:rPr>
    </w:lvl>
    <w:lvl w:ilvl="7" w:tplc="4FF00BFE" w:tentative="1">
      <w:start w:val="1"/>
      <w:numFmt w:val="bullet"/>
      <w:lvlText w:val="•"/>
      <w:lvlJc w:val="left"/>
      <w:pPr>
        <w:tabs>
          <w:tab w:val="num" w:pos="5760"/>
        </w:tabs>
        <w:ind w:left="5760" w:hanging="360"/>
      </w:pPr>
      <w:rPr>
        <w:rFonts w:ascii="Arial" w:hAnsi="Arial" w:hint="default"/>
      </w:rPr>
    </w:lvl>
    <w:lvl w:ilvl="8" w:tplc="4A74A2F6" w:tentative="1">
      <w:start w:val="1"/>
      <w:numFmt w:val="bullet"/>
      <w:lvlText w:val="•"/>
      <w:lvlJc w:val="left"/>
      <w:pPr>
        <w:tabs>
          <w:tab w:val="num" w:pos="6480"/>
        </w:tabs>
        <w:ind w:left="6480" w:hanging="360"/>
      </w:pPr>
      <w:rPr>
        <w:rFonts w:ascii="Arial" w:hAnsi="Arial" w:hint="default"/>
      </w:rPr>
    </w:lvl>
  </w:abstractNum>
  <w:abstractNum w:abstractNumId="4">
    <w:nsid w:val="2BAB0893"/>
    <w:multiLevelType w:val="hybridMultilevel"/>
    <w:tmpl w:val="2F9CB9C8"/>
    <w:lvl w:ilvl="0" w:tplc="AF90C93E">
      <w:start w:val="1"/>
      <w:numFmt w:val="bullet"/>
      <w:lvlText w:val="•"/>
      <w:lvlJc w:val="left"/>
      <w:pPr>
        <w:tabs>
          <w:tab w:val="num" w:pos="720"/>
        </w:tabs>
        <w:ind w:left="720" w:hanging="360"/>
      </w:pPr>
      <w:rPr>
        <w:rFonts w:ascii="Arial" w:hAnsi="Arial" w:hint="default"/>
      </w:rPr>
    </w:lvl>
    <w:lvl w:ilvl="1" w:tplc="E8BCFC8C" w:tentative="1">
      <w:start w:val="1"/>
      <w:numFmt w:val="bullet"/>
      <w:lvlText w:val="•"/>
      <w:lvlJc w:val="left"/>
      <w:pPr>
        <w:tabs>
          <w:tab w:val="num" w:pos="1440"/>
        </w:tabs>
        <w:ind w:left="1440" w:hanging="360"/>
      </w:pPr>
      <w:rPr>
        <w:rFonts w:ascii="Arial" w:hAnsi="Arial" w:hint="default"/>
      </w:rPr>
    </w:lvl>
    <w:lvl w:ilvl="2" w:tplc="46266DCE" w:tentative="1">
      <w:start w:val="1"/>
      <w:numFmt w:val="bullet"/>
      <w:lvlText w:val="•"/>
      <w:lvlJc w:val="left"/>
      <w:pPr>
        <w:tabs>
          <w:tab w:val="num" w:pos="2160"/>
        </w:tabs>
        <w:ind w:left="2160" w:hanging="360"/>
      </w:pPr>
      <w:rPr>
        <w:rFonts w:ascii="Arial" w:hAnsi="Arial" w:hint="default"/>
      </w:rPr>
    </w:lvl>
    <w:lvl w:ilvl="3" w:tplc="0226E6DA" w:tentative="1">
      <w:start w:val="1"/>
      <w:numFmt w:val="bullet"/>
      <w:lvlText w:val="•"/>
      <w:lvlJc w:val="left"/>
      <w:pPr>
        <w:tabs>
          <w:tab w:val="num" w:pos="2880"/>
        </w:tabs>
        <w:ind w:left="2880" w:hanging="360"/>
      </w:pPr>
      <w:rPr>
        <w:rFonts w:ascii="Arial" w:hAnsi="Arial" w:hint="default"/>
      </w:rPr>
    </w:lvl>
    <w:lvl w:ilvl="4" w:tplc="CA12B6F8" w:tentative="1">
      <w:start w:val="1"/>
      <w:numFmt w:val="bullet"/>
      <w:lvlText w:val="•"/>
      <w:lvlJc w:val="left"/>
      <w:pPr>
        <w:tabs>
          <w:tab w:val="num" w:pos="3600"/>
        </w:tabs>
        <w:ind w:left="3600" w:hanging="360"/>
      </w:pPr>
      <w:rPr>
        <w:rFonts w:ascii="Arial" w:hAnsi="Arial" w:hint="default"/>
      </w:rPr>
    </w:lvl>
    <w:lvl w:ilvl="5" w:tplc="DE9459EC" w:tentative="1">
      <w:start w:val="1"/>
      <w:numFmt w:val="bullet"/>
      <w:lvlText w:val="•"/>
      <w:lvlJc w:val="left"/>
      <w:pPr>
        <w:tabs>
          <w:tab w:val="num" w:pos="4320"/>
        </w:tabs>
        <w:ind w:left="4320" w:hanging="360"/>
      </w:pPr>
      <w:rPr>
        <w:rFonts w:ascii="Arial" w:hAnsi="Arial" w:hint="default"/>
      </w:rPr>
    </w:lvl>
    <w:lvl w:ilvl="6" w:tplc="3BE640C2" w:tentative="1">
      <w:start w:val="1"/>
      <w:numFmt w:val="bullet"/>
      <w:lvlText w:val="•"/>
      <w:lvlJc w:val="left"/>
      <w:pPr>
        <w:tabs>
          <w:tab w:val="num" w:pos="5040"/>
        </w:tabs>
        <w:ind w:left="5040" w:hanging="360"/>
      </w:pPr>
      <w:rPr>
        <w:rFonts w:ascii="Arial" w:hAnsi="Arial" w:hint="default"/>
      </w:rPr>
    </w:lvl>
    <w:lvl w:ilvl="7" w:tplc="B05AF0F2" w:tentative="1">
      <w:start w:val="1"/>
      <w:numFmt w:val="bullet"/>
      <w:lvlText w:val="•"/>
      <w:lvlJc w:val="left"/>
      <w:pPr>
        <w:tabs>
          <w:tab w:val="num" w:pos="5760"/>
        </w:tabs>
        <w:ind w:left="5760" w:hanging="360"/>
      </w:pPr>
      <w:rPr>
        <w:rFonts w:ascii="Arial" w:hAnsi="Arial" w:hint="default"/>
      </w:rPr>
    </w:lvl>
    <w:lvl w:ilvl="8" w:tplc="FB883B56" w:tentative="1">
      <w:start w:val="1"/>
      <w:numFmt w:val="bullet"/>
      <w:lvlText w:val="•"/>
      <w:lvlJc w:val="left"/>
      <w:pPr>
        <w:tabs>
          <w:tab w:val="num" w:pos="6480"/>
        </w:tabs>
        <w:ind w:left="6480" w:hanging="360"/>
      </w:pPr>
      <w:rPr>
        <w:rFonts w:ascii="Arial" w:hAnsi="Arial" w:hint="default"/>
      </w:rPr>
    </w:lvl>
  </w:abstractNum>
  <w:abstractNum w:abstractNumId="5">
    <w:nsid w:val="385E3741"/>
    <w:multiLevelType w:val="hybridMultilevel"/>
    <w:tmpl w:val="DBE6C84E"/>
    <w:lvl w:ilvl="0" w:tplc="EE3C3CF8">
      <w:start w:val="1"/>
      <w:numFmt w:val="bullet"/>
      <w:lvlText w:val="•"/>
      <w:lvlJc w:val="left"/>
      <w:pPr>
        <w:tabs>
          <w:tab w:val="num" w:pos="720"/>
        </w:tabs>
        <w:ind w:left="720" w:hanging="360"/>
      </w:pPr>
      <w:rPr>
        <w:rFonts w:ascii="Arial" w:hAnsi="Arial" w:hint="default"/>
      </w:rPr>
    </w:lvl>
    <w:lvl w:ilvl="1" w:tplc="5E0C6264" w:tentative="1">
      <w:start w:val="1"/>
      <w:numFmt w:val="bullet"/>
      <w:lvlText w:val="•"/>
      <w:lvlJc w:val="left"/>
      <w:pPr>
        <w:tabs>
          <w:tab w:val="num" w:pos="1440"/>
        </w:tabs>
        <w:ind w:left="1440" w:hanging="360"/>
      </w:pPr>
      <w:rPr>
        <w:rFonts w:ascii="Arial" w:hAnsi="Arial" w:hint="default"/>
      </w:rPr>
    </w:lvl>
    <w:lvl w:ilvl="2" w:tplc="04B4DA76" w:tentative="1">
      <w:start w:val="1"/>
      <w:numFmt w:val="bullet"/>
      <w:lvlText w:val="•"/>
      <w:lvlJc w:val="left"/>
      <w:pPr>
        <w:tabs>
          <w:tab w:val="num" w:pos="2160"/>
        </w:tabs>
        <w:ind w:left="2160" w:hanging="360"/>
      </w:pPr>
      <w:rPr>
        <w:rFonts w:ascii="Arial" w:hAnsi="Arial" w:hint="default"/>
      </w:rPr>
    </w:lvl>
    <w:lvl w:ilvl="3" w:tplc="9FACFDB0" w:tentative="1">
      <w:start w:val="1"/>
      <w:numFmt w:val="bullet"/>
      <w:lvlText w:val="•"/>
      <w:lvlJc w:val="left"/>
      <w:pPr>
        <w:tabs>
          <w:tab w:val="num" w:pos="2880"/>
        </w:tabs>
        <w:ind w:left="2880" w:hanging="360"/>
      </w:pPr>
      <w:rPr>
        <w:rFonts w:ascii="Arial" w:hAnsi="Arial" w:hint="default"/>
      </w:rPr>
    </w:lvl>
    <w:lvl w:ilvl="4" w:tplc="E5CE9B6A" w:tentative="1">
      <w:start w:val="1"/>
      <w:numFmt w:val="bullet"/>
      <w:lvlText w:val="•"/>
      <w:lvlJc w:val="left"/>
      <w:pPr>
        <w:tabs>
          <w:tab w:val="num" w:pos="3600"/>
        </w:tabs>
        <w:ind w:left="3600" w:hanging="360"/>
      </w:pPr>
      <w:rPr>
        <w:rFonts w:ascii="Arial" w:hAnsi="Arial" w:hint="default"/>
      </w:rPr>
    </w:lvl>
    <w:lvl w:ilvl="5" w:tplc="CD109890" w:tentative="1">
      <w:start w:val="1"/>
      <w:numFmt w:val="bullet"/>
      <w:lvlText w:val="•"/>
      <w:lvlJc w:val="left"/>
      <w:pPr>
        <w:tabs>
          <w:tab w:val="num" w:pos="4320"/>
        </w:tabs>
        <w:ind w:left="4320" w:hanging="360"/>
      </w:pPr>
      <w:rPr>
        <w:rFonts w:ascii="Arial" w:hAnsi="Arial" w:hint="default"/>
      </w:rPr>
    </w:lvl>
    <w:lvl w:ilvl="6" w:tplc="45A08C50" w:tentative="1">
      <w:start w:val="1"/>
      <w:numFmt w:val="bullet"/>
      <w:lvlText w:val="•"/>
      <w:lvlJc w:val="left"/>
      <w:pPr>
        <w:tabs>
          <w:tab w:val="num" w:pos="5040"/>
        </w:tabs>
        <w:ind w:left="5040" w:hanging="360"/>
      </w:pPr>
      <w:rPr>
        <w:rFonts w:ascii="Arial" w:hAnsi="Arial" w:hint="default"/>
      </w:rPr>
    </w:lvl>
    <w:lvl w:ilvl="7" w:tplc="56F8DDFC" w:tentative="1">
      <w:start w:val="1"/>
      <w:numFmt w:val="bullet"/>
      <w:lvlText w:val="•"/>
      <w:lvlJc w:val="left"/>
      <w:pPr>
        <w:tabs>
          <w:tab w:val="num" w:pos="5760"/>
        </w:tabs>
        <w:ind w:left="5760" w:hanging="360"/>
      </w:pPr>
      <w:rPr>
        <w:rFonts w:ascii="Arial" w:hAnsi="Arial" w:hint="default"/>
      </w:rPr>
    </w:lvl>
    <w:lvl w:ilvl="8" w:tplc="9392D790" w:tentative="1">
      <w:start w:val="1"/>
      <w:numFmt w:val="bullet"/>
      <w:lvlText w:val="•"/>
      <w:lvlJc w:val="left"/>
      <w:pPr>
        <w:tabs>
          <w:tab w:val="num" w:pos="6480"/>
        </w:tabs>
        <w:ind w:left="6480" w:hanging="360"/>
      </w:pPr>
      <w:rPr>
        <w:rFonts w:ascii="Arial" w:hAnsi="Arial" w:hint="default"/>
      </w:rPr>
    </w:lvl>
  </w:abstractNum>
  <w:abstractNum w:abstractNumId="6">
    <w:nsid w:val="3B8B0BC5"/>
    <w:multiLevelType w:val="hybridMultilevel"/>
    <w:tmpl w:val="89BA24A6"/>
    <w:lvl w:ilvl="0" w:tplc="57280B96">
      <w:start w:val="1"/>
      <w:numFmt w:val="bullet"/>
      <w:lvlText w:val="•"/>
      <w:lvlJc w:val="left"/>
      <w:pPr>
        <w:tabs>
          <w:tab w:val="num" w:pos="720"/>
        </w:tabs>
        <w:ind w:left="720" w:hanging="360"/>
      </w:pPr>
      <w:rPr>
        <w:rFonts w:ascii="Arial" w:hAnsi="Arial" w:hint="default"/>
      </w:rPr>
    </w:lvl>
    <w:lvl w:ilvl="1" w:tplc="D6F07680" w:tentative="1">
      <w:start w:val="1"/>
      <w:numFmt w:val="bullet"/>
      <w:lvlText w:val="•"/>
      <w:lvlJc w:val="left"/>
      <w:pPr>
        <w:tabs>
          <w:tab w:val="num" w:pos="1440"/>
        </w:tabs>
        <w:ind w:left="1440" w:hanging="360"/>
      </w:pPr>
      <w:rPr>
        <w:rFonts w:ascii="Arial" w:hAnsi="Arial" w:hint="default"/>
      </w:rPr>
    </w:lvl>
    <w:lvl w:ilvl="2" w:tplc="8540563E" w:tentative="1">
      <w:start w:val="1"/>
      <w:numFmt w:val="bullet"/>
      <w:lvlText w:val="•"/>
      <w:lvlJc w:val="left"/>
      <w:pPr>
        <w:tabs>
          <w:tab w:val="num" w:pos="2160"/>
        </w:tabs>
        <w:ind w:left="2160" w:hanging="360"/>
      </w:pPr>
      <w:rPr>
        <w:rFonts w:ascii="Arial" w:hAnsi="Arial" w:hint="default"/>
      </w:rPr>
    </w:lvl>
    <w:lvl w:ilvl="3" w:tplc="02DC2F8C" w:tentative="1">
      <w:start w:val="1"/>
      <w:numFmt w:val="bullet"/>
      <w:lvlText w:val="•"/>
      <w:lvlJc w:val="left"/>
      <w:pPr>
        <w:tabs>
          <w:tab w:val="num" w:pos="2880"/>
        </w:tabs>
        <w:ind w:left="2880" w:hanging="360"/>
      </w:pPr>
      <w:rPr>
        <w:rFonts w:ascii="Arial" w:hAnsi="Arial" w:hint="default"/>
      </w:rPr>
    </w:lvl>
    <w:lvl w:ilvl="4" w:tplc="89D40762" w:tentative="1">
      <w:start w:val="1"/>
      <w:numFmt w:val="bullet"/>
      <w:lvlText w:val="•"/>
      <w:lvlJc w:val="left"/>
      <w:pPr>
        <w:tabs>
          <w:tab w:val="num" w:pos="3600"/>
        </w:tabs>
        <w:ind w:left="3600" w:hanging="360"/>
      </w:pPr>
      <w:rPr>
        <w:rFonts w:ascii="Arial" w:hAnsi="Arial" w:hint="default"/>
      </w:rPr>
    </w:lvl>
    <w:lvl w:ilvl="5" w:tplc="BBC4C426" w:tentative="1">
      <w:start w:val="1"/>
      <w:numFmt w:val="bullet"/>
      <w:lvlText w:val="•"/>
      <w:lvlJc w:val="left"/>
      <w:pPr>
        <w:tabs>
          <w:tab w:val="num" w:pos="4320"/>
        </w:tabs>
        <w:ind w:left="4320" w:hanging="360"/>
      </w:pPr>
      <w:rPr>
        <w:rFonts w:ascii="Arial" w:hAnsi="Arial" w:hint="default"/>
      </w:rPr>
    </w:lvl>
    <w:lvl w:ilvl="6" w:tplc="9D7296E0" w:tentative="1">
      <w:start w:val="1"/>
      <w:numFmt w:val="bullet"/>
      <w:lvlText w:val="•"/>
      <w:lvlJc w:val="left"/>
      <w:pPr>
        <w:tabs>
          <w:tab w:val="num" w:pos="5040"/>
        </w:tabs>
        <w:ind w:left="5040" w:hanging="360"/>
      </w:pPr>
      <w:rPr>
        <w:rFonts w:ascii="Arial" w:hAnsi="Arial" w:hint="default"/>
      </w:rPr>
    </w:lvl>
    <w:lvl w:ilvl="7" w:tplc="9378E5B8" w:tentative="1">
      <w:start w:val="1"/>
      <w:numFmt w:val="bullet"/>
      <w:lvlText w:val="•"/>
      <w:lvlJc w:val="left"/>
      <w:pPr>
        <w:tabs>
          <w:tab w:val="num" w:pos="5760"/>
        </w:tabs>
        <w:ind w:left="5760" w:hanging="360"/>
      </w:pPr>
      <w:rPr>
        <w:rFonts w:ascii="Arial" w:hAnsi="Arial" w:hint="default"/>
      </w:rPr>
    </w:lvl>
    <w:lvl w:ilvl="8" w:tplc="780E1BFA" w:tentative="1">
      <w:start w:val="1"/>
      <w:numFmt w:val="bullet"/>
      <w:lvlText w:val="•"/>
      <w:lvlJc w:val="left"/>
      <w:pPr>
        <w:tabs>
          <w:tab w:val="num" w:pos="6480"/>
        </w:tabs>
        <w:ind w:left="6480" w:hanging="360"/>
      </w:pPr>
      <w:rPr>
        <w:rFonts w:ascii="Arial" w:hAnsi="Arial" w:hint="default"/>
      </w:rPr>
    </w:lvl>
  </w:abstractNum>
  <w:abstractNum w:abstractNumId="7">
    <w:nsid w:val="45CD0BD9"/>
    <w:multiLevelType w:val="hybridMultilevel"/>
    <w:tmpl w:val="5C7A46A4"/>
    <w:lvl w:ilvl="0" w:tplc="699A92CC">
      <w:start w:val="1"/>
      <w:numFmt w:val="bullet"/>
      <w:lvlText w:val="•"/>
      <w:lvlJc w:val="left"/>
      <w:pPr>
        <w:tabs>
          <w:tab w:val="num" w:pos="720"/>
        </w:tabs>
        <w:ind w:left="720" w:hanging="360"/>
      </w:pPr>
      <w:rPr>
        <w:rFonts w:ascii="Arial" w:hAnsi="Arial" w:hint="default"/>
      </w:rPr>
    </w:lvl>
    <w:lvl w:ilvl="1" w:tplc="4156CFEC" w:tentative="1">
      <w:start w:val="1"/>
      <w:numFmt w:val="bullet"/>
      <w:lvlText w:val="•"/>
      <w:lvlJc w:val="left"/>
      <w:pPr>
        <w:tabs>
          <w:tab w:val="num" w:pos="1440"/>
        </w:tabs>
        <w:ind w:left="1440" w:hanging="360"/>
      </w:pPr>
      <w:rPr>
        <w:rFonts w:ascii="Arial" w:hAnsi="Arial" w:hint="default"/>
      </w:rPr>
    </w:lvl>
    <w:lvl w:ilvl="2" w:tplc="1206B0D8" w:tentative="1">
      <w:start w:val="1"/>
      <w:numFmt w:val="bullet"/>
      <w:lvlText w:val="•"/>
      <w:lvlJc w:val="left"/>
      <w:pPr>
        <w:tabs>
          <w:tab w:val="num" w:pos="2160"/>
        </w:tabs>
        <w:ind w:left="2160" w:hanging="360"/>
      </w:pPr>
      <w:rPr>
        <w:rFonts w:ascii="Arial" w:hAnsi="Arial" w:hint="default"/>
      </w:rPr>
    </w:lvl>
    <w:lvl w:ilvl="3" w:tplc="02DE3C80" w:tentative="1">
      <w:start w:val="1"/>
      <w:numFmt w:val="bullet"/>
      <w:lvlText w:val="•"/>
      <w:lvlJc w:val="left"/>
      <w:pPr>
        <w:tabs>
          <w:tab w:val="num" w:pos="2880"/>
        </w:tabs>
        <w:ind w:left="2880" w:hanging="360"/>
      </w:pPr>
      <w:rPr>
        <w:rFonts w:ascii="Arial" w:hAnsi="Arial" w:hint="default"/>
      </w:rPr>
    </w:lvl>
    <w:lvl w:ilvl="4" w:tplc="7D2C9CF6" w:tentative="1">
      <w:start w:val="1"/>
      <w:numFmt w:val="bullet"/>
      <w:lvlText w:val="•"/>
      <w:lvlJc w:val="left"/>
      <w:pPr>
        <w:tabs>
          <w:tab w:val="num" w:pos="3600"/>
        </w:tabs>
        <w:ind w:left="3600" w:hanging="360"/>
      </w:pPr>
      <w:rPr>
        <w:rFonts w:ascii="Arial" w:hAnsi="Arial" w:hint="default"/>
      </w:rPr>
    </w:lvl>
    <w:lvl w:ilvl="5" w:tplc="F0405B3E" w:tentative="1">
      <w:start w:val="1"/>
      <w:numFmt w:val="bullet"/>
      <w:lvlText w:val="•"/>
      <w:lvlJc w:val="left"/>
      <w:pPr>
        <w:tabs>
          <w:tab w:val="num" w:pos="4320"/>
        </w:tabs>
        <w:ind w:left="4320" w:hanging="360"/>
      </w:pPr>
      <w:rPr>
        <w:rFonts w:ascii="Arial" w:hAnsi="Arial" w:hint="default"/>
      </w:rPr>
    </w:lvl>
    <w:lvl w:ilvl="6" w:tplc="B6D216C8" w:tentative="1">
      <w:start w:val="1"/>
      <w:numFmt w:val="bullet"/>
      <w:lvlText w:val="•"/>
      <w:lvlJc w:val="left"/>
      <w:pPr>
        <w:tabs>
          <w:tab w:val="num" w:pos="5040"/>
        </w:tabs>
        <w:ind w:left="5040" w:hanging="360"/>
      </w:pPr>
      <w:rPr>
        <w:rFonts w:ascii="Arial" w:hAnsi="Arial" w:hint="default"/>
      </w:rPr>
    </w:lvl>
    <w:lvl w:ilvl="7" w:tplc="4936F2F6" w:tentative="1">
      <w:start w:val="1"/>
      <w:numFmt w:val="bullet"/>
      <w:lvlText w:val="•"/>
      <w:lvlJc w:val="left"/>
      <w:pPr>
        <w:tabs>
          <w:tab w:val="num" w:pos="5760"/>
        </w:tabs>
        <w:ind w:left="5760" w:hanging="360"/>
      </w:pPr>
      <w:rPr>
        <w:rFonts w:ascii="Arial" w:hAnsi="Arial" w:hint="default"/>
      </w:rPr>
    </w:lvl>
    <w:lvl w:ilvl="8" w:tplc="6228319A" w:tentative="1">
      <w:start w:val="1"/>
      <w:numFmt w:val="bullet"/>
      <w:lvlText w:val="•"/>
      <w:lvlJc w:val="left"/>
      <w:pPr>
        <w:tabs>
          <w:tab w:val="num" w:pos="6480"/>
        </w:tabs>
        <w:ind w:left="6480" w:hanging="360"/>
      </w:pPr>
      <w:rPr>
        <w:rFonts w:ascii="Arial" w:hAnsi="Arial" w:hint="default"/>
      </w:rPr>
    </w:lvl>
  </w:abstractNum>
  <w:abstractNum w:abstractNumId="8">
    <w:nsid w:val="4D36500B"/>
    <w:multiLevelType w:val="hybridMultilevel"/>
    <w:tmpl w:val="FA124D92"/>
    <w:lvl w:ilvl="0" w:tplc="6FFA592A">
      <w:start w:val="1"/>
      <w:numFmt w:val="bullet"/>
      <w:lvlText w:val="•"/>
      <w:lvlJc w:val="left"/>
      <w:pPr>
        <w:tabs>
          <w:tab w:val="num" w:pos="720"/>
        </w:tabs>
        <w:ind w:left="720" w:hanging="360"/>
      </w:pPr>
      <w:rPr>
        <w:rFonts w:ascii="Arial" w:hAnsi="Arial" w:hint="default"/>
      </w:rPr>
    </w:lvl>
    <w:lvl w:ilvl="1" w:tplc="15525C7E" w:tentative="1">
      <w:start w:val="1"/>
      <w:numFmt w:val="bullet"/>
      <w:lvlText w:val="•"/>
      <w:lvlJc w:val="left"/>
      <w:pPr>
        <w:tabs>
          <w:tab w:val="num" w:pos="1440"/>
        </w:tabs>
        <w:ind w:left="1440" w:hanging="360"/>
      </w:pPr>
      <w:rPr>
        <w:rFonts w:ascii="Arial" w:hAnsi="Arial" w:hint="default"/>
      </w:rPr>
    </w:lvl>
    <w:lvl w:ilvl="2" w:tplc="E1E8179A" w:tentative="1">
      <w:start w:val="1"/>
      <w:numFmt w:val="bullet"/>
      <w:lvlText w:val="•"/>
      <w:lvlJc w:val="left"/>
      <w:pPr>
        <w:tabs>
          <w:tab w:val="num" w:pos="2160"/>
        </w:tabs>
        <w:ind w:left="2160" w:hanging="360"/>
      </w:pPr>
      <w:rPr>
        <w:rFonts w:ascii="Arial" w:hAnsi="Arial" w:hint="default"/>
      </w:rPr>
    </w:lvl>
    <w:lvl w:ilvl="3" w:tplc="E7AEC49E" w:tentative="1">
      <w:start w:val="1"/>
      <w:numFmt w:val="bullet"/>
      <w:lvlText w:val="•"/>
      <w:lvlJc w:val="left"/>
      <w:pPr>
        <w:tabs>
          <w:tab w:val="num" w:pos="2880"/>
        </w:tabs>
        <w:ind w:left="2880" w:hanging="360"/>
      </w:pPr>
      <w:rPr>
        <w:rFonts w:ascii="Arial" w:hAnsi="Arial" w:hint="default"/>
      </w:rPr>
    </w:lvl>
    <w:lvl w:ilvl="4" w:tplc="7F428D3A" w:tentative="1">
      <w:start w:val="1"/>
      <w:numFmt w:val="bullet"/>
      <w:lvlText w:val="•"/>
      <w:lvlJc w:val="left"/>
      <w:pPr>
        <w:tabs>
          <w:tab w:val="num" w:pos="3600"/>
        </w:tabs>
        <w:ind w:left="3600" w:hanging="360"/>
      </w:pPr>
      <w:rPr>
        <w:rFonts w:ascii="Arial" w:hAnsi="Arial" w:hint="default"/>
      </w:rPr>
    </w:lvl>
    <w:lvl w:ilvl="5" w:tplc="88F6E672" w:tentative="1">
      <w:start w:val="1"/>
      <w:numFmt w:val="bullet"/>
      <w:lvlText w:val="•"/>
      <w:lvlJc w:val="left"/>
      <w:pPr>
        <w:tabs>
          <w:tab w:val="num" w:pos="4320"/>
        </w:tabs>
        <w:ind w:left="4320" w:hanging="360"/>
      </w:pPr>
      <w:rPr>
        <w:rFonts w:ascii="Arial" w:hAnsi="Arial" w:hint="default"/>
      </w:rPr>
    </w:lvl>
    <w:lvl w:ilvl="6" w:tplc="5A7CA604" w:tentative="1">
      <w:start w:val="1"/>
      <w:numFmt w:val="bullet"/>
      <w:lvlText w:val="•"/>
      <w:lvlJc w:val="left"/>
      <w:pPr>
        <w:tabs>
          <w:tab w:val="num" w:pos="5040"/>
        </w:tabs>
        <w:ind w:left="5040" w:hanging="360"/>
      </w:pPr>
      <w:rPr>
        <w:rFonts w:ascii="Arial" w:hAnsi="Arial" w:hint="default"/>
      </w:rPr>
    </w:lvl>
    <w:lvl w:ilvl="7" w:tplc="6770A4CE" w:tentative="1">
      <w:start w:val="1"/>
      <w:numFmt w:val="bullet"/>
      <w:lvlText w:val="•"/>
      <w:lvlJc w:val="left"/>
      <w:pPr>
        <w:tabs>
          <w:tab w:val="num" w:pos="5760"/>
        </w:tabs>
        <w:ind w:left="5760" w:hanging="360"/>
      </w:pPr>
      <w:rPr>
        <w:rFonts w:ascii="Arial" w:hAnsi="Arial" w:hint="default"/>
      </w:rPr>
    </w:lvl>
    <w:lvl w:ilvl="8" w:tplc="DC86AC70" w:tentative="1">
      <w:start w:val="1"/>
      <w:numFmt w:val="bullet"/>
      <w:lvlText w:val="•"/>
      <w:lvlJc w:val="left"/>
      <w:pPr>
        <w:tabs>
          <w:tab w:val="num" w:pos="6480"/>
        </w:tabs>
        <w:ind w:left="6480" w:hanging="360"/>
      </w:pPr>
      <w:rPr>
        <w:rFonts w:ascii="Arial" w:hAnsi="Arial" w:hint="default"/>
      </w:rPr>
    </w:lvl>
  </w:abstractNum>
  <w:abstractNum w:abstractNumId="9">
    <w:nsid w:val="4F856600"/>
    <w:multiLevelType w:val="hybridMultilevel"/>
    <w:tmpl w:val="AAA028F4"/>
    <w:lvl w:ilvl="0" w:tplc="7564E500">
      <w:start w:val="1"/>
      <w:numFmt w:val="bullet"/>
      <w:lvlText w:val="•"/>
      <w:lvlJc w:val="left"/>
      <w:pPr>
        <w:tabs>
          <w:tab w:val="num" w:pos="720"/>
        </w:tabs>
        <w:ind w:left="720" w:hanging="360"/>
      </w:pPr>
      <w:rPr>
        <w:rFonts w:ascii="Arial" w:hAnsi="Arial" w:hint="default"/>
      </w:rPr>
    </w:lvl>
    <w:lvl w:ilvl="1" w:tplc="BD504DF2" w:tentative="1">
      <w:start w:val="1"/>
      <w:numFmt w:val="bullet"/>
      <w:lvlText w:val="•"/>
      <w:lvlJc w:val="left"/>
      <w:pPr>
        <w:tabs>
          <w:tab w:val="num" w:pos="1440"/>
        </w:tabs>
        <w:ind w:left="1440" w:hanging="360"/>
      </w:pPr>
      <w:rPr>
        <w:rFonts w:ascii="Arial" w:hAnsi="Arial" w:hint="default"/>
      </w:rPr>
    </w:lvl>
    <w:lvl w:ilvl="2" w:tplc="9EBC2708" w:tentative="1">
      <w:start w:val="1"/>
      <w:numFmt w:val="bullet"/>
      <w:lvlText w:val="•"/>
      <w:lvlJc w:val="left"/>
      <w:pPr>
        <w:tabs>
          <w:tab w:val="num" w:pos="2160"/>
        </w:tabs>
        <w:ind w:left="2160" w:hanging="360"/>
      </w:pPr>
      <w:rPr>
        <w:rFonts w:ascii="Arial" w:hAnsi="Arial" w:hint="default"/>
      </w:rPr>
    </w:lvl>
    <w:lvl w:ilvl="3" w:tplc="B5B22054" w:tentative="1">
      <w:start w:val="1"/>
      <w:numFmt w:val="bullet"/>
      <w:lvlText w:val="•"/>
      <w:lvlJc w:val="left"/>
      <w:pPr>
        <w:tabs>
          <w:tab w:val="num" w:pos="2880"/>
        </w:tabs>
        <w:ind w:left="2880" w:hanging="360"/>
      </w:pPr>
      <w:rPr>
        <w:rFonts w:ascii="Arial" w:hAnsi="Arial" w:hint="default"/>
      </w:rPr>
    </w:lvl>
    <w:lvl w:ilvl="4" w:tplc="A1DA8FDA" w:tentative="1">
      <w:start w:val="1"/>
      <w:numFmt w:val="bullet"/>
      <w:lvlText w:val="•"/>
      <w:lvlJc w:val="left"/>
      <w:pPr>
        <w:tabs>
          <w:tab w:val="num" w:pos="3600"/>
        </w:tabs>
        <w:ind w:left="3600" w:hanging="360"/>
      </w:pPr>
      <w:rPr>
        <w:rFonts w:ascii="Arial" w:hAnsi="Arial" w:hint="default"/>
      </w:rPr>
    </w:lvl>
    <w:lvl w:ilvl="5" w:tplc="094E5FC4" w:tentative="1">
      <w:start w:val="1"/>
      <w:numFmt w:val="bullet"/>
      <w:lvlText w:val="•"/>
      <w:lvlJc w:val="left"/>
      <w:pPr>
        <w:tabs>
          <w:tab w:val="num" w:pos="4320"/>
        </w:tabs>
        <w:ind w:left="4320" w:hanging="360"/>
      </w:pPr>
      <w:rPr>
        <w:rFonts w:ascii="Arial" w:hAnsi="Arial" w:hint="default"/>
      </w:rPr>
    </w:lvl>
    <w:lvl w:ilvl="6" w:tplc="397A8BA4" w:tentative="1">
      <w:start w:val="1"/>
      <w:numFmt w:val="bullet"/>
      <w:lvlText w:val="•"/>
      <w:lvlJc w:val="left"/>
      <w:pPr>
        <w:tabs>
          <w:tab w:val="num" w:pos="5040"/>
        </w:tabs>
        <w:ind w:left="5040" w:hanging="360"/>
      </w:pPr>
      <w:rPr>
        <w:rFonts w:ascii="Arial" w:hAnsi="Arial" w:hint="default"/>
      </w:rPr>
    </w:lvl>
    <w:lvl w:ilvl="7" w:tplc="7CA09C84" w:tentative="1">
      <w:start w:val="1"/>
      <w:numFmt w:val="bullet"/>
      <w:lvlText w:val="•"/>
      <w:lvlJc w:val="left"/>
      <w:pPr>
        <w:tabs>
          <w:tab w:val="num" w:pos="5760"/>
        </w:tabs>
        <w:ind w:left="5760" w:hanging="360"/>
      </w:pPr>
      <w:rPr>
        <w:rFonts w:ascii="Arial" w:hAnsi="Arial" w:hint="default"/>
      </w:rPr>
    </w:lvl>
    <w:lvl w:ilvl="8" w:tplc="DE2244EE" w:tentative="1">
      <w:start w:val="1"/>
      <w:numFmt w:val="bullet"/>
      <w:lvlText w:val="•"/>
      <w:lvlJc w:val="left"/>
      <w:pPr>
        <w:tabs>
          <w:tab w:val="num" w:pos="6480"/>
        </w:tabs>
        <w:ind w:left="6480" w:hanging="360"/>
      </w:pPr>
      <w:rPr>
        <w:rFonts w:ascii="Arial" w:hAnsi="Arial" w:hint="default"/>
      </w:rPr>
    </w:lvl>
  </w:abstractNum>
  <w:abstractNum w:abstractNumId="10">
    <w:nsid w:val="51643721"/>
    <w:multiLevelType w:val="hybridMultilevel"/>
    <w:tmpl w:val="65562F20"/>
    <w:lvl w:ilvl="0" w:tplc="5C5CC4A6">
      <w:start w:val="1"/>
      <w:numFmt w:val="bullet"/>
      <w:lvlText w:val="•"/>
      <w:lvlJc w:val="left"/>
      <w:pPr>
        <w:tabs>
          <w:tab w:val="num" w:pos="720"/>
        </w:tabs>
        <w:ind w:left="720" w:hanging="360"/>
      </w:pPr>
      <w:rPr>
        <w:rFonts w:ascii="Arial" w:hAnsi="Arial" w:hint="default"/>
      </w:rPr>
    </w:lvl>
    <w:lvl w:ilvl="1" w:tplc="9D66C8B2" w:tentative="1">
      <w:start w:val="1"/>
      <w:numFmt w:val="bullet"/>
      <w:lvlText w:val="•"/>
      <w:lvlJc w:val="left"/>
      <w:pPr>
        <w:tabs>
          <w:tab w:val="num" w:pos="1440"/>
        </w:tabs>
        <w:ind w:left="1440" w:hanging="360"/>
      </w:pPr>
      <w:rPr>
        <w:rFonts w:ascii="Arial" w:hAnsi="Arial" w:hint="default"/>
      </w:rPr>
    </w:lvl>
    <w:lvl w:ilvl="2" w:tplc="C7323D1C" w:tentative="1">
      <w:start w:val="1"/>
      <w:numFmt w:val="bullet"/>
      <w:lvlText w:val="•"/>
      <w:lvlJc w:val="left"/>
      <w:pPr>
        <w:tabs>
          <w:tab w:val="num" w:pos="2160"/>
        </w:tabs>
        <w:ind w:left="2160" w:hanging="360"/>
      </w:pPr>
      <w:rPr>
        <w:rFonts w:ascii="Arial" w:hAnsi="Arial" w:hint="default"/>
      </w:rPr>
    </w:lvl>
    <w:lvl w:ilvl="3" w:tplc="A6349508" w:tentative="1">
      <w:start w:val="1"/>
      <w:numFmt w:val="bullet"/>
      <w:lvlText w:val="•"/>
      <w:lvlJc w:val="left"/>
      <w:pPr>
        <w:tabs>
          <w:tab w:val="num" w:pos="2880"/>
        </w:tabs>
        <w:ind w:left="2880" w:hanging="360"/>
      </w:pPr>
      <w:rPr>
        <w:rFonts w:ascii="Arial" w:hAnsi="Arial" w:hint="default"/>
      </w:rPr>
    </w:lvl>
    <w:lvl w:ilvl="4" w:tplc="FAD6689A" w:tentative="1">
      <w:start w:val="1"/>
      <w:numFmt w:val="bullet"/>
      <w:lvlText w:val="•"/>
      <w:lvlJc w:val="left"/>
      <w:pPr>
        <w:tabs>
          <w:tab w:val="num" w:pos="3600"/>
        </w:tabs>
        <w:ind w:left="3600" w:hanging="360"/>
      </w:pPr>
      <w:rPr>
        <w:rFonts w:ascii="Arial" w:hAnsi="Arial" w:hint="default"/>
      </w:rPr>
    </w:lvl>
    <w:lvl w:ilvl="5" w:tplc="69A2F8F2" w:tentative="1">
      <w:start w:val="1"/>
      <w:numFmt w:val="bullet"/>
      <w:lvlText w:val="•"/>
      <w:lvlJc w:val="left"/>
      <w:pPr>
        <w:tabs>
          <w:tab w:val="num" w:pos="4320"/>
        </w:tabs>
        <w:ind w:left="4320" w:hanging="360"/>
      </w:pPr>
      <w:rPr>
        <w:rFonts w:ascii="Arial" w:hAnsi="Arial" w:hint="default"/>
      </w:rPr>
    </w:lvl>
    <w:lvl w:ilvl="6" w:tplc="F39EB738" w:tentative="1">
      <w:start w:val="1"/>
      <w:numFmt w:val="bullet"/>
      <w:lvlText w:val="•"/>
      <w:lvlJc w:val="left"/>
      <w:pPr>
        <w:tabs>
          <w:tab w:val="num" w:pos="5040"/>
        </w:tabs>
        <w:ind w:left="5040" w:hanging="360"/>
      </w:pPr>
      <w:rPr>
        <w:rFonts w:ascii="Arial" w:hAnsi="Arial" w:hint="default"/>
      </w:rPr>
    </w:lvl>
    <w:lvl w:ilvl="7" w:tplc="68EA6418" w:tentative="1">
      <w:start w:val="1"/>
      <w:numFmt w:val="bullet"/>
      <w:lvlText w:val="•"/>
      <w:lvlJc w:val="left"/>
      <w:pPr>
        <w:tabs>
          <w:tab w:val="num" w:pos="5760"/>
        </w:tabs>
        <w:ind w:left="5760" w:hanging="360"/>
      </w:pPr>
      <w:rPr>
        <w:rFonts w:ascii="Arial" w:hAnsi="Arial" w:hint="default"/>
      </w:rPr>
    </w:lvl>
    <w:lvl w:ilvl="8" w:tplc="55FE842A" w:tentative="1">
      <w:start w:val="1"/>
      <w:numFmt w:val="bullet"/>
      <w:lvlText w:val="•"/>
      <w:lvlJc w:val="left"/>
      <w:pPr>
        <w:tabs>
          <w:tab w:val="num" w:pos="6480"/>
        </w:tabs>
        <w:ind w:left="6480" w:hanging="360"/>
      </w:pPr>
      <w:rPr>
        <w:rFonts w:ascii="Arial" w:hAnsi="Arial" w:hint="default"/>
      </w:rPr>
    </w:lvl>
  </w:abstractNum>
  <w:abstractNum w:abstractNumId="11">
    <w:nsid w:val="522111C0"/>
    <w:multiLevelType w:val="hybridMultilevel"/>
    <w:tmpl w:val="3E64021E"/>
    <w:lvl w:ilvl="0" w:tplc="76864DAA">
      <w:start w:val="1"/>
      <w:numFmt w:val="bullet"/>
      <w:lvlText w:val="•"/>
      <w:lvlJc w:val="left"/>
      <w:pPr>
        <w:tabs>
          <w:tab w:val="num" w:pos="720"/>
        </w:tabs>
        <w:ind w:left="720" w:hanging="360"/>
      </w:pPr>
      <w:rPr>
        <w:rFonts w:ascii="Arial" w:hAnsi="Arial" w:hint="default"/>
      </w:rPr>
    </w:lvl>
    <w:lvl w:ilvl="1" w:tplc="C7848F90" w:tentative="1">
      <w:start w:val="1"/>
      <w:numFmt w:val="bullet"/>
      <w:lvlText w:val="•"/>
      <w:lvlJc w:val="left"/>
      <w:pPr>
        <w:tabs>
          <w:tab w:val="num" w:pos="1440"/>
        </w:tabs>
        <w:ind w:left="1440" w:hanging="360"/>
      </w:pPr>
      <w:rPr>
        <w:rFonts w:ascii="Arial" w:hAnsi="Arial" w:hint="default"/>
      </w:rPr>
    </w:lvl>
    <w:lvl w:ilvl="2" w:tplc="EB244516" w:tentative="1">
      <w:start w:val="1"/>
      <w:numFmt w:val="bullet"/>
      <w:lvlText w:val="•"/>
      <w:lvlJc w:val="left"/>
      <w:pPr>
        <w:tabs>
          <w:tab w:val="num" w:pos="2160"/>
        </w:tabs>
        <w:ind w:left="2160" w:hanging="360"/>
      </w:pPr>
      <w:rPr>
        <w:rFonts w:ascii="Arial" w:hAnsi="Arial" w:hint="default"/>
      </w:rPr>
    </w:lvl>
    <w:lvl w:ilvl="3" w:tplc="D0A03DB8" w:tentative="1">
      <w:start w:val="1"/>
      <w:numFmt w:val="bullet"/>
      <w:lvlText w:val="•"/>
      <w:lvlJc w:val="left"/>
      <w:pPr>
        <w:tabs>
          <w:tab w:val="num" w:pos="2880"/>
        </w:tabs>
        <w:ind w:left="2880" w:hanging="360"/>
      </w:pPr>
      <w:rPr>
        <w:rFonts w:ascii="Arial" w:hAnsi="Arial" w:hint="default"/>
      </w:rPr>
    </w:lvl>
    <w:lvl w:ilvl="4" w:tplc="20081F20" w:tentative="1">
      <w:start w:val="1"/>
      <w:numFmt w:val="bullet"/>
      <w:lvlText w:val="•"/>
      <w:lvlJc w:val="left"/>
      <w:pPr>
        <w:tabs>
          <w:tab w:val="num" w:pos="3600"/>
        </w:tabs>
        <w:ind w:left="3600" w:hanging="360"/>
      </w:pPr>
      <w:rPr>
        <w:rFonts w:ascii="Arial" w:hAnsi="Arial" w:hint="default"/>
      </w:rPr>
    </w:lvl>
    <w:lvl w:ilvl="5" w:tplc="8F0E7D7C" w:tentative="1">
      <w:start w:val="1"/>
      <w:numFmt w:val="bullet"/>
      <w:lvlText w:val="•"/>
      <w:lvlJc w:val="left"/>
      <w:pPr>
        <w:tabs>
          <w:tab w:val="num" w:pos="4320"/>
        </w:tabs>
        <w:ind w:left="4320" w:hanging="360"/>
      </w:pPr>
      <w:rPr>
        <w:rFonts w:ascii="Arial" w:hAnsi="Arial" w:hint="default"/>
      </w:rPr>
    </w:lvl>
    <w:lvl w:ilvl="6" w:tplc="A0460D26" w:tentative="1">
      <w:start w:val="1"/>
      <w:numFmt w:val="bullet"/>
      <w:lvlText w:val="•"/>
      <w:lvlJc w:val="left"/>
      <w:pPr>
        <w:tabs>
          <w:tab w:val="num" w:pos="5040"/>
        </w:tabs>
        <w:ind w:left="5040" w:hanging="360"/>
      </w:pPr>
      <w:rPr>
        <w:rFonts w:ascii="Arial" w:hAnsi="Arial" w:hint="default"/>
      </w:rPr>
    </w:lvl>
    <w:lvl w:ilvl="7" w:tplc="CA7200FA" w:tentative="1">
      <w:start w:val="1"/>
      <w:numFmt w:val="bullet"/>
      <w:lvlText w:val="•"/>
      <w:lvlJc w:val="left"/>
      <w:pPr>
        <w:tabs>
          <w:tab w:val="num" w:pos="5760"/>
        </w:tabs>
        <w:ind w:left="5760" w:hanging="360"/>
      </w:pPr>
      <w:rPr>
        <w:rFonts w:ascii="Arial" w:hAnsi="Arial" w:hint="default"/>
      </w:rPr>
    </w:lvl>
    <w:lvl w:ilvl="8" w:tplc="C92AFCD6" w:tentative="1">
      <w:start w:val="1"/>
      <w:numFmt w:val="bullet"/>
      <w:lvlText w:val="•"/>
      <w:lvlJc w:val="left"/>
      <w:pPr>
        <w:tabs>
          <w:tab w:val="num" w:pos="6480"/>
        </w:tabs>
        <w:ind w:left="6480" w:hanging="360"/>
      </w:pPr>
      <w:rPr>
        <w:rFonts w:ascii="Arial" w:hAnsi="Arial" w:hint="default"/>
      </w:rPr>
    </w:lvl>
  </w:abstractNum>
  <w:abstractNum w:abstractNumId="12">
    <w:nsid w:val="58796D3B"/>
    <w:multiLevelType w:val="hybridMultilevel"/>
    <w:tmpl w:val="83E0A476"/>
    <w:lvl w:ilvl="0" w:tplc="DBE0C38C">
      <w:start w:val="1"/>
      <w:numFmt w:val="bullet"/>
      <w:lvlText w:val="•"/>
      <w:lvlJc w:val="left"/>
      <w:pPr>
        <w:tabs>
          <w:tab w:val="num" w:pos="720"/>
        </w:tabs>
        <w:ind w:left="720" w:hanging="360"/>
      </w:pPr>
      <w:rPr>
        <w:rFonts w:ascii="Arial" w:hAnsi="Arial" w:hint="default"/>
      </w:rPr>
    </w:lvl>
    <w:lvl w:ilvl="1" w:tplc="62C0F1EA" w:tentative="1">
      <w:start w:val="1"/>
      <w:numFmt w:val="bullet"/>
      <w:lvlText w:val="•"/>
      <w:lvlJc w:val="left"/>
      <w:pPr>
        <w:tabs>
          <w:tab w:val="num" w:pos="1440"/>
        </w:tabs>
        <w:ind w:left="1440" w:hanging="360"/>
      </w:pPr>
      <w:rPr>
        <w:rFonts w:ascii="Arial" w:hAnsi="Arial" w:hint="default"/>
      </w:rPr>
    </w:lvl>
    <w:lvl w:ilvl="2" w:tplc="4732E0B2" w:tentative="1">
      <w:start w:val="1"/>
      <w:numFmt w:val="bullet"/>
      <w:lvlText w:val="•"/>
      <w:lvlJc w:val="left"/>
      <w:pPr>
        <w:tabs>
          <w:tab w:val="num" w:pos="2160"/>
        </w:tabs>
        <w:ind w:left="2160" w:hanging="360"/>
      </w:pPr>
      <w:rPr>
        <w:rFonts w:ascii="Arial" w:hAnsi="Arial" w:hint="default"/>
      </w:rPr>
    </w:lvl>
    <w:lvl w:ilvl="3" w:tplc="A54AB1BC" w:tentative="1">
      <w:start w:val="1"/>
      <w:numFmt w:val="bullet"/>
      <w:lvlText w:val="•"/>
      <w:lvlJc w:val="left"/>
      <w:pPr>
        <w:tabs>
          <w:tab w:val="num" w:pos="2880"/>
        </w:tabs>
        <w:ind w:left="2880" w:hanging="360"/>
      </w:pPr>
      <w:rPr>
        <w:rFonts w:ascii="Arial" w:hAnsi="Arial" w:hint="default"/>
      </w:rPr>
    </w:lvl>
    <w:lvl w:ilvl="4" w:tplc="045E01D4" w:tentative="1">
      <w:start w:val="1"/>
      <w:numFmt w:val="bullet"/>
      <w:lvlText w:val="•"/>
      <w:lvlJc w:val="left"/>
      <w:pPr>
        <w:tabs>
          <w:tab w:val="num" w:pos="3600"/>
        </w:tabs>
        <w:ind w:left="3600" w:hanging="360"/>
      </w:pPr>
      <w:rPr>
        <w:rFonts w:ascii="Arial" w:hAnsi="Arial" w:hint="default"/>
      </w:rPr>
    </w:lvl>
    <w:lvl w:ilvl="5" w:tplc="72024EB2" w:tentative="1">
      <w:start w:val="1"/>
      <w:numFmt w:val="bullet"/>
      <w:lvlText w:val="•"/>
      <w:lvlJc w:val="left"/>
      <w:pPr>
        <w:tabs>
          <w:tab w:val="num" w:pos="4320"/>
        </w:tabs>
        <w:ind w:left="4320" w:hanging="360"/>
      </w:pPr>
      <w:rPr>
        <w:rFonts w:ascii="Arial" w:hAnsi="Arial" w:hint="default"/>
      </w:rPr>
    </w:lvl>
    <w:lvl w:ilvl="6" w:tplc="5992A44A" w:tentative="1">
      <w:start w:val="1"/>
      <w:numFmt w:val="bullet"/>
      <w:lvlText w:val="•"/>
      <w:lvlJc w:val="left"/>
      <w:pPr>
        <w:tabs>
          <w:tab w:val="num" w:pos="5040"/>
        </w:tabs>
        <w:ind w:left="5040" w:hanging="360"/>
      </w:pPr>
      <w:rPr>
        <w:rFonts w:ascii="Arial" w:hAnsi="Arial" w:hint="default"/>
      </w:rPr>
    </w:lvl>
    <w:lvl w:ilvl="7" w:tplc="559E120A" w:tentative="1">
      <w:start w:val="1"/>
      <w:numFmt w:val="bullet"/>
      <w:lvlText w:val="•"/>
      <w:lvlJc w:val="left"/>
      <w:pPr>
        <w:tabs>
          <w:tab w:val="num" w:pos="5760"/>
        </w:tabs>
        <w:ind w:left="5760" w:hanging="360"/>
      </w:pPr>
      <w:rPr>
        <w:rFonts w:ascii="Arial" w:hAnsi="Arial" w:hint="default"/>
      </w:rPr>
    </w:lvl>
    <w:lvl w:ilvl="8" w:tplc="81AAE340" w:tentative="1">
      <w:start w:val="1"/>
      <w:numFmt w:val="bullet"/>
      <w:lvlText w:val="•"/>
      <w:lvlJc w:val="left"/>
      <w:pPr>
        <w:tabs>
          <w:tab w:val="num" w:pos="6480"/>
        </w:tabs>
        <w:ind w:left="6480" w:hanging="360"/>
      </w:pPr>
      <w:rPr>
        <w:rFonts w:ascii="Arial" w:hAnsi="Arial" w:hint="default"/>
      </w:rPr>
    </w:lvl>
  </w:abstractNum>
  <w:abstractNum w:abstractNumId="13">
    <w:nsid w:val="5F8C4560"/>
    <w:multiLevelType w:val="hybridMultilevel"/>
    <w:tmpl w:val="7B4E03AE"/>
    <w:lvl w:ilvl="0" w:tplc="9BE8B30A">
      <w:start w:val="1"/>
      <w:numFmt w:val="bullet"/>
      <w:lvlText w:val="•"/>
      <w:lvlJc w:val="left"/>
      <w:pPr>
        <w:tabs>
          <w:tab w:val="num" w:pos="720"/>
        </w:tabs>
        <w:ind w:left="720" w:hanging="360"/>
      </w:pPr>
      <w:rPr>
        <w:rFonts w:ascii="Arial" w:hAnsi="Arial" w:hint="default"/>
      </w:rPr>
    </w:lvl>
    <w:lvl w:ilvl="1" w:tplc="10A4D950" w:tentative="1">
      <w:start w:val="1"/>
      <w:numFmt w:val="bullet"/>
      <w:lvlText w:val="•"/>
      <w:lvlJc w:val="left"/>
      <w:pPr>
        <w:tabs>
          <w:tab w:val="num" w:pos="1440"/>
        </w:tabs>
        <w:ind w:left="1440" w:hanging="360"/>
      </w:pPr>
      <w:rPr>
        <w:rFonts w:ascii="Arial" w:hAnsi="Arial" w:hint="default"/>
      </w:rPr>
    </w:lvl>
    <w:lvl w:ilvl="2" w:tplc="5DD4FA1C" w:tentative="1">
      <w:start w:val="1"/>
      <w:numFmt w:val="bullet"/>
      <w:lvlText w:val="•"/>
      <w:lvlJc w:val="left"/>
      <w:pPr>
        <w:tabs>
          <w:tab w:val="num" w:pos="2160"/>
        </w:tabs>
        <w:ind w:left="2160" w:hanging="360"/>
      </w:pPr>
      <w:rPr>
        <w:rFonts w:ascii="Arial" w:hAnsi="Arial" w:hint="default"/>
      </w:rPr>
    </w:lvl>
    <w:lvl w:ilvl="3" w:tplc="BF56DD74" w:tentative="1">
      <w:start w:val="1"/>
      <w:numFmt w:val="bullet"/>
      <w:lvlText w:val="•"/>
      <w:lvlJc w:val="left"/>
      <w:pPr>
        <w:tabs>
          <w:tab w:val="num" w:pos="2880"/>
        </w:tabs>
        <w:ind w:left="2880" w:hanging="360"/>
      </w:pPr>
      <w:rPr>
        <w:rFonts w:ascii="Arial" w:hAnsi="Arial" w:hint="default"/>
      </w:rPr>
    </w:lvl>
    <w:lvl w:ilvl="4" w:tplc="266A07FA" w:tentative="1">
      <w:start w:val="1"/>
      <w:numFmt w:val="bullet"/>
      <w:lvlText w:val="•"/>
      <w:lvlJc w:val="left"/>
      <w:pPr>
        <w:tabs>
          <w:tab w:val="num" w:pos="3600"/>
        </w:tabs>
        <w:ind w:left="3600" w:hanging="360"/>
      </w:pPr>
      <w:rPr>
        <w:rFonts w:ascii="Arial" w:hAnsi="Arial" w:hint="default"/>
      </w:rPr>
    </w:lvl>
    <w:lvl w:ilvl="5" w:tplc="86921AE0" w:tentative="1">
      <w:start w:val="1"/>
      <w:numFmt w:val="bullet"/>
      <w:lvlText w:val="•"/>
      <w:lvlJc w:val="left"/>
      <w:pPr>
        <w:tabs>
          <w:tab w:val="num" w:pos="4320"/>
        </w:tabs>
        <w:ind w:left="4320" w:hanging="360"/>
      </w:pPr>
      <w:rPr>
        <w:rFonts w:ascii="Arial" w:hAnsi="Arial" w:hint="default"/>
      </w:rPr>
    </w:lvl>
    <w:lvl w:ilvl="6" w:tplc="7046B4A8" w:tentative="1">
      <w:start w:val="1"/>
      <w:numFmt w:val="bullet"/>
      <w:lvlText w:val="•"/>
      <w:lvlJc w:val="left"/>
      <w:pPr>
        <w:tabs>
          <w:tab w:val="num" w:pos="5040"/>
        </w:tabs>
        <w:ind w:left="5040" w:hanging="360"/>
      </w:pPr>
      <w:rPr>
        <w:rFonts w:ascii="Arial" w:hAnsi="Arial" w:hint="default"/>
      </w:rPr>
    </w:lvl>
    <w:lvl w:ilvl="7" w:tplc="16482C0E" w:tentative="1">
      <w:start w:val="1"/>
      <w:numFmt w:val="bullet"/>
      <w:lvlText w:val="•"/>
      <w:lvlJc w:val="left"/>
      <w:pPr>
        <w:tabs>
          <w:tab w:val="num" w:pos="5760"/>
        </w:tabs>
        <w:ind w:left="5760" w:hanging="360"/>
      </w:pPr>
      <w:rPr>
        <w:rFonts w:ascii="Arial" w:hAnsi="Arial" w:hint="default"/>
      </w:rPr>
    </w:lvl>
    <w:lvl w:ilvl="8" w:tplc="7CFA0270" w:tentative="1">
      <w:start w:val="1"/>
      <w:numFmt w:val="bullet"/>
      <w:lvlText w:val="•"/>
      <w:lvlJc w:val="left"/>
      <w:pPr>
        <w:tabs>
          <w:tab w:val="num" w:pos="6480"/>
        </w:tabs>
        <w:ind w:left="6480" w:hanging="360"/>
      </w:pPr>
      <w:rPr>
        <w:rFonts w:ascii="Arial" w:hAnsi="Arial" w:hint="default"/>
      </w:rPr>
    </w:lvl>
  </w:abstractNum>
  <w:abstractNum w:abstractNumId="14">
    <w:nsid w:val="65663720"/>
    <w:multiLevelType w:val="hybridMultilevel"/>
    <w:tmpl w:val="1E26E13E"/>
    <w:lvl w:ilvl="0" w:tplc="96A23FC6">
      <w:start w:val="1"/>
      <w:numFmt w:val="bullet"/>
      <w:lvlText w:val="•"/>
      <w:lvlJc w:val="left"/>
      <w:pPr>
        <w:tabs>
          <w:tab w:val="num" w:pos="720"/>
        </w:tabs>
        <w:ind w:left="720" w:hanging="360"/>
      </w:pPr>
      <w:rPr>
        <w:rFonts w:ascii="Arial" w:hAnsi="Arial" w:hint="default"/>
      </w:rPr>
    </w:lvl>
    <w:lvl w:ilvl="1" w:tplc="159C4B86" w:tentative="1">
      <w:start w:val="1"/>
      <w:numFmt w:val="bullet"/>
      <w:lvlText w:val="•"/>
      <w:lvlJc w:val="left"/>
      <w:pPr>
        <w:tabs>
          <w:tab w:val="num" w:pos="1440"/>
        </w:tabs>
        <w:ind w:left="1440" w:hanging="360"/>
      </w:pPr>
      <w:rPr>
        <w:rFonts w:ascii="Arial" w:hAnsi="Arial" w:hint="default"/>
      </w:rPr>
    </w:lvl>
    <w:lvl w:ilvl="2" w:tplc="B9F0E5B8" w:tentative="1">
      <w:start w:val="1"/>
      <w:numFmt w:val="bullet"/>
      <w:lvlText w:val="•"/>
      <w:lvlJc w:val="left"/>
      <w:pPr>
        <w:tabs>
          <w:tab w:val="num" w:pos="2160"/>
        </w:tabs>
        <w:ind w:left="2160" w:hanging="360"/>
      </w:pPr>
      <w:rPr>
        <w:rFonts w:ascii="Arial" w:hAnsi="Arial" w:hint="default"/>
      </w:rPr>
    </w:lvl>
    <w:lvl w:ilvl="3" w:tplc="7FE4F1A8" w:tentative="1">
      <w:start w:val="1"/>
      <w:numFmt w:val="bullet"/>
      <w:lvlText w:val="•"/>
      <w:lvlJc w:val="left"/>
      <w:pPr>
        <w:tabs>
          <w:tab w:val="num" w:pos="2880"/>
        </w:tabs>
        <w:ind w:left="2880" w:hanging="360"/>
      </w:pPr>
      <w:rPr>
        <w:rFonts w:ascii="Arial" w:hAnsi="Arial" w:hint="default"/>
      </w:rPr>
    </w:lvl>
    <w:lvl w:ilvl="4" w:tplc="7C80B1E2" w:tentative="1">
      <w:start w:val="1"/>
      <w:numFmt w:val="bullet"/>
      <w:lvlText w:val="•"/>
      <w:lvlJc w:val="left"/>
      <w:pPr>
        <w:tabs>
          <w:tab w:val="num" w:pos="3600"/>
        </w:tabs>
        <w:ind w:left="3600" w:hanging="360"/>
      </w:pPr>
      <w:rPr>
        <w:rFonts w:ascii="Arial" w:hAnsi="Arial" w:hint="default"/>
      </w:rPr>
    </w:lvl>
    <w:lvl w:ilvl="5" w:tplc="9F7E3E32" w:tentative="1">
      <w:start w:val="1"/>
      <w:numFmt w:val="bullet"/>
      <w:lvlText w:val="•"/>
      <w:lvlJc w:val="left"/>
      <w:pPr>
        <w:tabs>
          <w:tab w:val="num" w:pos="4320"/>
        </w:tabs>
        <w:ind w:left="4320" w:hanging="360"/>
      </w:pPr>
      <w:rPr>
        <w:rFonts w:ascii="Arial" w:hAnsi="Arial" w:hint="default"/>
      </w:rPr>
    </w:lvl>
    <w:lvl w:ilvl="6" w:tplc="91F03EF2" w:tentative="1">
      <w:start w:val="1"/>
      <w:numFmt w:val="bullet"/>
      <w:lvlText w:val="•"/>
      <w:lvlJc w:val="left"/>
      <w:pPr>
        <w:tabs>
          <w:tab w:val="num" w:pos="5040"/>
        </w:tabs>
        <w:ind w:left="5040" w:hanging="360"/>
      </w:pPr>
      <w:rPr>
        <w:rFonts w:ascii="Arial" w:hAnsi="Arial" w:hint="default"/>
      </w:rPr>
    </w:lvl>
    <w:lvl w:ilvl="7" w:tplc="54B64BB2" w:tentative="1">
      <w:start w:val="1"/>
      <w:numFmt w:val="bullet"/>
      <w:lvlText w:val="•"/>
      <w:lvlJc w:val="left"/>
      <w:pPr>
        <w:tabs>
          <w:tab w:val="num" w:pos="5760"/>
        </w:tabs>
        <w:ind w:left="5760" w:hanging="360"/>
      </w:pPr>
      <w:rPr>
        <w:rFonts w:ascii="Arial" w:hAnsi="Arial" w:hint="default"/>
      </w:rPr>
    </w:lvl>
    <w:lvl w:ilvl="8" w:tplc="706082CC" w:tentative="1">
      <w:start w:val="1"/>
      <w:numFmt w:val="bullet"/>
      <w:lvlText w:val="•"/>
      <w:lvlJc w:val="left"/>
      <w:pPr>
        <w:tabs>
          <w:tab w:val="num" w:pos="6480"/>
        </w:tabs>
        <w:ind w:left="6480" w:hanging="360"/>
      </w:pPr>
      <w:rPr>
        <w:rFonts w:ascii="Arial" w:hAnsi="Arial" w:hint="default"/>
      </w:rPr>
    </w:lvl>
  </w:abstractNum>
  <w:abstractNum w:abstractNumId="15">
    <w:nsid w:val="6A5801E8"/>
    <w:multiLevelType w:val="hybridMultilevel"/>
    <w:tmpl w:val="997A7A24"/>
    <w:lvl w:ilvl="0" w:tplc="134A7D8C">
      <w:start w:val="1"/>
      <w:numFmt w:val="bullet"/>
      <w:lvlText w:val="•"/>
      <w:lvlJc w:val="left"/>
      <w:pPr>
        <w:tabs>
          <w:tab w:val="num" w:pos="720"/>
        </w:tabs>
        <w:ind w:left="720" w:hanging="360"/>
      </w:pPr>
      <w:rPr>
        <w:rFonts w:ascii="Arial" w:hAnsi="Arial" w:hint="default"/>
      </w:rPr>
    </w:lvl>
    <w:lvl w:ilvl="1" w:tplc="FDE61E46" w:tentative="1">
      <w:start w:val="1"/>
      <w:numFmt w:val="bullet"/>
      <w:lvlText w:val="•"/>
      <w:lvlJc w:val="left"/>
      <w:pPr>
        <w:tabs>
          <w:tab w:val="num" w:pos="1440"/>
        </w:tabs>
        <w:ind w:left="1440" w:hanging="360"/>
      </w:pPr>
      <w:rPr>
        <w:rFonts w:ascii="Arial" w:hAnsi="Arial" w:hint="default"/>
      </w:rPr>
    </w:lvl>
    <w:lvl w:ilvl="2" w:tplc="A380E55A" w:tentative="1">
      <w:start w:val="1"/>
      <w:numFmt w:val="bullet"/>
      <w:lvlText w:val="•"/>
      <w:lvlJc w:val="left"/>
      <w:pPr>
        <w:tabs>
          <w:tab w:val="num" w:pos="2160"/>
        </w:tabs>
        <w:ind w:left="2160" w:hanging="360"/>
      </w:pPr>
      <w:rPr>
        <w:rFonts w:ascii="Arial" w:hAnsi="Arial" w:hint="default"/>
      </w:rPr>
    </w:lvl>
    <w:lvl w:ilvl="3" w:tplc="5D4A6B10" w:tentative="1">
      <w:start w:val="1"/>
      <w:numFmt w:val="bullet"/>
      <w:lvlText w:val="•"/>
      <w:lvlJc w:val="left"/>
      <w:pPr>
        <w:tabs>
          <w:tab w:val="num" w:pos="2880"/>
        </w:tabs>
        <w:ind w:left="2880" w:hanging="360"/>
      </w:pPr>
      <w:rPr>
        <w:rFonts w:ascii="Arial" w:hAnsi="Arial" w:hint="default"/>
      </w:rPr>
    </w:lvl>
    <w:lvl w:ilvl="4" w:tplc="A0F8C698" w:tentative="1">
      <w:start w:val="1"/>
      <w:numFmt w:val="bullet"/>
      <w:lvlText w:val="•"/>
      <w:lvlJc w:val="left"/>
      <w:pPr>
        <w:tabs>
          <w:tab w:val="num" w:pos="3600"/>
        </w:tabs>
        <w:ind w:left="3600" w:hanging="360"/>
      </w:pPr>
      <w:rPr>
        <w:rFonts w:ascii="Arial" w:hAnsi="Arial" w:hint="default"/>
      </w:rPr>
    </w:lvl>
    <w:lvl w:ilvl="5" w:tplc="649AE636" w:tentative="1">
      <w:start w:val="1"/>
      <w:numFmt w:val="bullet"/>
      <w:lvlText w:val="•"/>
      <w:lvlJc w:val="left"/>
      <w:pPr>
        <w:tabs>
          <w:tab w:val="num" w:pos="4320"/>
        </w:tabs>
        <w:ind w:left="4320" w:hanging="360"/>
      </w:pPr>
      <w:rPr>
        <w:rFonts w:ascii="Arial" w:hAnsi="Arial" w:hint="default"/>
      </w:rPr>
    </w:lvl>
    <w:lvl w:ilvl="6" w:tplc="3C9E08D2" w:tentative="1">
      <w:start w:val="1"/>
      <w:numFmt w:val="bullet"/>
      <w:lvlText w:val="•"/>
      <w:lvlJc w:val="left"/>
      <w:pPr>
        <w:tabs>
          <w:tab w:val="num" w:pos="5040"/>
        </w:tabs>
        <w:ind w:left="5040" w:hanging="360"/>
      </w:pPr>
      <w:rPr>
        <w:rFonts w:ascii="Arial" w:hAnsi="Arial" w:hint="default"/>
      </w:rPr>
    </w:lvl>
    <w:lvl w:ilvl="7" w:tplc="B9929A28" w:tentative="1">
      <w:start w:val="1"/>
      <w:numFmt w:val="bullet"/>
      <w:lvlText w:val="•"/>
      <w:lvlJc w:val="left"/>
      <w:pPr>
        <w:tabs>
          <w:tab w:val="num" w:pos="5760"/>
        </w:tabs>
        <w:ind w:left="5760" w:hanging="360"/>
      </w:pPr>
      <w:rPr>
        <w:rFonts w:ascii="Arial" w:hAnsi="Arial" w:hint="default"/>
      </w:rPr>
    </w:lvl>
    <w:lvl w:ilvl="8" w:tplc="65FE291C" w:tentative="1">
      <w:start w:val="1"/>
      <w:numFmt w:val="bullet"/>
      <w:lvlText w:val="•"/>
      <w:lvlJc w:val="left"/>
      <w:pPr>
        <w:tabs>
          <w:tab w:val="num" w:pos="6480"/>
        </w:tabs>
        <w:ind w:left="6480" w:hanging="360"/>
      </w:pPr>
      <w:rPr>
        <w:rFonts w:ascii="Arial" w:hAnsi="Arial" w:hint="default"/>
      </w:rPr>
    </w:lvl>
  </w:abstractNum>
  <w:abstractNum w:abstractNumId="16">
    <w:nsid w:val="740D72D2"/>
    <w:multiLevelType w:val="hybridMultilevel"/>
    <w:tmpl w:val="4DAA06A2"/>
    <w:lvl w:ilvl="0" w:tplc="BCB4BC10">
      <w:start w:val="1"/>
      <w:numFmt w:val="bullet"/>
      <w:lvlText w:val="•"/>
      <w:lvlJc w:val="left"/>
      <w:pPr>
        <w:tabs>
          <w:tab w:val="num" w:pos="720"/>
        </w:tabs>
        <w:ind w:left="720" w:hanging="360"/>
      </w:pPr>
      <w:rPr>
        <w:rFonts w:ascii="Arial" w:hAnsi="Arial" w:hint="default"/>
      </w:rPr>
    </w:lvl>
    <w:lvl w:ilvl="1" w:tplc="3A4CF848" w:tentative="1">
      <w:start w:val="1"/>
      <w:numFmt w:val="bullet"/>
      <w:lvlText w:val="•"/>
      <w:lvlJc w:val="left"/>
      <w:pPr>
        <w:tabs>
          <w:tab w:val="num" w:pos="1440"/>
        </w:tabs>
        <w:ind w:left="1440" w:hanging="360"/>
      </w:pPr>
      <w:rPr>
        <w:rFonts w:ascii="Arial" w:hAnsi="Arial" w:hint="default"/>
      </w:rPr>
    </w:lvl>
    <w:lvl w:ilvl="2" w:tplc="667C1288" w:tentative="1">
      <w:start w:val="1"/>
      <w:numFmt w:val="bullet"/>
      <w:lvlText w:val="•"/>
      <w:lvlJc w:val="left"/>
      <w:pPr>
        <w:tabs>
          <w:tab w:val="num" w:pos="2160"/>
        </w:tabs>
        <w:ind w:left="2160" w:hanging="360"/>
      </w:pPr>
      <w:rPr>
        <w:rFonts w:ascii="Arial" w:hAnsi="Arial" w:hint="default"/>
      </w:rPr>
    </w:lvl>
    <w:lvl w:ilvl="3" w:tplc="4296CBD0" w:tentative="1">
      <w:start w:val="1"/>
      <w:numFmt w:val="bullet"/>
      <w:lvlText w:val="•"/>
      <w:lvlJc w:val="left"/>
      <w:pPr>
        <w:tabs>
          <w:tab w:val="num" w:pos="2880"/>
        </w:tabs>
        <w:ind w:left="2880" w:hanging="360"/>
      </w:pPr>
      <w:rPr>
        <w:rFonts w:ascii="Arial" w:hAnsi="Arial" w:hint="default"/>
      </w:rPr>
    </w:lvl>
    <w:lvl w:ilvl="4" w:tplc="9D6EEAEE" w:tentative="1">
      <w:start w:val="1"/>
      <w:numFmt w:val="bullet"/>
      <w:lvlText w:val="•"/>
      <w:lvlJc w:val="left"/>
      <w:pPr>
        <w:tabs>
          <w:tab w:val="num" w:pos="3600"/>
        </w:tabs>
        <w:ind w:left="3600" w:hanging="360"/>
      </w:pPr>
      <w:rPr>
        <w:rFonts w:ascii="Arial" w:hAnsi="Arial" w:hint="default"/>
      </w:rPr>
    </w:lvl>
    <w:lvl w:ilvl="5" w:tplc="6A06E2BA" w:tentative="1">
      <w:start w:val="1"/>
      <w:numFmt w:val="bullet"/>
      <w:lvlText w:val="•"/>
      <w:lvlJc w:val="left"/>
      <w:pPr>
        <w:tabs>
          <w:tab w:val="num" w:pos="4320"/>
        </w:tabs>
        <w:ind w:left="4320" w:hanging="360"/>
      </w:pPr>
      <w:rPr>
        <w:rFonts w:ascii="Arial" w:hAnsi="Arial" w:hint="default"/>
      </w:rPr>
    </w:lvl>
    <w:lvl w:ilvl="6" w:tplc="891C85F2" w:tentative="1">
      <w:start w:val="1"/>
      <w:numFmt w:val="bullet"/>
      <w:lvlText w:val="•"/>
      <w:lvlJc w:val="left"/>
      <w:pPr>
        <w:tabs>
          <w:tab w:val="num" w:pos="5040"/>
        </w:tabs>
        <w:ind w:left="5040" w:hanging="360"/>
      </w:pPr>
      <w:rPr>
        <w:rFonts w:ascii="Arial" w:hAnsi="Arial" w:hint="default"/>
      </w:rPr>
    </w:lvl>
    <w:lvl w:ilvl="7" w:tplc="1B84E09E" w:tentative="1">
      <w:start w:val="1"/>
      <w:numFmt w:val="bullet"/>
      <w:lvlText w:val="•"/>
      <w:lvlJc w:val="left"/>
      <w:pPr>
        <w:tabs>
          <w:tab w:val="num" w:pos="5760"/>
        </w:tabs>
        <w:ind w:left="5760" w:hanging="360"/>
      </w:pPr>
      <w:rPr>
        <w:rFonts w:ascii="Arial" w:hAnsi="Arial" w:hint="default"/>
      </w:rPr>
    </w:lvl>
    <w:lvl w:ilvl="8" w:tplc="C1765930" w:tentative="1">
      <w:start w:val="1"/>
      <w:numFmt w:val="bullet"/>
      <w:lvlText w:val="•"/>
      <w:lvlJc w:val="left"/>
      <w:pPr>
        <w:tabs>
          <w:tab w:val="num" w:pos="6480"/>
        </w:tabs>
        <w:ind w:left="6480" w:hanging="360"/>
      </w:pPr>
      <w:rPr>
        <w:rFonts w:ascii="Arial" w:hAnsi="Arial" w:hint="default"/>
      </w:rPr>
    </w:lvl>
  </w:abstractNum>
  <w:abstractNum w:abstractNumId="17">
    <w:nsid w:val="7DC136E8"/>
    <w:multiLevelType w:val="hybridMultilevel"/>
    <w:tmpl w:val="1DE89074"/>
    <w:lvl w:ilvl="0" w:tplc="501A9024">
      <w:start w:val="1"/>
      <w:numFmt w:val="bullet"/>
      <w:lvlText w:val="•"/>
      <w:lvlJc w:val="left"/>
      <w:pPr>
        <w:tabs>
          <w:tab w:val="num" w:pos="720"/>
        </w:tabs>
        <w:ind w:left="720" w:hanging="360"/>
      </w:pPr>
      <w:rPr>
        <w:rFonts w:ascii="Arial" w:hAnsi="Arial" w:hint="default"/>
      </w:rPr>
    </w:lvl>
    <w:lvl w:ilvl="1" w:tplc="22464D6A" w:tentative="1">
      <w:start w:val="1"/>
      <w:numFmt w:val="bullet"/>
      <w:lvlText w:val="•"/>
      <w:lvlJc w:val="left"/>
      <w:pPr>
        <w:tabs>
          <w:tab w:val="num" w:pos="1440"/>
        </w:tabs>
        <w:ind w:left="1440" w:hanging="360"/>
      </w:pPr>
      <w:rPr>
        <w:rFonts w:ascii="Arial" w:hAnsi="Arial" w:hint="default"/>
      </w:rPr>
    </w:lvl>
    <w:lvl w:ilvl="2" w:tplc="5B02C19E" w:tentative="1">
      <w:start w:val="1"/>
      <w:numFmt w:val="bullet"/>
      <w:lvlText w:val="•"/>
      <w:lvlJc w:val="left"/>
      <w:pPr>
        <w:tabs>
          <w:tab w:val="num" w:pos="2160"/>
        </w:tabs>
        <w:ind w:left="2160" w:hanging="360"/>
      </w:pPr>
      <w:rPr>
        <w:rFonts w:ascii="Arial" w:hAnsi="Arial" w:hint="default"/>
      </w:rPr>
    </w:lvl>
    <w:lvl w:ilvl="3" w:tplc="51F46CAC" w:tentative="1">
      <w:start w:val="1"/>
      <w:numFmt w:val="bullet"/>
      <w:lvlText w:val="•"/>
      <w:lvlJc w:val="left"/>
      <w:pPr>
        <w:tabs>
          <w:tab w:val="num" w:pos="2880"/>
        </w:tabs>
        <w:ind w:left="2880" w:hanging="360"/>
      </w:pPr>
      <w:rPr>
        <w:rFonts w:ascii="Arial" w:hAnsi="Arial" w:hint="default"/>
      </w:rPr>
    </w:lvl>
    <w:lvl w:ilvl="4" w:tplc="8D5A38C0" w:tentative="1">
      <w:start w:val="1"/>
      <w:numFmt w:val="bullet"/>
      <w:lvlText w:val="•"/>
      <w:lvlJc w:val="left"/>
      <w:pPr>
        <w:tabs>
          <w:tab w:val="num" w:pos="3600"/>
        </w:tabs>
        <w:ind w:left="3600" w:hanging="360"/>
      </w:pPr>
      <w:rPr>
        <w:rFonts w:ascii="Arial" w:hAnsi="Arial" w:hint="default"/>
      </w:rPr>
    </w:lvl>
    <w:lvl w:ilvl="5" w:tplc="808AAB7A" w:tentative="1">
      <w:start w:val="1"/>
      <w:numFmt w:val="bullet"/>
      <w:lvlText w:val="•"/>
      <w:lvlJc w:val="left"/>
      <w:pPr>
        <w:tabs>
          <w:tab w:val="num" w:pos="4320"/>
        </w:tabs>
        <w:ind w:left="4320" w:hanging="360"/>
      </w:pPr>
      <w:rPr>
        <w:rFonts w:ascii="Arial" w:hAnsi="Arial" w:hint="default"/>
      </w:rPr>
    </w:lvl>
    <w:lvl w:ilvl="6" w:tplc="DC1805C0" w:tentative="1">
      <w:start w:val="1"/>
      <w:numFmt w:val="bullet"/>
      <w:lvlText w:val="•"/>
      <w:lvlJc w:val="left"/>
      <w:pPr>
        <w:tabs>
          <w:tab w:val="num" w:pos="5040"/>
        </w:tabs>
        <w:ind w:left="5040" w:hanging="360"/>
      </w:pPr>
      <w:rPr>
        <w:rFonts w:ascii="Arial" w:hAnsi="Arial" w:hint="default"/>
      </w:rPr>
    </w:lvl>
    <w:lvl w:ilvl="7" w:tplc="DF7AD1CC" w:tentative="1">
      <w:start w:val="1"/>
      <w:numFmt w:val="bullet"/>
      <w:lvlText w:val="•"/>
      <w:lvlJc w:val="left"/>
      <w:pPr>
        <w:tabs>
          <w:tab w:val="num" w:pos="5760"/>
        </w:tabs>
        <w:ind w:left="5760" w:hanging="360"/>
      </w:pPr>
      <w:rPr>
        <w:rFonts w:ascii="Arial" w:hAnsi="Arial" w:hint="default"/>
      </w:rPr>
    </w:lvl>
    <w:lvl w:ilvl="8" w:tplc="046033E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3"/>
  </w:num>
  <w:num w:numId="4">
    <w:abstractNumId w:val="11"/>
  </w:num>
  <w:num w:numId="5">
    <w:abstractNumId w:val="2"/>
  </w:num>
  <w:num w:numId="6">
    <w:abstractNumId w:val="6"/>
  </w:num>
  <w:num w:numId="7">
    <w:abstractNumId w:val="10"/>
  </w:num>
  <w:num w:numId="8">
    <w:abstractNumId w:val="16"/>
  </w:num>
  <w:num w:numId="9">
    <w:abstractNumId w:val="15"/>
  </w:num>
  <w:num w:numId="10">
    <w:abstractNumId w:val="1"/>
  </w:num>
  <w:num w:numId="11">
    <w:abstractNumId w:val="17"/>
  </w:num>
  <w:num w:numId="12">
    <w:abstractNumId w:val="12"/>
  </w:num>
  <w:num w:numId="13">
    <w:abstractNumId w:val="0"/>
  </w:num>
  <w:num w:numId="14">
    <w:abstractNumId w:val="14"/>
  </w:num>
  <w:num w:numId="15">
    <w:abstractNumId w:val="7"/>
  </w:num>
  <w:num w:numId="16">
    <w:abstractNumId w:val="9"/>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F91"/>
    <w:rsid w:val="000C2C88"/>
    <w:rsid w:val="000E281A"/>
    <w:rsid w:val="000F59F3"/>
    <w:rsid w:val="00130630"/>
    <w:rsid w:val="00134C35"/>
    <w:rsid w:val="001C012E"/>
    <w:rsid w:val="002D1770"/>
    <w:rsid w:val="002D1CE1"/>
    <w:rsid w:val="003171EC"/>
    <w:rsid w:val="0037471F"/>
    <w:rsid w:val="003A04AC"/>
    <w:rsid w:val="004A6D2D"/>
    <w:rsid w:val="004C412C"/>
    <w:rsid w:val="004F143E"/>
    <w:rsid w:val="005005EC"/>
    <w:rsid w:val="0058774D"/>
    <w:rsid w:val="005B2C9F"/>
    <w:rsid w:val="0060384F"/>
    <w:rsid w:val="00642F83"/>
    <w:rsid w:val="006B3D36"/>
    <w:rsid w:val="006D5973"/>
    <w:rsid w:val="00701F91"/>
    <w:rsid w:val="0076652E"/>
    <w:rsid w:val="007A43D3"/>
    <w:rsid w:val="007F4B4B"/>
    <w:rsid w:val="00825345"/>
    <w:rsid w:val="00880314"/>
    <w:rsid w:val="00897C35"/>
    <w:rsid w:val="00907F44"/>
    <w:rsid w:val="009753E3"/>
    <w:rsid w:val="00A37DEA"/>
    <w:rsid w:val="00A533DC"/>
    <w:rsid w:val="00AC05E1"/>
    <w:rsid w:val="00AD6135"/>
    <w:rsid w:val="00B60AA1"/>
    <w:rsid w:val="00B776A0"/>
    <w:rsid w:val="00C93132"/>
    <w:rsid w:val="00D10000"/>
    <w:rsid w:val="00EF0439"/>
    <w:rsid w:val="00F01EDB"/>
    <w:rsid w:val="00FD7158"/>
    <w:rsid w:val="00FF5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7F53E-FC5B-413E-9C7D-355E1BED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D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04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533DC"/>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7665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F01E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1856">
      <w:bodyDiv w:val="1"/>
      <w:marLeft w:val="0"/>
      <w:marRight w:val="0"/>
      <w:marTop w:val="0"/>
      <w:marBottom w:val="0"/>
      <w:divBdr>
        <w:top w:val="none" w:sz="0" w:space="0" w:color="auto"/>
        <w:left w:val="none" w:sz="0" w:space="0" w:color="auto"/>
        <w:bottom w:val="none" w:sz="0" w:space="0" w:color="auto"/>
        <w:right w:val="none" w:sz="0" w:space="0" w:color="auto"/>
      </w:divBdr>
    </w:div>
    <w:div w:id="172307541">
      <w:bodyDiv w:val="1"/>
      <w:marLeft w:val="0"/>
      <w:marRight w:val="0"/>
      <w:marTop w:val="0"/>
      <w:marBottom w:val="0"/>
      <w:divBdr>
        <w:top w:val="none" w:sz="0" w:space="0" w:color="auto"/>
        <w:left w:val="none" w:sz="0" w:space="0" w:color="auto"/>
        <w:bottom w:val="none" w:sz="0" w:space="0" w:color="auto"/>
        <w:right w:val="none" w:sz="0" w:space="0" w:color="auto"/>
      </w:divBdr>
    </w:div>
    <w:div w:id="181822896">
      <w:bodyDiv w:val="1"/>
      <w:marLeft w:val="0"/>
      <w:marRight w:val="0"/>
      <w:marTop w:val="0"/>
      <w:marBottom w:val="0"/>
      <w:divBdr>
        <w:top w:val="none" w:sz="0" w:space="0" w:color="auto"/>
        <w:left w:val="none" w:sz="0" w:space="0" w:color="auto"/>
        <w:bottom w:val="none" w:sz="0" w:space="0" w:color="auto"/>
        <w:right w:val="none" w:sz="0" w:space="0" w:color="auto"/>
      </w:divBdr>
    </w:div>
    <w:div w:id="211695871">
      <w:bodyDiv w:val="1"/>
      <w:marLeft w:val="0"/>
      <w:marRight w:val="0"/>
      <w:marTop w:val="0"/>
      <w:marBottom w:val="0"/>
      <w:divBdr>
        <w:top w:val="none" w:sz="0" w:space="0" w:color="auto"/>
        <w:left w:val="none" w:sz="0" w:space="0" w:color="auto"/>
        <w:bottom w:val="none" w:sz="0" w:space="0" w:color="auto"/>
        <w:right w:val="none" w:sz="0" w:space="0" w:color="auto"/>
      </w:divBdr>
      <w:divsChild>
        <w:div w:id="1454976329">
          <w:marLeft w:val="360"/>
          <w:marRight w:val="0"/>
          <w:marTop w:val="200"/>
          <w:marBottom w:val="0"/>
          <w:divBdr>
            <w:top w:val="none" w:sz="0" w:space="0" w:color="auto"/>
            <w:left w:val="none" w:sz="0" w:space="0" w:color="auto"/>
            <w:bottom w:val="none" w:sz="0" w:space="0" w:color="auto"/>
            <w:right w:val="none" w:sz="0" w:space="0" w:color="auto"/>
          </w:divBdr>
        </w:div>
        <w:div w:id="1950352958">
          <w:marLeft w:val="360"/>
          <w:marRight w:val="0"/>
          <w:marTop w:val="200"/>
          <w:marBottom w:val="0"/>
          <w:divBdr>
            <w:top w:val="none" w:sz="0" w:space="0" w:color="auto"/>
            <w:left w:val="none" w:sz="0" w:space="0" w:color="auto"/>
            <w:bottom w:val="none" w:sz="0" w:space="0" w:color="auto"/>
            <w:right w:val="none" w:sz="0" w:space="0" w:color="auto"/>
          </w:divBdr>
        </w:div>
      </w:divsChild>
    </w:div>
    <w:div w:id="262422243">
      <w:bodyDiv w:val="1"/>
      <w:marLeft w:val="0"/>
      <w:marRight w:val="0"/>
      <w:marTop w:val="0"/>
      <w:marBottom w:val="0"/>
      <w:divBdr>
        <w:top w:val="none" w:sz="0" w:space="0" w:color="auto"/>
        <w:left w:val="none" w:sz="0" w:space="0" w:color="auto"/>
        <w:bottom w:val="none" w:sz="0" w:space="0" w:color="auto"/>
        <w:right w:val="none" w:sz="0" w:space="0" w:color="auto"/>
      </w:divBdr>
      <w:divsChild>
        <w:div w:id="1722366497">
          <w:marLeft w:val="360"/>
          <w:marRight w:val="0"/>
          <w:marTop w:val="200"/>
          <w:marBottom w:val="0"/>
          <w:divBdr>
            <w:top w:val="none" w:sz="0" w:space="0" w:color="auto"/>
            <w:left w:val="none" w:sz="0" w:space="0" w:color="auto"/>
            <w:bottom w:val="none" w:sz="0" w:space="0" w:color="auto"/>
            <w:right w:val="none" w:sz="0" w:space="0" w:color="auto"/>
          </w:divBdr>
        </w:div>
        <w:div w:id="1269699738">
          <w:marLeft w:val="360"/>
          <w:marRight w:val="0"/>
          <w:marTop w:val="200"/>
          <w:marBottom w:val="0"/>
          <w:divBdr>
            <w:top w:val="none" w:sz="0" w:space="0" w:color="auto"/>
            <w:left w:val="none" w:sz="0" w:space="0" w:color="auto"/>
            <w:bottom w:val="none" w:sz="0" w:space="0" w:color="auto"/>
            <w:right w:val="none" w:sz="0" w:space="0" w:color="auto"/>
          </w:divBdr>
        </w:div>
        <w:div w:id="1117796376">
          <w:marLeft w:val="360"/>
          <w:marRight w:val="0"/>
          <w:marTop w:val="200"/>
          <w:marBottom w:val="0"/>
          <w:divBdr>
            <w:top w:val="none" w:sz="0" w:space="0" w:color="auto"/>
            <w:left w:val="none" w:sz="0" w:space="0" w:color="auto"/>
            <w:bottom w:val="none" w:sz="0" w:space="0" w:color="auto"/>
            <w:right w:val="none" w:sz="0" w:space="0" w:color="auto"/>
          </w:divBdr>
        </w:div>
      </w:divsChild>
    </w:div>
    <w:div w:id="322128843">
      <w:bodyDiv w:val="1"/>
      <w:marLeft w:val="0"/>
      <w:marRight w:val="0"/>
      <w:marTop w:val="0"/>
      <w:marBottom w:val="0"/>
      <w:divBdr>
        <w:top w:val="none" w:sz="0" w:space="0" w:color="auto"/>
        <w:left w:val="none" w:sz="0" w:space="0" w:color="auto"/>
        <w:bottom w:val="none" w:sz="0" w:space="0" w:color="auto"/>
        <w:right w:val="none" w:sz="0" w:space="0" w:color="auto"/>
      </w:divBdr>
    </w:div>
    <w:div w:id="397243010">
      <w:bodyDiv w:val="1"/>
      <w:marLeft w:val="0"/>
      <w:marRight w:val="0"/>
      <w:marTop w:val="0"/>
      <w:marBottom w:val="0"/>
      <w:divBdr>
        <w:top w:val="none" w:sz="0" w:space="0" w:color="auto"/>
        <w:left w:val="none" w:sz="0" w:space="0" w:color="auto"/>
        <w:bottom w:val="none" w:sz="0" w:space="0" w:color="auto"/>
        <w:right w:val="none" w:sz="0" w:space="0" w:color="auto"/>
      </w:divBdr>
      <w:divsChild>
        <w:div w:id="545720361">
          <w:marLeft w:val="360"/>
          <w:marRight w:val="0"/>
          <w:marTop w:val="200"/>
          <w:marBottom w:val="0"/>
          <w:divBdr>
            <w:top w:val="none" w:sz="0" w:space="0" w:color="auto"/>
            <w:left w:val="none" w:sz="0" w:space="0" w:color="auto"/>
            <w:bottom w:val="none" w:sz="0" w:space="0" w:color="auto"/>
            <w:right w:val="none" w:sz="0" w:space="0" w:color="auto"/>
          </w:divBdr>
        </w:div>
        <w:div w:id="998382479">
          <w:marLeft w:val="360"/>
          <w:marRight w:val="0"/>
          <w:marTop w:val="200"/>
          <w:marBottom w:val="0"/>
          <w:divBdr>
            <w:top w:val="none" w:sz="0" w:space="0" w:color="auto"/>
            <w:left w:val="none" w:sz="0" w:space="0" w:color="auto"/>
            <w:bottom w:val="none" w:sz="0" w:space="0" w:color="auto"/>
            <w:right w:val="none" w:sz="0" w:space="0" w:color="auto"/>
          </w:divBdr>
        </w:div>
        <w:div w:id="1165976320">
          <w:marLeft w:val="360"/>
          <w:marRight w:val="0"/>
          <w:marTop w:val="200"/>
          <w:marBottom w:val="0"/>
          <w:divBdr>
            <w:top w:val="none" w:sz="0" w:space="0" w:color="auto"/>
            <w:left w:val="none" w:sz="0" w:space="0" w:color="auto"/>
            <w:bottom w:val="none" w:sz="0" w:space="0" w:color="auto"/>
            <w:right w:val="none" w:sz="0" w:space="0" w:color="auto"/>
          </w:divBdr>
        </w:div>
      </w:divsChild>
    </w:div>
    <w:div w:id="402677336">
      <w:bodyDiv w:val="1"/>
      <w:marLeft w:val="0"/>
      <w:marRight w:val="0"/>
      <w:marTop w:val="0"/>
      <w:marBottom w:val="0"/>
      <w:divBdr>
        <w:top w:val="none" w:sz="0" w:space="0" w:color="auto"/>
        <w:left w:val="none" w:sz="0" w:space="0" w:color="auto"/>
        <w:bottom w:val="none" w:sz="0" w:space="0" w:color="auto"/>
        <w:right w:val="none" w:sz="0" w:space="0" w:color="auto"/>
      </w:divBdr>
    </w:div>
    <w:div w:id="451557420">
      <w:bodyDiv w:val="1"/>
      <w:marLeft w:val="0"/>
      <w:marRight w:val="0"/>
      <w:marTop w:val="0"/>
      <w:marBottom w:val="0"/>
      <w:divBdr>
        <w:top w:val="none" w:sz="0" w:space="0" w:color="auto"/>
        <w:left w:val="none" w:sz="0" w:space="0" w:color="auto"/>
        <w:bottom w:val="none" w:sz="0" w:space="0" w:color="auto"/>
        <w:right w:val="none" w:sz="0" w:space="0" w:color="auto"/>
      </w:divBdr>
      <w:divsChild>
        <w:div w:id="658964941">
          <w:marLeft w:val="360"/>
          <w:marRight w:val="0"/>
          <w:marTop w:val="200"/>
          <w:marBottom w:val="0"/>
          <w:divBdr>
            <w:top w:val="none" w:sz="0" w:space="0" w:color="auto"/>
            <w:left w:val="none" w:sz="0" w:space="0" w:color="auto"/>
            <w:bottom w:val="none" w:sz="0" w:space="0" w:color="auto"/>
            <w:right w:val="none" w:sz="0" w:space="0" w:color="auto"/>
          </w:divBdr>
        </w:div>
      </w:divsChild>
    </w:div>
    <w:div w:id="583682280">
      <w:bodyDiv w:val="1"/>
      <w:marLeft w:val="0"/>
      <w:marRight w:val="0"/>
      <w:marTop w:val="0"/>
      <w:marBottom w:val="0"/>
      <w:divBdr>
        <w:top w:val="none" w:sz="0" w:space="0" w:color="auto"/>
        <w:left w:val="none" w:sz="0" w:space="0" w:color="auto"/>
        <w:bottom w:val="none" w:sz="0" w:space="0" w:color="auto"/>
        <w:right w:val="none" w:sz="0" w:space="0" w:color="auto"/>
      </w:divBdr>
      <w:divsChild>
        <w:div w:id="1033068914">
          <w:marLeft w:val="360"/>
          <w:marRight w:val="0"/>
          <w:marTop w:val="200"/>
          <w:marBottom w:val="0"/>
          <w:divBdr>
            <w:top w:val="none" w:sz="0" w:space="0" w:color="auto"/>
            <w:left w:val="none" w:sz="0" w:space="0" w:color="auto"/>
            <w:bottom w:val="none" w:sz="0" w:space="0" w:color="auto"/>
            <w:right w:val="none" w:sz="0" w:space="0" w:color="auto"/>
          </w:divBdr>
        </w:div>
        <w:div w:id="461002569">
          <w:marLeft w:val="360"/>
          <w:marRight w:val="0"/>
          <w:marTop w:val="200"/>
          <w:marBottom w:val="0"/>
          <w:divBdr>
            <w:top w:val="none" w:sz="0" w:space="0" w:color="auto"/>
            <w:left w:val="none" w:sz="0" w:space="0" w:color="auto"/>
            <w:bottom w:val="none" w:sz="0" w:space="0" w:color="auto"/>
            <w:right w:val="none" w:sz="0" w:space="0" w:color="auto"/>
          </w:divBdr>
        </w:div>
      </w:divsChild>
    </w:div>
    <w:div w:id="710420811">
      <w:bodyDiv w:val="1"/>
      <w:marLeft w:val="0"/>
      <w:marRight w:val="0"/>
      <w:marTop w:val="0"/>
      <w:marBottom w:val="0"/>
      <w:divBdr>
        <w:top w:val="none" w:sz="0" w:space="0" w:color="auto"/>
        <w:left w:val="none" w:sz="0" w:space="0" w:color="auto"/>
        <w:bottom w:val="none" w:sz="0" w:space="0" w:color="auto"/>
        <w:right w:val="none" w:sz="0" w:space="0" w:color="auto"/>
      </w:divBdr>
    </w:div>
    <w:div w:id="758600830">
      <w:bodyDiv w:val="1"/>
      <w:marLeft w:val="0"/>
      <w:marRight w:val="0"/>
      <w:marTop w:val="0"/>
      <w:marBottom w:val="0"/>
      <w:divBdr>
        <w:top w:val="none" w:sz="0" w:space="0" w:color="auto"/>
        <w:left w:val="none" w:sz="0" w:space="0" w:color="auto"/>
        <w:bottom w:val="none" w:sz="0" w:space="0" w:color="auto"/>
        <w:right w:val="none" w:sz="0" w:space="0" w:color="auto"/>
      </w:divBdr>
    </w:div>
    <w:div w:id="861170059">
      <w:bodyDiv w:val="1"/>
      <w:marLeft w:val="0"/>
      <w:marRight w:val="0"/>
      <w:marTop w:val="0"/>
      <w:marBottom w:val="0"/>
      <w:divBdr>
        <w:top w:val="none" w:sz="0" w:space="0" w:color="auto"/>
        <w:left w:val="none" w:sz="0" w:space="0" w:color="auto"/>
        <w:bottom w:val="none" w:sz="0" w:space="0" w:color="auto"/>
        <w:right w:val="none" w:sz="0" w:space="0" w:color="auto"/>
      </w:divBdr>
      <w:divsChild>
        <w:div w:id="1457678017">
          <w:marLeft w:val="360"/>
          <w:marRight w:val="0"/>
          <w:marTop w:val="200"/>
          <w:marBottom w:val="0"/>
          <w:divBdr>
            <w:top w:val="none" w:sz="0" w:space="0" w:color="auto"/>
            <w:left w:val="none" w:sz="0" w:space="0" w:color="auto"/>
            <w:bottom w:val="none" w:sz="0" w:space="0" w:color="auto"/>
            <w:right w:val="none" w:sz="0" w:space="0" w:color="auto"/>
          </w:divBdr>
        </w:div>
      </w:divsChild>
    </w:div>
    <w:div w:id="930309865">
      <w:bodyDiv w:val="1"/>
      <w:marLeft w:val="0"/>
      <w:marRight w:val="0"/>
      <w:marTop w:val="0"/>
      <w:marBottom w:val="0"/>
      <w:divBdr>
        <w:top w:val="none" w:sz="0" w:space="0" w:color="auto"/>
        <w:left w:val="none" w:sz="0" w:space="0" w:color="auto"/>
        <w:bottom w:val="none" w:sz="0" w:space="0" w:color="auto"/>
        <w:right w:val="none" w:sz="0" w:space="0" w:color="auto"/>
      </w:divBdr>
    </w:div>
    <w:div w:id="1051732968">
      <w:bodyDiv w:val="1"/>
      <w:marLeft w:val="0"/>
      <w:marRight w:val="0"/>
      <w:marTop w:val="0"/>
      <w:marBottom w:val="0"/>
      <w:divBdr>
        <w:top w:val="none" w:sz="0" w:space="0" w:color="auto"/>
        <w:left w:val="none" w:sz="0" w:space="0" w:color="auto"/>
        <w:bottom w:val="none" w:sz="0" w:space="0" w:color="auto"/>
        <w:right w:val="none" w:sz="0" w:space="0" w:color="auto"/>
      </w:divBdr>
      <w:divsChild>
        <w:div w:id="816914965">
          <w:marLeft w:val="360"/>
          <w:marRight w:val="0"/>
          <w:marTop w:val="200"/>
          <w:marBottom w:val="0"/>
          <w:divBdr>
            <w:top w:val="none" w:sz="0" w:space="0" w:color="auto"/>
            <w:left w:val="none" w:sz="0" w:space="0" w:color="auto"/>
            <w:bottom w:val="none" w:sz="0" w:space="0" w:color="auto"/>
            <w:right w:val="none" w:sz="0" w:space="0" w:color="auto"/>
          </w:divBdr>
        </w:div>
        <w:div w:id="986276578">
          <w:marLeft w:val="360"/>
          <w:marRight w:val="0"/>
          <w:marTop w:val="200"/>
          <w:marBottom w:val="0"/>
          <w:divBdr>
            <w:top w:val="none" w:sz="0" w:space="0" w:color="auto"/>
            <w:left w:val="none" w:sz="0" w:space="0" w:color="auto"/>
            <w:bottom w:val="none" w:sz="0" w:space="0" w:color="auto"/>
            <w:right w:val="none" w:sz="0" w:space="0" w:color="auto"/>
          </w:divBdr>
        </w:div>
        <w:div w:id="1563758648">
          <w:marLeft w:val="360"/>
          <w:marRight w:val="0"/>
          <w:marTop w:val="200"/>
          <w:marBottom w:val="0"/>
          <w:divBdr>
            <w:top w:val="none" w:sz="0" w:space="0" w:color="auto"/>
            <w:left w:val="none" w:sz="0" w:space="0" w:color="auto"/>
            <w:bottom w:val="none" w:sz="0" w:space="0" w:color="auto"/>
            <w:right w:val="none" w:sz="0" w:space="0" w:color="auto"/>
          </w:divBdr>
        </w:div>
        <w:div w:id="1882787244">
          <w:marLeft w:val="360"/>
          <w:marRight w:val="0"/>
          <w:marTop w:val="200"/>
          <w:marBottom w:val="0"/>
          <w:divBdr>
            <w:top w:val="none" w:sz="0" w:space="0" w:color="auto"/>
            <w:left w:val="none" w:sz="0" w:space="0" w:color="auto"/>
            <w:bottom w:val="none" w:sz="0" w:space="0" w:color="auto"/>
            <w:right w:val="none" w:sz="0" w:space="0" w:color="auto"/>
          </w:divBdr>
        </w:div>
        <w:div w:id="1200170735">
          <w:marLeft w:val="360"/>
          <w:marRight w:val="0"/>
          <w:marTop w:val="200"/>
          <w:marBottom w:val="0"/>
          <w:divBdr>
            <w:top w:val="none" w:sz="0" w:space="0" w:color="auto"/>
            <w:left w:val="none" w:sz="0" w:space="0" w:color="auto"/>
            <w:bottom w:val="none" w:sz="0" w:space="0" w:color="auto"/>
            <w:right w:val="none" w:sz="0" w:space="0" w:color="auto"/>
          </w:divBdr>
        </w:div>
      </w:divsChild>
    </w:div>
    <w:div w:id="1063989279">
      <w:bodyDiv w:val="1"/>
      <w:marLeft w:val="0"/>
      <w:marRight w:val="0"/>
      <w:marTop w:val="0"/>
      <w:marBottom w:val="0"/>
      <w:divBdr>
        <w:top w:val="none" w:sz="0" w:space="0" w:color="auto"/>
        <w:left w:val="none" w:sz="0" w:space="0" w:color="auto"/>
        <w:bottom w:val="none" w:sz="0" w:space="0" w:color="auto"/>
        <w:right w:val="none" w:sz="0" w:space="0" w:color="auto"/>
      </w:divBdr>
      <w:divsChild>
        <w:div w:id="867915070">
          <w:marLeft w:val="360"/>
          <w:marRight w:val="0"/>
          <w:marTop w:val="200"/>
          <w:marBottom w:val="0"/>
          <w:divBdr>
            <w:top w:val="none" w:sz="0" w:space="0" w:color="auto"/>
            <w:left w:val="none" w:sz="0" w:space="0" w:color="auto"/>
            <w:bottom w:val="none" w:sz="0" w:space="0" w:color="auto"/>
            <w:right w:val="none" w:sz="0" w:space="0" w:color="auto"/>
          </w:divBdr>
        </w:div>
        <w:div w:id="344748722">
          <w:marLeft w:val="360"/>
          <w:marRight w:val="0"/>
          <w:marTop w:val="200"/>
          <w:marBottom w:val="0"/>
          <w:divBdr>
            <w:top w:val="none" w:sz="0" w:space="0" w:color="auto"/>
            <w:left w:val="none" w:sz="0" w:space="0" w:color="auto"/>
            <w:bottom w:val="none" w:sz="0" w:space="0" w:color="auto"/>
            <w:right w:val="none" w:sz="0" w:space="0" w:color="auto"/>
          </w:divBdr>
        </w:div>
        <w:div w:id="894584092">
          <w:marLeft w:val="360"/>
          <w:marRight w:val="0"/>
          <w:marTop w:val="200"/>
          <w:marBottom w:val="0"/>
          <w:divBdr>
            <w:top w:val="none" w:sz="0" w:space="0" w:color="auto"/>
            <w:left w:val="none" w:sz="0" w:space="0" w:color="auto"/>
            <w:bottom w:val="none" w:sz="0" w:space="0" w:color="auto"/>
            <w:right w:val="none" w:sz="0" w:space="0" w:color="auto"/>
          </w:divBdr>
        </w:div>
        <w:div w:id="16122281">
          <w:marLeft w:val="360"/>
          <w:marRight w:val="0"/>
          <w:marTop w:val="200"/>
          <w:marBottom w:val="0"/>
          <w:divBdr>
            <w:top w:val="none" w:sz="0" w:space="0" w:color="auto"/>
            <w:left w:val="none" w:sz="0" w:space="0" w:color="auto"/>
            <w:bottom w:val="none" w:sz="0" w:space="0" w:color="auto"/>
            <w:right w:val="none" w:sz="0" w:space="0" w:color="auto"/>
          </w:divBdr>
        </w:div>
      </w:divsChild>
    </w:div>
    <w:div w:id="1071542303">
      <w:bodyDiv w:val="1"/>
      <w:marLeft w:val="0"/>
      <w:marRight w:val="0"/>
      <w:marTop w:val="0"/>
      <w:marBottom w:val="0"/>
      <w:divBdr>
        <w:top w:val="none" w:sz="0" w:space="0" w:color="auto"/>
        <w:left w:val="none" w:sz="0" w:space="0" w:color="auto"/>
        <w:bottom w:val="none" w:sz="0" w:space="0" w:color="auto"/>
        <w:right w:val="none" w:sz="0" w:space="0" w:color="auto"/>
      </w:divBdr>
      <w:divsChild>
        <w:div w:id="1664696412">
          <w:marLeft w:val="360"/>
          <w:marRight w:val="0"/>
          <w:marTop w:val="200"/>
          <w:marBottom w:val="0"/>
          <w:divBdr>
            <w:top w:val="none" w:sz="0" w:space="0" w:color="auto"/>
            <w:left w:val="none" w:sz="0" w:space="0" w:color="auto"/>
            <w:bottom w:val="none" w:sz="0" w:space="0" w:color="auto"/>
            <w:right w:val="none" w:sz="0" w:space="0" w:color="auto"/>
          </w:divBdr>
        </w:div>
        <w:div w:id="1157772203">
          <w:marLeft w:val="360"/>
          <w:marRight w:val="0"/>
          <w:marTop w:val="200"/>
          <w:marBottom w:val="0"/>
          <w:divBdr>
            <w:top w:val="none" w:sz="0" w:space="0" w:color="auto"/>
            <w:left w:val="none" w:sz="0" w:space="0" w:color="auto"/>
            <w:bottom w:val="none" w:sz="0" w:space="0" w:color="auto"/>
            <w:right w:val="none" w:sz="0" w:space="0" w:color="auto"/>
          </w:divBdr>
        </w:div>
        <w:div w:id="688802569">
          <w:marLeft w:val="360"/>
          <w:marRight w:val="0"/>
          <w:marTop w:val="200"/>
          <w:marBottom w:val="0"/>
          <w:divBdr>
            <w:top w:val="none" w:sz="0" w:space="0" w:color="auto"/>
            <w:left w:val="none" w:sz="0" w:space="0" w:color="auto"/>
            <w:bottom w:val="none" w:sz="0" w:space="0" w:color="auto"/>
            <w:right w:val="none" w:sz="0" w:space="0" w:color="auto"/>
          </w:divBdr>
        </w:div>
      </w:divsChild>
    </w:div>
    <w:div w:id="1082213453">
      <w:bodyDiv w:val="1"/>
      <w:marLeft w:val="0"/>
      <w:marRight w:val="0"/>
      <w:marTop w:val="0"/>
      <w:marBottom w:val="0"/>
      <w:divBdr>
        <w:top w:val="none" w:sz="0" w:space="0" w:color="auto"/>
        <w:left w:val="none" w:sz="0" w:space="0" w:color="auto"/>
        <w:bottom w:val="none" w:sz="0" w:space="0" w:color="auto"/>
        <w:right w:val="none" w:sz="0" w:space="0" w:color="auto"/>
      </w:divBdr>
    </w:div>
    <w:div w:id="1109857734">
      <w:bodyDiv w:val="1"/>
      <w:marLeft w:val="0"/>
      <w:marRight w:val="0"/>
      <w:marTop w:val="0"/>
      <w:marBottom w:val="0"/>
      <w:divBdr>
        <w:top w:val="none" w:sz="0" w:space="0" w:color="auto"/>
        <w:left w:val="none" w:sz="0" w:space="0" w:color="auto"/>
        <w:bottom w:val="none" w:sz="0" w:space="0" w:color="auto"/>
        <w:right w:val="none" w:sz="0" w:space="0" w:color="auto"/>
      </w:divBdr>
      <w:divsChild>
        <w:div w:id="486171887">
          <w:marLeft w:val="360"/>
          <w:marRight w:val="0"/>
          <w:marTop w:val="200"/>
          <w:marBottom w:val="0"/>
          <w:divBdr>
            <w:top w:val="none" w:sz="0" w:space="0" w:color="auto"/>
            <w:left w:val="none" w:sz="0" w:space="0" w:color="auto"/>
            <w:bottom w:val="none" w:sz="0" w:space="0" w:color="auto"/>
            <w:right w:val="none" w:sz="0" w:space="0" w:color="auto"/>
          </w:divBdr>
        </w:div>
      </w:divsChild>
    </w:div>
    <w:div w:id="1113750801">
      <w:bodyDiv w:val="1"/>
      <w:marLeft w:val="0"/>
      <w:marRight w:val="0"/>
      <w:marTop w:val="0"/>
      <w:marBottom w:val="0"/>
      <w:divBdr>
        <w:top w:val="none" w:sz="0" w:space="0" w:color="auto"/>
        <w:left w:val="none" w:sz="0" w:space="0" w:color="auto"/>
        <w:bottom w:val="none" w:sz="0" w:space="0" w:color="auto"/>
        <w:right w:val="none" w:sz="0" w:space="0" w:color="auto"/>
      </w:divBdr>
      <w:divsChild>
        <w:div w:id="982733176">
          <w:marLeft w:val="360"/>
          <w:marRight w:val="0"/>
          <w:marTop w:val="200"/>
          <w:marBottom w:val="0"/>
          <w:divBdr>
            <w:top w:val="none" w:sz="0" w:space="0" w:color="auto"/>
            <w:left w:val="none" w:sz="0" w:space="0" w:color="auto"/>
            <w:bottom w:val="none" w:sz="0" w:space="0" w:color="auto"/>
            <w:right w:val="none" w:sz="0" w:space="0" w:color="auto"/>
          </w:divBdr>
        </w:div>
        <w:div w:id="1064567322">
          <w:marLeft w:val="360"/>
          <w:marRight w:val="0"/>
          <w:marTop w:val="200"/>
          <w:marBottom w:val="0"/>
          <w:divBdr>
            <w:top w:val="none" w:sz="0" w:space="0" w:color="auto"/>
            <w:left w:val="none" w:sz="0" w:space="0" w:color="auto"/>
            <w:bottom w:val="none" w:sz="0" w:space="0" w:color="auto"/>
            <w:right w:val="none" w:sz="0" w:space="0" w:color="auto"/>
          </w:divBdr>
        </w:div>
        <w:div w:id="248127673">
          <w:marLeft w:val="360"/>
          <w:marRight w:val="0"/>
          <w:marTop w:val="200"/>
          <w:marBottom w:val="0"/>
          <w:divBdr>
            <w:top w:val="none" w:sz="0" w:space="0" w:color="auto"/>
            <w:left w:val="none" w:sz="0" w:space="0" w:color="auto"/>
            <w:bottom w:val="none" w:sz="0" w:space="0" w:color="auto"/>
            <w:right w:val="none" w:sz="0" w:space="0" w:color="auto"/>
          </w:divBdr>
        </w:div>
        <w:div w:id="162623988">
          <w:marLeft w:val="360"/>
          <w:marRight w:val="0"/>
          <w:marTop w:val="200"/>
          <w:marBottom w:val="0"/>
          <w:divBdr>
            <w:top w:val="none" w:sz="0" w:space="0" w:color="auto"/>
            <w:left w:val="none" w:sz="0" w:space="0" w:color="auto"/>
            <w:bottom w:val="none" w:sz="0" w:space="0" w:color="auto"/>
            <w:right w:val="none" w:sz="0" w:space="0" w:color="auto"/>
          </w:divBdr>
        </w:div>
      </w:divsChild>
    </w:div>
    <w:div w:id="1121144245">
      <w:bodyDiv w:val="1"/>
      <w:marLeft w:val="0"/>
      <w:marRight w:val="0"/>
      <w:marTop w:val="0"/>
      <w:marBottom w:val="0"/>
      <w:divBdr>
        <w:top w:val="none" w:sz="0" w:space="0" w:color="auto"/>
        <w:left w:val="none" w:sz="0" w:space="0" w:color="auto"/>
        <w:bottom w:val="none" w:sz="0" w:space="0" w:color="auto"/>
        <w:right w:val="none" w:sz="0" w:space="0" w:color="auto"/>
      </w:divBdr>
    </w:div>
    <w:div w:id="1220897346">
      <w:bodyDiv w:val="1"/>
      <w:marLeft w:val="0"/>
      <w:marRight w:val="0"/>
      <w:marTop w:val="0"/>
      <w:marBottom w:val="0"/>
      <w:divBdr>
        <w:top w:val="none" w:sz="0" w:space="0" w:color="auto"/>
        <w:left w:val="none" w:sz="0" w:space="0" w:color="auto"/>
        <w:bottom w:val="none" w:sz="0" w:space="0" w:color="auto"/>
        <w:right w:val="none" w:sz="0" w:space="0" w:color="auto"/>
      </w:divBdr>
    </w:div>
    <w:div w:id="1230923104">
      <w:bodyDiv w:val="1"/>
      <w:marLeft w:val="0"/>
      <w:marRight w:val="0"/>
      <w:marTop w:val="0"/>
      <w:marBottom w:val="0"/>
      <w:divBdr>
        <w:top w:val="none" w:sz="0" w:space="0" w:color="auto"/>
        <w:left w:val="none" w:sz="0" w:space="0" w:color="auto"/>
        <w:bottom w:val="none" w:sz="0" w:space="0" w:color="auto"/>
        <w:right w:val="none" w:sz="0" w:space="0" w:color="auto"/>
      </w:divBdr>
      <w:divsChild>
        <w:div w:id="727456713">
          <w:marLeft w:val="360"/>
          <w:marRight w:val="0"/>
          <w:marTop w:val="200"/>
          <w:marBottom w:val="0"/>
          <w:divBdr>
            <w:top w:val="none" w:sz="0" w:space="0" w:color="auto"/>
            <w:left w:val="none" w:sz="0" w:space="0" w:color="auto"/>
            <w:bottom w:val="none" w:sz="0" w:space="0" w:color="auto"/>
            <w:right w:val="none" w:sz="0" w:space="0" w:color="auto"/>
          </w:divBdr>
        </w:div>
        <w:div w:id="1987779211">
          <w:marLeft w:val="360"/>
          <w:marRight w:val="0"/>
          <w:marTop w:val="200"/>
          <w:marBottom w:val="0"/>
          <w:divBdr>
            <w:top w:val="none" w:sz="0" w:space="0" w:color="auto"/>
            <w:left w:val="none" w:sz="0" w:space="0" w:color="auto"/>
            <w:bottom w:val="none" w:sz="0" w:space="0" w:color="auto"/>
            <w:right w:val="none" w:sz="0" w:space="0" w:color="auto"/>
          </w:divBdr>
        </w:div>
        <w:div w:id="2087611118">
          <w:marLeft w:val="360"/>
          <w:marRight w:val="0"/>
          <w:marTop w:val="200"/>
          <w:marBottom w:val="0"/>
          <w:divBdr>
            <w:top w:val="none" w:sz="0" w:space="0" w:color="auto"/>
            <w:left w:val="none" w:sz="0" w:space="0" w:color="auto"/>
            <w:bottom w:val="none" w:sz="0" w:space="0" w:color="auto"/>
            <w:right w:val="none" w:sz="0" w:space="0" w:color="auto"/>
          </w:divBdr>
        </w:div>
      </w:divsChild>
    </w:div>
    <w:div w:id="1434591532">
      <w:bodyDiv w:val="1"/>
      <w:marLeft w:val="0"/>
      <w:marRight w:val="0"/>
      <w:marTop w:val="0"/>
      <w:marBottom w:val="0"/>
      <w:divBdr>
        <w:top w:val="none" w:sz="0" w:space="0" w:color="auto"/>
        <w:left w:val="none" w:sz="0" w:space="0" w:color="auto"/>
        <w:bottom w:val="none" w:sz="0" w:space="0" w:color="auto"/>
        <w:right w:val="none" w:sz="0" w:space="0" w:color="auto"/>
      </w:divBdr>
      <w:divsChild>
        <w:div w:id="522675102">
          <w:marLeft w:val="360"/>
          <w:marRight w:val="0"/>
          <w:marTop w:val="200"/>
          <w:marBottom w:val="0"/>
          <w:divBdr>
            <w:top w:val="none" w:sz="0" w:space="0" w:color="auto"/>
            <w:left w:val="none" w:sz="0" w:space="0" w:color="auto"/>
            <w:bottom w:val="none" w:sz="0" w:space="0" w:color="auto"/>
            <w:right w:val="none" w:sz="0" w:space="0" w:color="auto"/>
          </w:divBdr>
        </w:div>
        <w:div w:id="967509677">
          <w:marLeft w:val="360"/>
          <w:marRight w:val="0"/>
          <w:marTop w:val="200"/>
          <w:marBottom w:val="0"/>
          <w:divBdr>
            <w:top w:val="none" w:sz="0" w:space="0" w:color="auto"/>
            <w:left w:val="none" w:sz="0" w:space="0" w:color="auto"/>
            <w:bottom w:val="none" w:sz="0" w:space="0" w:color="auto"/>
            <w:right w:val="none" w:sz="0" w:space="0" w:color="auto"/>
          </w:divBdr>
        </w:div>
        <w:div w:id="239414451">
          <w:marLeft w:val="360"/>
          <w:marRight w:val="0"/>
          <w:marTop w:val="200"/>
          <w:marBottom w:val="0"/>
          <w:divBdr>
            <w:top w:val="none" w:sz="0" w:space="0" w:color="auto"/>
            <w:left w:val="none" w:sz="0" w:space="0" w:color="auto"/>
            <w:bottom w:val="none" w:sz="0" w:space="0" w:color="auto"/>
            <w:right w:val="none" w:sz="0" w:space="0" w:color="auto"/>
          </w:divBdr>
        </w:div>
      </w:divsChild>
    </w:div>
    <w:div w:id="1458405219">
      <w:bodyDiv w:val="1"/>
      <w:marLeft w:val="0"/>
      <w:marRight w:val="0"/>
      <w:marTop w:val="0"/>
      <w:marBottom w:val="0"/>
      <w:divBdr>
        <w:top w:val="none" w:sz="0" w:space="0" w:color="auto"/>
        <w:left w:val="none" w:sz="0" w:space="0" w:color="auto"/>
        <w:bottom w:val="none" w:sz="0" w:space="0" w:color="auto"/>
        <w:right w:val="none" w:sz="0" w:space="0" w:color="auto"/>
      </w:divBdr>
    </w:div>
    <w:div w:id="1465385319">
      <w:bodyDiv w:val="1"/>
      <w:marLeft w:val="0"/>
      <w:marRight w:val="0"/>
      <w:marTop w:val="0"/>
      <w:marBottom w:val="0"/>
      <w:divBdr>
        <w:top w:val="none" w:sz="0" w:space="0" w:color="auto"/>
        <w:left w:val="none" w:sz="0" w:space="0" w:color="auto"/>
        <w:bottom w:val="none" w:sz="0" w:space="0" w:color="auto"/>
        <w:right w:val="none" w:sz="0" w:space="0" w:color="auto"/>
      </w:divBdr>
      <w:divsChild>
        <w:div w:id="888346810">
          <w:marLeft w:val="360"/>
          <w:marRight w:val="0"/>
          <w:marTop w:val="200"/>
          <w:marBottom w:val="0"/>
          <w:divBdr>
            <w:top w:val="none" w:sz="0" w:space="0" w:color="auto"/>
            <w:left w:val="none" w:sz="0" w:space="0" w:color="auto"/>
            <w:bottom w:val="none" w:sz="0" w:space="0" w:color="auto"/>
            <w:right w:val="none" w:sz="0" w:space="0" w:color="auto"/>
          </w:divBdr>
        </w:div>
        <w:div w:id="1901742298">
          <w:marLeft w:val="360"/>
          <w:marRight w:val="0"/>
          <w:marTop w:val="200"/>
          <w:marBottom w:val="0"/>
          <w:divBdr>
            <w:top w:val="none" w:sz="0" w:space="0" w:color="auto"/>
            <w:left w:val="none" w:sz="0" w:space="0" w:color="auto"/>
            <w:bottom w:val="none" w:sz="0" w:space="0" w:color="auto"/>
            <w:right w:val="none" w:sz="0" w:space="0" w:color="auto"/>
          </w:divBdr>
        </w:div>
        <w:div w:id="351880506">
          <w:marLeft w:val="360"/>
          <w:marRight w:val="0"/>
          <w:marTop w:val="200"/>
          <w:marBottom w:val="0"/>
          <w:divBdr>
            <w:top w:val="none" w:sz="0" w:space="0" w:color="auto"/>
            <w:left w:val="none" w:sz="0" w:space="0" w:color="auto"/>
            <w:bottom w:val="none" w:sz="0" w:space="0" w:color="auto"/>
            <w:right w:val="none" w:sz="0" w:space="0" w:color="auto"/>
          </w:divBdr>
        </w:div>
      </w:divsChild>
    </w:div>
    <w:div w:id="1540048144">
      <w:bodyDiv w:val="1"/>
      <w:marLeft w:val="0"/>
      <w:marRight w:val="0"/>
      <w:marTop w:val="0"/>
      <w:marBottom w:val="0"/>
      <w:divBdr>
        <w:top w:val="none" w:sz="0" w:space="0" w:color="auto"/>
        <w:left w:val="none" w:sz="0" w:space="0" w:color="auto"/>
        <w:bottom w:val="none" w:sz="0" w:space="0" w:color="auto"/>
        <w:right w:val="none" w:sz="0" w:space="0" w:color="auto"/>
      </w:divBdr>
    </w:div>
    <w:div w:id="1616520337">
      <w:bodyDiv w:val="1"/>
      <w:marLeft w:val="0"/>
      <w:marRight w:val="0"/>
      <w:marTop w:val="0"/>
      <w:marBottom w:val="0"/>
      <w:divBdr>
        <w:top w:val="none" w:sz="0" w:space="0" w:color="auto"/>
        <w:left w:val="none" w:sz="0" w:space="0" w:color="auto"/>
        <w:bottom w:val="none" w:sz="0" w:space="0" w:color="auto"/>
        <w:right w:val="none" w:sz="0" w:space="0" w:color="auto"/>
      </w:divBdr>
      <w:divsChild>
        <w:div w:id="169220210">
          <w:marLeft w:val="360"/>
          <w:marRight w:val="0"/>
          <w:marTop w:val="200"/>
          <w:marBottom w:val="0"/>
          <w:divBdr>
            <w:top w:val="none" w:sz="0" w:space="0" w:color="auto"/>
            <w:left w:val="none" w:sz="0" w:space="0" w:color="auto"/>
            <w:bottom w:val="none" w:sz="0" w:space="0" w:color="auto"/>
            <w:right w:val="none" w:sz="0" w:space="0" w:color="auto"/>
          </w:divBdr>
        </w:div>
        <w:div w:id="1738555238">
          <w:marLeft w:val="360"/>
          <w:marRight w:val="0"/>
          <w:marTop w:val="200"/>
          <w:marBottom w:val="0"/>
          <w:divBdr>
            <w:top w:val="none" w:sz="0" w:space="0" w:color="auto"/>
            <w:left w:val="none" w:sz="0" w:space="0" w:color="auto"/>
            <w:bottom w:val="none" w:sz="0" w:space="0" w:color="auto"/>
            <w:right w:val="none" w:sz="0" w:space="0" w:color="auto"/>
          </w:divBdr>
        </w:div>
        <w:div w:id="880022855">
          <w:marLeft w:val="360"/>
          <w:marRight w:val="0"/>
          <w:marTop w:val="200"/>
          <w:marBottom w:val="0"/>
          <w:divBdr>
            <w:top w:val="none" w:sz="0" w:space="0" w:color="auto"/>
            <w:left w:val="none" w:sz="0" w:space="0" w:color="auto"/>
            <w:bottom w:val="none" w:sz="0" w:space="0" w:color="auto"/>
            <w:right w:val="none" w:sz="0" w:space="0" w:color="auto"/>
          </w:divBdr>
        </w:div>
      </w:divsChild>
    </w:div>
    <w:div w:id="1632788946">
      <w:bodyDiv w:val="1"/>
      <w:marLeft w:val="0"/>
      <w:marRight w:val="0"/>
      <w:marTop w:val="0"/>
      <w:marBottom w:val="0"/>
      <w:divBdr>
        <w:top w:val="none" w:sz="0" w:space="0" w:color="auto"/>
        <w:left w:val="none" w:sz="0" w:space="0" w:color="auto"/>
        <w:bottom w:val="none" w:sz="0" w:space="0" w:color="auto"/>
        <w:right w:val="none" w:sz="0" w:space="0" w:color="auto"/>
      </w:divBdr>
      <w:divsChild>
        <w:div w:id="715666052">
          <w:marLeft w:val="360"/>
          <w:marRight w:val="0"/>
          <w:marTop w:val="200"/>
          <w:marBottom w:val="0"/>
          <w:divBdr>
            <w:top w:val="none" w:sz="0" w:space="0" w:color="auto"/>
            <w:left w:val="none" w:sz="0" w:space="0" w:color="auto"/>
            <w:bottom w:val="none" w:sz="0" w:space="0" w:color="auto"/>
            <w:right w:val="none" w:sz="0" w:space="0" w:color="auto"/>
          </w:divBdr>
        </w:div>
        <w:div w:id="1965649088">
          <w:marLeft w:val="360"/>
          <w:marRight w:val="0"/>
          <w:marTop w:val="200"/>
          <w:marBottom w:val="0"/>
          <w:divBdr>
            <w:top w:val="none" w:sz="0" w:space="0" w:color="auto"/>
            <w:left w:val="none" w:sz="0" w:space="0" w:color="auto"/>
            <w:bottom w:val="none" w:sz="0" w:space="0" w:color="auto"/>
            <w:right w:val="none" w:sz="0" w:space="0" w:color="auto"/>
          </w:divBdr>
        </w:div>
        <w:div w:id="1583368246">
          <w:marLeft w:val="360"/>
          <w:marRight w:val="0"/>
          <w:marTop w:val="200"/>
          <w:marBottom w:val="0"/>
          <w:divBdr>
            <w:top w:val="none" w:sz="0" w:space="0" w:color="auto"/>
            <w:left w:val="none" w:sz="0" w:space="0" w:color="auto"/>
            <w:bottom w:val="none" w:sz="0" w:space="0" w:color="auto"/>
            <w:right w:val="none" w:sz="0" w:space="0" w:color="auto"/>
          </w:divBdr>
        </w:div>
      </w:divsChild>
    </w:div>
    <w:div w:id="1703550533">
      <w:bodyDiv w:val="1"/>
      <w:marLeft w:val="0"/>
      <w:marRight w:val="0"/>
      <w:marTop w:val="0"/>
      <w:marBottom w:val="0"/>
      <w:divBdr>
        <w:top w:val="none" w:sz="0" w:space="0" w:color="auto"/>
        <w:left w:val="none" w:sz="0" w:space="0" w:color="auto"/>
        <w:bottom w:val="none" w:sz="0" w:space="0" w:color="auto"/>
        <w:right w:val="none" w:sz="0" w:space="0" w:color="auto"/>
      </w:divBdr>
      <w:divsChild>
        <w:div w:id="1129863319">
          <w:marLeft w:val="360"/>
          <w:marRight w:val="0"/>
          <w:marTop w:val="200"/>
          <w:marBottom w:val="0"/>
          <w:divBdr>
            <w:top w:val="none" w:sz="0" w:space="0" w:color="auto"/>
            <w:left w:val="none" w:sz="0" w:space="0" w:color="auto"/>
            <w:bottom w:val="none" w:sz="0" w:space="0" w:color="auto"/>
            <w:right w:val="none" w:sz="0" w:space="0" w:color="auto"/>
          </w:divBdr>
        </w:div>
        <w:div w:id="927271531">
          <w:marLeft w:val="360"/>
          <w:marRight w:val="0"/>
          <w:marTop w:val="200"/>
          <w:marBottom w:val="0"/>
          <w:divBdr>
            <w:top w:val="none" w:sz="0" w:space="0" w:color="auto"/>
            <w:left w:val="none" w:sz="0" w:space="0" w:color="auto"/>
            <w:bottom w:val="none" w:sz="0" w:space="0" w:color="auto"/>
            <w:right w:val="none" w:sz="0" w:space="0" w:color="auto"/>
          </w:divBdr>
        </w:div>
        <w:div w:id="1026518661">
          <w:marLeft w:val="360"/>
          <w:marRight w:val="0"/>
          <w:marTop w:val="200"/>
          <w:marBottom w:val="0"/>
          <w:divBdr>
            <w:top w:val="none" w:sz="0" w:space="0" w:color="auto"/>
            <w:left w:val="none" w:sz="0" w:space="0" w:color="auto"/>
            <w:bottom w:val="none" w:sz="0" w:space="0" w:color="auto"/>
            <w:right w:val="none" w:sz="0" w:space="0" w:color="auto"/>
          </w:divBdr>
        </w:div>
        <w:div w:id="1695381862">
          <w:marLeft w:val="360"/>
          <w:marRight w:val="0"/>
          <w:marTop w:val="200"/>
          <w:marBottom w:val="0"/>
          <w:divBdr>
            <w:top w:val="none" w:sz="0" w:space="0" w:color="auto"/>
            <w:left w:val="none" w:sz="0" w:space="0" w:color="auto"/>
            <w:bottom w:val="none" w:sz="0" w:space="0" w:color="auto"/>
            <w:right w:val="none" w:sz="0" w:space="0" w:color="auto"/>
          </w:divBdr>
        </w:div>
      </w:divsChild>
    </w:div>
    <w:div w:id="1775902682">
      <w:bodyDiv w:val="1"/>
      <w:marLeft w:val="0"/>
      <w:marRight w:val="0"/>
      <w:marTop w:val="0"/>
      <w:marBottom w:val="0"/>
      <w:divBdr>
        <w:top w:val="none" w:sz="0" w:space="0" w:color="auto"/>
        <w:left w:val="none" w:sz="0" w:space="0" w:color="auto"/>
        <w:bottom w:val="none" w:sz="0" w:space="0" w:color="auto"/>
        <w:right w:val="none" w:sz="0" w:space="0" w:color="auto"/>
      </w:divBdr>
    </w:div>
    <w:div w:id="1896625407">
      <w:bodyDiv w:val="1"/>
      <w:marLeft w:val="0"/>
      <w:marRight w:val="0"/>
      <w:marTop w:val="0"/>
      <w:marBottom w:val="0"/>
      <w:divBdr>
        <w:top w:val="none" w:sz="0" w:space="0" w:color="auto"/>
        <w:left w:val="none" w:sz="0" w:space="0" w:color="auto"/>
        <w:bottom w:val="none" w:sz="0" w:space="0" w:color="auto"/>
        <w:right w:val="none" w:sz="0" w:space="0" w:color="auto"/>
      </w:divBdr>
      <w:divsChild>
        <w:div w:id="290016104">
          <w:marLeft w:val="360"/>
          <w:marRight w:val="0"/>
          <w:marTop w:val="200"/>
          <w:marBottom w:val="0"/>
          <w:divBdr>
            <w:top w:val="none" w:sz="0" w:space="0" w:color="auto"/>
            <w:left w:val="none" w:sz="0" w:space="0" w:color="auto"/>
            <w:bottom w:val="none" w:sz="0" w:space="0" w:color="auto"/>
            <w:right w:val="none" w:sz="0" w:space="0" w:color="auto"/>
          </w:divBdr>
        </w:div>
      </w:divsChild>
    </w:div>
    <w:div w:id="1936866275">
      <w:bodyDiv w:val="1"/>
      <w:marLeft w:val="0"/>
      <w:marRight w:val="0"/>
      <w:marTop w:val="0"/>
      <w:marBottom w:val="0"/>
      <w:divBdr>
        <w:top w:val="none" w:sz="0" w:space="0" w:color="auto"/>
        <w:left w:val="none" w:sz="0" w:space="0" w:color="auto"/>
        <w:bottom w:val="none" w:sz="0" w:space="0" w:color="auto"/>
        <w:right w:val="none" w:sz="0" w:space="0" w:color="auto"/>
      </w:divBdr>
      <w:divsChild>
        <w:div w:id="891038804">
          <w:marLeft w:val="360"/>
          <w:marRight w:val="0"/>
          <w:marTop w:val="200"/>
          <w:marBottom w:val="0"/>
          <w:divBdr>
            <w:top w:val="none" w:sz="0" w:space="0" w:color="auto"/>
            <w:left w:val="none" w:sz="0" w:space="0" w:color="auto"/>
            <w:bottom w:val="none" w:sz="0" w:space="0" w:color="auto"/>
            <w:right w:val="none" w:sz="0" w:space="0" w:color="auto"/>
          </w:divBdr>
        </w:div>
        <w:div w:id="913969907">
          <w:marLeft w:val="360"/>
          <w:marRight w:val="0"/>
          <w:marTop w:val="200"/>
          <w:marBottom w:val="0"/>
          <w:divBdr>
            <w:top w:val="none" w:sz="0" w:space="0" w:color="auto"/>
            <w:left w:val="none" w:sz="0" w:space="0" w:color="auto"/>
            <w:bottom w:val="none" w:sz="0" w:space="0" w:color="auto"/>
            <w:right w:val="none" w:sz="0" w:space="0" w:color="auto"/>
          </w:divBdr>
        </w:div>
        <w:div w:id="1768578217">
          <w:marLeft w:val="360"/>
          <w:marRight w:val="0"/>
          <w:marTop w:val="200"/>
          <w:marBottom w:val="0"/>
          <w:divBdr>
            <w:top w:val="none" w:sz="0" w:space="0" w:color="auto"/>
            <w:left w:val="none" w:sz="0" w:space="0" w:color="auto"/>
            <w:bottom w:val="none" w:sz="0" w:space="0" w:color="auto"/>
            <w:right w:val="none" w:sz="0" w:space="0" w:color="auto"/>
          </w:divBdr>
        </w:div>
      </w:divsChild>
    </w:div>
    <w:div w:id="1956476898">
      <w:bodyDiv w:val="1"/>
      <w:marLeft w:val="0"/>
      <w:marRight w:val="0"/>
      <w:marTop w:val="0"/>
      <w:marBottom w:val="0"/>
      <w:divBdr>
        <w:top w:val="none" w:sz="0" w:space="0" w:color="auto"/>
        <w:left w:val="none" w:sz="0" w:space="0" w:color="auto"/>
        <w:bottom w:val="none" w:sz="0" w:space="0" w:color="auto"/>
        <w:right w:val="none" w:sz="0" w:space="0" w:color="auto"/>
      </w:divBdr>
    </w:div>
    <w:div w:id="1969432292">
      <w:bodyDiv w:val="1"/>
      <w:marLeft w:val="0"/>
      <w:marRight w:val="0"/>
      <w:marTop w:val="0"/>
      <w:marBottom w:val="0"/>
      <w:divBdr>
        <w:top w:val="none" w:sz="0" w:space="0" w:color="auto"/>
        <w:left w:val="none" w:sz="0" w:space="0" w:color="auto"/>
        <w:bottom w:val="none" w:sz="0" w:space="0" w:color="auto"/>
        <w:right w:val="none" w:sz="0" w:space="0" w:color="auto"/>
      </w:divBdr>
    </w:div>
    <w:div w:id="198103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2473</Words>
  <Characters>14102</Characters>
  <Application>Microsoft Office Word</Application>
  <DocSecurity>0</DocSecurity>
  <Lines>117</Lines>
  <Paragraphs>33</Paragraphs>
  <ScaleCrop>false</ScaleCrop>
  <Company/>
  <LinksUpToDate>false</LinksUpToDate>
  <CharactersWithSpaces>16542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43</cp:revision>
  <dcterms:created xsi:type="dcterms:W3CDTF">2022-04-15T11:20:00Z</dcterms:created>
  <dcterms:modified xsi:type="dcterms:W3CDTF">2022-06-09T19:47:00Z</dcterms:modified>
</cp:coreProperties>
</file>