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3716" w:rsidRPr="00726152" w:rsidRDefault="008A3716" w:rsidP="008A3716">
      <w:pPr>
        <w:spacing w:after="0" w:line="360" w:lineRule="auto"/>
        <w:jc w:val="center"/>
        <w:rPr>
          <w:rFonts w:ascii="Times New Roman" w:hAnsi="Times New Roman" w:cs="Times New Roman"/>
          <w:b/>
          <w:sz w:val="32"/>
          <w:szCs w:val="24"/>
        </w:rPr>
      </w:pPr>
      <w:r w:rsidRPr="00726152">
        <w:rPr>
          <w:rFonts w:ascii="Times New Roman" w:hAnsi="Times New Roman" w:cs="Times New Roman"/>
          <w:b/>
          <w:sz w:val="32"/>
          <w:szCs w:val="24"/>
        </w:rPr>
        <w:t>Great Civilizations of the Ancient World</w:t>
      </w:r>
    </w:p>
    <w:p w:rsidR="008A3716" w:rsidRPr="00C83E85" w:rsidRDefault="000075FB" w:rsidP="008A3716">
      <w:pPr>
        <w:spacing w:after="0" w:line="360" w:lineRule="auto"/>
        <w:jc w:val="center"/>
        <w:rPr>
          <w:rFonts w:ascii="Times New Roman" w:hAnsi="Times New Roman" w:cs="Times New Roman"/>
          <w:i/>
          <w:sz w:val="24"/>
          <w:szCs w:val="24"/>
        </w:rPr>
      </w:pPr>
      <w:r>
        <w:rPr>
          <w:rFonts w:ascii="Times New Roman" w:hAnsi="Times New Roman" w:cs="Times New Roman"/>
          <w:i/>
          <w:sz w:val="24"/>
          <w:szCs w:val="24"/>
        </w:rPr>
        <w:t>Lecture 4</w:t>
      </w:r>
    </w:p>
    <w:p w:rsidR="008A3716" w:rsidRDefault="000075FB" w:rsidP="008A371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Early domestication and steps toward settled life</w:t>
      </w:r>
    </w:p>
    <w:p w:rsidR="008A3716" w:rsidRDefault="008A3716" w:rsidP="008A3716">
      <w:pPr>
        <w:spacing w:after="0" w:line="360" w:lineRule="auto"/>
        <w:jc w:val="center"/>
        <w:rPr>
          <w:rFonts w:ascii="Times New Roman" w:hAnsi="Times New Roman" w:cs="Times New Roman"/>
          <w:sz w:val="24"/>
          <w:szCs w:val="24"/>
        </w:rPr>
      </w:pPr>
      <w:r w:rsidRPr="00726152">
        <w:rPr>
          <w:rFonts w:ascii="Times New Roman" w:hAnsi="Times New Roman" w:cs="Times New Roman"/>
          <w:i/>
          <w:sz w:val="24"/>
          <w:szCs w:val="24"/>
        </w:rPr>
        <w:t>Lecturer:</w:t>
      </w:r>
      <w:r>
        <w:rPr>
          <w:rFonts w:ascii="Times New Roman" w:hAnsi="Times New Roman" w:cs="Times New Roman"/>
          <w:sz w:val="24"/>
          <w:szCs w:val="24"/>
        </w:rPr>
        <w:t xml:space="preserve"> Jargalan Burentogtokh, Ph.D.</w:t>
      </w:r>
    </w:p>
    <w:p w:rsidR="00857EB2" w:rsidRDefault="00857EB2" w:rsidP="002339ED">
      <w:pPr>
        <w:spacing w:after="0" w:line="360" w:lineRule="auto"/>
        <w:ind w:firstLine="720"/>
        <w:jc w:val="both"/>
        <w:rPr>
          <w:rFonts w:ascii="Times New Roman" w:hAnsi="Times New Roman" w:cs="Times New Roman"/>
          <w:sz w:val="24"/>
          <w:szCs w:val="24"/>
        </w:rPr>
      </w:pPr>
    </w:p>
    <w:p w:rsidR="00CC7431" w:rsidRDefault="002339ED" w:rsidP="002339ED">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Today’s lecture</w:t>
      </w:r>
      <w:r w:rsidR="00320029">
        <w:rPr>
          <w:rFonts w:ascii="Times New Roman" w:hAnsi="Times New Roman" w:cs="Times New Roman"/>
          <w:sz w:val="24"/>
          <w:szCs w:val="24"/>
        </w:rPr>
        <w:t xml:space="preserve"> will focus</w:t>
      </w:r>
      <w:r>
        <w:rPr>
          <w:rFonts w:ascii="Times New Roman" w:hAnsi="Times New Roman" w:cs="Times New Roman"/>
          <w:sz w:val="24"/>
          <w:szCs w:val="24"/>
        </w:rPr>
        <w:t xml:space="preserve"> on the aspect</w:t>
      </w:r>
      <w:r w:rsidR="00857EB2">
        <w:rPr>
          <w:rFonts w:ascii="Times New Roman" w:hAnsi="Times New Roman" w:cs="Times New Roman"/>
          <w:sz w:val="24"/>
          <w:szCs w:val="24"/>
        </w:rPr>
        <w:t>s</w:t>
      </w:r>
      <w:r w:rsidR="00CB6E02">
        <w:rPr>
          <w:rFonts w:ascii="Times New Roman" w:hAnsi="Times New Roman" w:cs="Times New Roman"/>
          <w:sz w:val="24"/>
          <w:szCs w:val="24"/>
        </w:rPr>
        <w:t xml:space="preserve"> of domestication of plants and animals</w:t>
      </w:r>
      <w:r>
        <w:rPr>
          <w:rFonts w:ascii="Times New Roman" w:hAnsi="Times New Roman" w:cs="Times New Roman"/>
          <w:sz w:val="24"/>
          <w:szCs w:val="24"/>
        </w:rPr>
        <w:t xml:space="preserve">, food production, and archaeological </w:t>
      </w:r>
      <w:r w:rsidR="00857EB2">
        <w:rPr>
          <w:rFonts w:ascii="Times New Roman" w:hAnsi="Times New Roman" w:cs="Times New Roman"/>
          <w:sz w:val="24"/>
          <w:szCs w:val="24"/>
        </w:rPr>
        <w:t xml:space="preserve">evidence related to </w:t>
      </w:r>
      <w:r w:rsidR="00CB6E02">
        <w:rPr>
          <w:rFonts w:ascii="Times New Roman" w:hAnsi="Times New Roman" w:cs="Times New Roman"/>
          <w:sz w:val="24"/>
          <w:szCs w:val="24"/>
        </w:rPr>
        <w:t xml:space="preserve">cultural changes toward settled life. </w:t>
      </w:r>
      <w:r w:rsidR="00E94412">
        <w:rPr>
          <w:rFonts w:ascii="Times New Roman" w:hAnsi="Times New Roman" w:cs="Times New Roman"/>
          <w:sz w:val="24"/>
          <w:szCs w:val="24"/>
        </w:rPr>
        <w:t>Specifically, we will introduce ourselves as to wher</w:t>
      </w:r>
      <w:r w:rsidR="00F837A8">
        <w:rPr>
          <w:rFonts w:ascii="Times New Roman" w:hAnsi="Times New Roman" w:cs="Times New Roman"/>
          <w:sz w:val="24"/>
          <w:szCs w:val="24"/>
        </w:rPr>
        <w:t>e, when, and why the process of domestication started and what were the subsequent changes.</w:t>
      </w:r>
    </w:p>
    <w:p w:rsidR="00206A6F" w:rsidRDefault="00582F4E" w:rsidP="002339ED">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But first things first. In the following lectures we will be looking at many dates. Finding the age of a particular sites or object is the key to produce answers related to that particular culture or period. Before the invention and introduction of dating methodologies in archaeology, the only way to associate archaeological context to a time period was to use relative dating methods. In other words, archaeologists used to rely on historical records or archaeological stratification (older the date of objects, deeper they would be buried). </w:t>
      </w:r>
      <w:r w:rsidR="00E82440">
        <w:rPr>
          <w:rFonts w:ascii="Times New Roman" w:hAnsi="Times New Roman" w:cs="Times New Roman"/>
          <w:sz w:val="24"/>
          <w:szCs w:val="24"/>
        </w:rPr>
        <w:t xml:space="preserve">But in 1950, American chemist Willard Libby discovered that </w:t>
      </w:r>
      <w:r w:rsidR="00EB4F68">
        <w:rPr>
          <w:rFonts w:ascii="Times New Roman" w:hAnsi="Times New Roman" w:cs="Times New Roman"/>
          <w:sz w:val="24"/>
          <w:szCs w:val="24"/>
        </w:rPr>
        <w:t xml:space="preserve">radiocarbon decays at a consistent rate once a living organism dies. By identifying the decay rate and measuring the amount of radiocarbon left, Libby </w:t>
      </w:r>
      <w:r w:rsidR="00D942C9">
        <w:rPr>
          <w:rFonts w:ascii="Times New Roman" w:hAnsi="Times New Roman" w:cs="Times New Roman"/>
          <w:sz w:val="24"/>
          <w:szCs w:val="24"/>
        </w:rPr>
        <w:t xml:space="preserve">introduced a method that can calculate when this organism (person, animals, tree, seeds, etc.) died (Renfrew and Bahn 2020). </w:t>
      </w:r>
      <w:r w:rsidR="00225296">
        <w:rPr>
          <w:rFonts w:ascii="Times New Roman" w:hAnsi="Times New Roman" w:cs="Times New Roman"/>
          <w:sz w:val="24"/>
          <w:szCs w:val="24"/>
        </w:rPr>
        <w:t xml:space="preserve">This revolutionary innovation has since become the foundation to place different archaeological contexts and sites in chronological order and develop more specific answers. </w:t>
      </w:r>
      <w:r>
        <w:rPr>
          <w:rFonts w:ascii="Times New Roman" w:hAnsi="Times New Roman" w:cs="Times New Roman"/>
          <w:sz w:val="24"/>
          <w:szCs w:val="24"/>
        </w:rPr>
        <w:t xml:space="preserve">  </w:t>
      </w:r>
      <w:r w:rsidR="00206A6F">
        <w:rPr>
          <w:rFonts w:ascii="Times New Roman" w:hAnsi="Times New Roman" w:cs="Times New Roman"/>
          <w:sz w:val="24"/>
          <w:szCs w:val="24"/>
        </w:rPr>
        <w:t xml:space="preserve"> </w:t>
      </w:r>
    </w:p>
    <w:p w:rsidR="0004162F" w:rsidRDefault="007B43CF" w:rsidP="002339ED">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Second, b</w:t>
      </w:r>
      <w:r w:rsidR="00206A6F">
        <w:rPr>
          <w:rFonts w:ascii="Times New Roman" w:hAnsi="Times New Roman" w:cs="Times New Roman"/>
          <w:sz w:val="24"/>
          <w:szCs w:val="24"/>
        </w:rPr>
        <w:t>efore we move on to our discussion</w:t>
      </w:r>
      <w:r>
        <w:rPr>
          <w:rFonts w:ascii="Times New Roman" w:hAnsi="Times New Roman" w:cs="Times New Roman"/>
          <w:sz w:val="24"/>
          <w:szCs w:val="24"/>
        </w:rPr>
        <w:t xml:space="preserve"> on domestication</w:t>
      </w:r>
      <w:r w:rsidR="00206A6F">
        <w:rPr>
          <w:rFonts w:ascii="Times New Roman" w:hAnsi="Times New Roman" w:cs="Times New Roman"/>
          <w:sz w:val="24"/>
          <w:szCs w:val="24"/>
        </w:rPr>
        <w:t xml:space="preserve">, let’s revise the role of subsistence economy and food in archaeology. </w:t>
      </w:r>
      <w:r w:rsidR="000E3629">
        <w:rPr>
          <w:rFonts w:ascii="Times New Roman" w:hAnsi="Times New Roman" w:cs="Times New Roman"/>
          <w:sz w:val="24"/>
          <w:szCs w:val="24"/>
        </w:rPr>
        <w:t xml:space="preserve">Such revision is important as it not only helps archaeologists to develop and pursue research questions related to food and drink in the past, but it also </w:t>
      </w:r>
      <w:r w:rsidR="007612DA">
        <w:rPr>
          <w:rFonts w:ascii="Times New Roman" w:hAnsi="Times New Roman" w:cs="Times New Roman"/>
          <w:sz w:val="24"/>
          <w:szCs w:val="24"/>
        </w:rPr>
        <w:t>brings to our attention that foods and drinks have always been important to people for many different reasons.</w:t>
      </w:r>
      <w:r w:rsidR="0004162F">
        <w:rPr>
          <w:rFonts w:ascii="Times New Roman" w:hAnsi="Times New Roman" w:cs="Times New Roman"/>
          <w:sz w:val="24"/>
          <w:szCs w:val="24"/>
        </w:rPr>
        <w:t xml:space="preserve"> Therefore, there are many ways to approach a research that combines subsistence economy and archaeology. These research questions and approaches could be generally divided in four categories:</w:t>
      </w:r>
    </w:p>
    <w:p w:rsidR="00C8263B" w:rsidRDefault="0004162F" w:rsidP="002339ED">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subsistence practices:</w:t>
      </w:r>
      <w:r w:rsidR="00C8263B">
        <w:rPr>
          <w:rFonts w:ascii="Times New Roman" w:hAnsi="Times New Roman" w:cs="Times New Roman"/>
          <w:sz w:val="24"/>
          <w:szCs w:val="24"/>
        </w:rPr>
        <w:t xml:space="preserve"> questions such as whether the plants and animals for consumption were domesticated or not; what was the organization of labor; how were subsistence practices </w:t>
      </w:r>
      <w:r w:rsidR="00C8263B">
        <w:rPr>
          <w:rFonts w:ascii="Times New Roman" w:hAnsi="Times New Roman" w:cs="Times New Roman"/>
          <w:sz w:val="24"/>
          <w:szCs w:val="24"/>
        </w:rPr>
        <w:lastRenderedPageBreak/>
        <w:t xml:space="preserve">and activities scheduled; was there a gender-based labor division; was there a specialization (such as herders, farmers, hunters.). </w:t>
      </w:r>
    </w:p>
    <w:p w:rsidR="003E614D" w:rsidRDefault="00C8263B" w:rsidP="002339ED">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00E555AE">
        <w:rPr>
          <w:rFonts w:ascii="Times New Roman" w:hAnsi="Times New Roman" w:cs="Times New Roman"/>
          <w:sz w:val="24"/>
          <w:szCs w:val="24"/>
        </w:rPr>
        <w:t xml:space="preserve">food and social status: </w:t>
      </w:r>
      <w:r w:rsidR="003E614D">
        <w:rPr>
          <w:rFonts w:ascii="Times New Roman" w:hAnsi="Times New Roman" w:cs="Times New Roman"/>
          <w:sz w:val="24"/>
          <w:szCs w:val="24"/>
        </w:rPr>
        <w:t>was there restricted access to any prestigious, exotic foods; was there a special way to consume food?</w:t>
      </w:r>
    </w:p>
    <w:p w:rsidR="003E614D" w:rsidRDefault="003E614D" w:rsidP="002339ED">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food and ritual: what foods were important and why?</w:t>
      </w:r>
    </w:p>
    <w:p w:rsidR="001E5300" w:rsidRDefault="003E614D" w:rsidP="002339ED">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food and social identity: can we recognize ethnic differences on the basis of food remains? </w:t>
      </w:r>
    </w:p>
    <w:p w:rsidR="002C62E6" w:rsidRDefault="001E5300" w:rsidP="002339ED">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Out of these series of questions and approaches of studying past societies, questions related to domestication </w:t>
      </w:r>
      <w:r w:rsidR="00A56153">
        <w:rPr>
          <w:rFonts w:ascii="Times New Roman" w:hAnsi="Times New Roman" w:cs="Times New Roman"/>
          <w:sz w:val="24"/>
          <w:szCs w:val="24"/>
        </w:rPr>
        <w:t xml:space="preserve">is of utmost importance to our lecture today. As archaeological and paleoanthropological research shows, almost the entire evolutionary history of genus </w:t>
      </w:r>
      <w:r w:rsidR="00A56153" w:rsidRPr="00A56153">
        <w:rPr>
          <w:rFonts w:ascii="Times New Roman" w:hAnsi="Times New Roman" w:cs="Times New Roman"/>
          <w:i/>
          <w:sz w:val="24"/>
          <w:szCs w:val="24"/>
        </w:rPr>
        <w:t>Homo</w:t>
      </w:r>
      <w:r w:rsidR="00A56153">
        <w:rPr>
          <w:rFonts w:ascii="Times New Roman" w:hAnsi="Times New Roman" w:cs="Times New Roman"/>
          <w:sz w:val="24"/>
          <w:szCs w:val="24"/>
        </w:rPr>
        <w:t xml:space="preserve"> has taken within a hunting-and gathering context (Chazan 2021). Then why would past communities decide to domesticate plants and animals starting around 15,000 years ago?</w:t>
      </w:r>
    </w:p>
    <w:p w:rsidR="00846F00" w:rsidRDefault="002C62E6" w:rsidP="002339ED">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As practice as well as past ethnographic studies have shown, hunting and gathering was a very successful way of life for modern humans. This especially true when it comes to calculate and compare time and energy effort involved in different subsistence economies as well as production results and their contribution to quality of life. Domestication has been initially seen either as an attempt to place supremacy over nature (Morgan</w:t>
      </w:r>
      <w:r w:rsidR="00E37D6F">
        <w:rPr>
          <w:rFonts w:ascii="Times New Roman" w:hAnsi="Times New Roman" w:cs="Times New Roman"/>
          <w:sz w:val="24"/>
          <w:szCs w:val="24"/>
        </w:rPr>
        <w:t xml:space="preserve"> 1877</w:t>
      </w:r>
      <w:r>
        <w:rPr>
          <w:rFonts w:ascii="Times New Roman" w:hAnsi="Times New Roman" w:cs="Times New Roman"/>
          <w:sz w:val="24"/>
          <w:szCs w:val="24"/>
        </w:rPr>
        <w:t>)</w:t>
      </w:r>
      <w:r w:rsidR="00E37D6F">
        <w:rPr>
          <w:rFonts w:ascii="Times New Roman" w:hAnsi="Times New Roman" w:cs="Times New Roman"/>
          <w:sz w:val="24"/>
          <w:szCs w:val="24"/>
        </w:rPr>
        <w:t xml:space="preserve"> or </w:t>
      </w:r>
      <w:r w:rsidR="009A21C2">
        <w:rPr>
          <w:rFonts w:ascii="Times New Roman" w:hAnsi="Times New Roman" w:cs="Times New Roman"/>
          <w:sz w:val="24"/>
          <w:szCs w:val="24"/>
        </w:rPr>
        <w:t xml:space="preserve">a way to become partners with nature rather that parasites on nature (Childe </w:t>
      </w:r>
      <w:r w:rsidR="00AC14C5">
        <w:rPr>
          <w:rFonts w:ascii="Times New Roman" w:hAnsi="Times New Roman" w:cs="Times New Roman"/>
          <w:sz w:val="24"/>
          <w:szCs w:val="24"/>
        </w:rPr>
        <w:t>1942</w:t>
      </w:r>
      <w:r w:rsidR="009A21C2">
        <w:rPr>
          <w:rFonts w:ascii="Times New Roman" w:hAnsi="Times New Roman" w:cs="Times New Roman"/>
          <w:sz w:val="24"/>
          <w:szCs w:val="24"/>
        </w:rPr>
        <w:t>)</w:t>
      </w:r>
      <w:r w:rsidR="00227F0F">
        <w:rPr>
          <w:rFonts w:ascii="Times New Roman" w:hAnsi="Times New Roman" w:cs="Times New Roman"/>
          <w:sz w:val="24"/>
          <w:szCs w:val="24"/>
        </w:rPr>
        <w:t>.</w:t>
      </w:r>
      <w:r w:rsidR="00091D52">
        <w:rPr>
          <w:rFonts w:ascii="Times New Roman" w:hAnsi="Times New Roman" w:cs="Times New Roman"/>
          <w:sz w:val="24"/>
          <w:szCs w:val="24"/>
        </w:rPr>
        <w:t xml:space="preserve"> </w:t>
      </w:r>
      <w:r w:rsidR="00647EA4">
        <w:rPr>
          <w:rFonts w:ascii="Times New Roman" w:hAnsi="Times New Roman" w:cs="Times New Roman"/>
          <w:sz w:val="24"/>
          <w:szCs w:val="24"/>
        </w:rPr>
        <w:t xml:space="preserve">Unlike these approaches that </w:t>
      </w:r>
      <w:r w:rsidR="00BC6D10">
        <w:rPr>
          <w:rFonts w:ascii="Times New Roman" w:hAnsi="Times New Roman" w:cs="Times New Roman"/>
          <w:sz w:val="24"/>
          <w:szCs w:val="24"/>
        </w:rPr>
        <w:t xml:space="preserve">separate humans from nature in trying to explain as to why domestication started, later approaches see these processes developing from </w:t>
      </w:r>
      <w:r w:rsidR="00EF5C1A">
        <w:rPr>
          <w:rFonts w:ascii="Times New Roman" w:hAnsi="Times New Roman" w:cs="Times New Roman"/>
          <w:sz w:val="24"/>
          <w:szCs w:val="24"/>
        </w:rPr>
        <w:t>either coevolutionary process (Rindos 1984) or a relational shift between humans and animals/plants from trust to domination (Ingold</w:t>
      </w:r>
      <w:r w:rsidR="000E36BC">
        <w:rPr>
          <w:rFonts w:ascii="Times New Roman" w:hAnsi="Times New Roman" w:cs="Times New Roman"/>
          <w:sz w:val="24"/>
          <w:szCs w:val="24"/>
        </w:rPr>
        <w:t xml:space="preserve"> 1980</w:t>
      </w:r>
      <w:r w:rsidR="00EF5C1A">
        <w:rPr>
          <w:rFonts w:ascii="Times New Roman" w:hAnsi="Times New Roman" w:cs="Times New Roman"/>
          <w:sz w:val="24"/>
          <w:szCs w:val="24"/>
        </w:rPr>
        <w:t>)</w:t>
      </w:r>
      <w:r w:rsidR="000E36BC">
        <w:rPr>
          <w:rFonts w:ascii="Times New Roman" w:hAnsi="Times New Roman" w:cs="Times New Roman"/>
          <w:sz w:val="24"/>
          <w:szCs w:val="24"/>
        </w:rPr>
        <w:t>.</w:t>
      </w:r>
      <w:r w:rsidR="0034058C">
        <w:rPr>
          <w:rFonts w:ascii="Times New Roman" w:hAnsi="Times New Roman" w:cs="Times New Roman"/>
          <w:sz w:val="24"/>
          <w:szCs w:val="24"/>
        </w:rPr>
        <w:t xml:space="preserve"> </w:t>
      </w:r>
      <w:r w:rsidR="003364A5">
        <w:rPr>
          <w:rFonts w:ascii="Times New Roman" w:hAnsi="Times New Roman" w:cs="Times New Roman"/>
          <w:sz w:val="24"/>
          <w:szCs w:val="24"/>
        </w:rPr>
        <w:t xml:space="preserve">When domestication </w:t>
      </w:r>
      <w:r w:rsidR="003F3A31">
        <w:rPr>
          <w:rFonts w:ascii="Times New Roman" w:hAnsi="Times New Roman" w:cs="Times New Roman"/>
          <w:sz w:val="24"/>
          <w:szCs w:val="24"/>
        </w:rPr>
        <w:t>is associated with population</w:t>
      </w:r>
      <w:r w:rsidR="001E08A7">
        <w:rPr>
          <w:rFonts w:ascii="Times New Roman" w:hAnsi="Times New Roman" w:cs="Times New Roman"/>
          <w:sz w:val="24"/>
          <w:szCs w:val="24"/>
        </w:rPr>
        <w:t xml:space="preserve"> size, the majority of scholars have proposed</w:t>
      </w:r>
      <w:r w:rsidR="003F3A31">
        <w:rPr>
          <w:rFonts w:ascii="Times New Roman" w:hAnsi="Times New Roman" w:cs="Times New Roman"/>
          <w:sz w:val="24"/>
          <w:szCs w:val="24"/>
        </w:rPr>
        <w:t xml:space="preserve"> </w:t>
      </w:r>
      <w:r w:rsidR="001779B1">
        <w:rPr>
          <w:rFonts w:ascii="Times New Roman" w:hAnsi="Times New Roman" w:cs="Times New Roman"/>
          <w:sz w:val="24"/>
          <w:szCs w:val="24"/>
        </w:rPr>
        <w:t xml:space="preserve">that the increasing factor was domestication of plants and animals. However, others are seeing this situation taking place the other way around where it was the population growth that pressures people to initiate or adopt domestication as part of their subsistence </w:t>
      </w:r>
      <w:r w:rsidR="00097326">
        <w:rPr>
          <w:rFonts w:ascii="Times New Roman" w:hAnsi="Times New Roman" w:cs="Times New Roman"/>
          <w:sz w:val="24"/>
          <w:szCs w:val="24"/>
        </w:rPr>
        <w:t>(Boserup 1965)</w:t>
      </w:r>
      <w:r w:rsidR="001779B1">
        <w:rPr>
          <w:rFonts w:ascii="Times New Roman" w:hAnsi="Times New Roman" w:cs="Times New Roman"/>
          <w:sz w:val="24"/>
          <w:szCs w:val="24"/>
        </w:rPr>
        <w:t xml:space="preserve">. </w:t>
      </w:r>
      <w:r w:rsidR="001E08A7">
        <w:rPr>
          <w:rFonts w:ascii="Times New Roman" w:hAnsi="Times New Roman" w:cs="Times New Roman"/>
          <w:sz w:val="24"/>
          <w:szCs w:val="24"/>
        </w:rPr>
        <w:t xml:space="preserve"> </w:t>
      </w:r>
    </w:p>
    <w:p w:rsidR="00A76D8E" w:rsidRDefault="00846F00" w:rsidP="00490C1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Continuing on the question as to why past societies </w:t>
      </w:r>
      <w:r w:rsidR="00762158">
        <w:rPr>
          <w:rFonts w:ascii="Times New Roman" w:hAnsi="Times New Roman" w:cs="Times New Roman"/>
          <w:sz w:val="24"/>
          <w:szCs w:val="24"/>
        </w:rPr>
        <w:t xml:space="preserve">started domestication, several scholars have highlighted the differences when it comes to comparing quality of life as well as labor involved. </w:t>
      </w:r>
      <w:r w:rsidR="00B22A25">
        <w:rPr>
          <w:rFonts w:ascii="Times New Roman" w:hAnsi="Times New Roman" w:cs="Times New Roman"/>
          <w:sz w:val="24"/>
          <w:szCs w:val="24"/>
        </w:rPr>
        <w:t>Marshall Sahlins (1972)</w:t>
      </w:r>
      <w:r w:rsidR="00053C72">
        <w:rPr>
          <w:rFonts w:ascii="Times New Roman" w:hAnsi="Times New Roman" w:cs="Times New Roman"/>
          <w:sz w:val="24"/>
          <w:szCs w:val="24"/>
        </w:rPr>
        <w:t>, for example, pointed how hunter-gatherers spend less time than farmers when working for their food. While such comparison depends on</w:t>
      </w:r>
      <w:r w:rsidR="00EB670B">
        <w:rPr>
          <w:rFonts w:ascii="Times New Roman" w:hAnsi="Times New Roman" w:cs="Times New Roman"/>
          <w:sz w:val="24"/>
          <w:szCs w:val="24"/>
        </w:rPr>
        <w:t xml:space="preserve"> cultural and natural contexts of each case study and/or community, the general observation stands its ground. </w:t>
      </w:r>
      <w:r w:rsidR="00053C72">
        <w:rPr>
          <w:rFonts w:ascii="Times New Roman" w:hAnsi="Times New Roman" w:cs="Times New Roman"/>
          <w:sz w:val="24"/>
          <w:szCs w:val="24"/>
        </w:rPr>
        <w:t xml:space="preserve"> It goes the same way when</w:t>
      </w:r>
      <w:r w:rsidR="00EB670B">
        <w:rPr>
          <w:rFonts w:ascii="Times New Roman" w:hAnsi="Times New Roman" w:cs="Times New Roman"/>
          <w:sz w:val="24"/>
          <w:szCs w:val="24"/>
        </w:rPr>
        <w:t xml:space="preserve"> comparing </w:t>
      </w:r>
      <w:r w:rsidR="00924F55">
        <w:rPr>
          <w:rFonts w:ascii="Times New Roman" w:hAnsi="Times New Roman" w:cs="Times New Roman"/>
          <w:sz w:val="24"/>
          <w:szCs w:val="24"/>
        </w:rPr>
        <w:t xml:space="preserve">living conditions of hunter-gatherers and agriculturalists </w:t>
      </w:r>
      <w:r w:rsidR="00924F55">
        <w:rPr>
          <w:rFonts w:ascii="Times New Roman" w:hAnsi="Times New Roman" w:cs="Times New Roman"/>
          <w:sz w:val="24"/>
          <w:szCs w:val="24"/>
        </w:rPr>
        <w:lastRenderedPageBreak/>
        <w:t xml:space="preserve">but generally </w:t>
      </w:r>
      <w:r w:rsidR="00A33AD2">
        <w:rPr>
          <w:rFonts w:ascii="Times New Roman" w:hAnsi="Times New Roman" w:cs="Times New Roman"/>
          <w:sz w:val="24"/>
          <w:szCs w:val="24"/>
        </w:rPr>
        <w:t xml:space="preserve">studies have shown that hunter-gatherers were healthier than sedentary agriculturalists </w:t>
      </w:r>
      <w:r w:rsidR="00490C18">
        <w:rPr>
          <w:rFonts w:ascii="Times New Roman" w:hAnsi="Times New Roman" w:cs="Times New Roman"/>
          <w:sz w:val="24"/>
          <w:szCs w:val="24"/>
        </w:rPr>
        <w:t>because the latter</w:t>
      </w:r>
      <w:r w:rsidR="00E543E4">
        <w:rPr>
          <w:rFonts w:ascii="Times New Roman" w:hAnsi="Times New Roman" w:cs="Times New Roman"/>
          <w:sz w:val="24"/>
          <w:szCs w:val="24"/>
        </w:rPr>
        <w:t xml:space="preserve"> were subject to crowding that led to spread of diseases </w:t>
      </w:r>
      <w:r w:rsidR="009E2937">
        <w:rPr>
          <w:rFonts w:ascii="Times New Roman" w:hAnsi="Times New Roman" w:cs="Times New Roman"/>
          <w:sz w:val="24"/>
          <w:szCs w:val="24"/>
        </w:rPr>
        <w:t>(Cohen 1977).</w:t>
      </w:r>
    </w:p>
    <w:p w:rsidR="00906168" w:rsidRDefault="00A76D8E" w:rsidP="00490C1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Next question is about how do archaeologists identify the process of domestication from archaeological record. </w:t>
      </w:r>
      <w:r w:rsidR="00841955">
        <w:rPr>
          <w:rFonts w:ascii="Times New Roman" w:hAnsi="Times New Roman" w:cs="Times New Roman"/>
          <w:sz w:val="24"/>
          <w:szCs w:val="24"/>
        </w:rPr>
        <w:t>Practice has shown that significant physical as well as genetic changes occur once a wild plant or animal is domesticated. The most challenging aspect lies in the fact that such changes happen at very slow rate. It is easy to distinguish a wild species versus its domesticated version after this process o</w:t>
      </w:r>
      <w:r w:rsidR="00C20B65">
        <w:rPr>
          <w:rFonts w:ascii="Times New Roman" w:hAnsi="Times New Roman" w:cs="Times New Roman"/>
          <w:sz w:val="24"/>
          <w:szCs w:val="24"/>
        </w:rPr>
        <w:t>ccurred long time ago but how would</w:t>
      </w:r>
      <w:r w:rsidR="00841955">
        <w:rPr>
          <w:rFonts w:ascii="Times New Roman" w:hAnsi="Times New Roman" w:cs="Times New Roman"/>
          <w:sz w:val="24"/>
          <w:szCs w:val="24"/>
        </w:rPr>
        <w:t xml:space="preserve"> paleobotanists and paleozoologists would identify evidence that would indicate domestication </w:t>
      </w:r>
      <w:r w:rsidR="00C20B65">
        <w:rPr>
          <w:rFonts w:ascii="Times New Roman" w:hAnsi="Times New Roman" w:cs="Times New Roman"/>
          <w:sz w:val="24"/>
          <w:szCs w:val="24"/>
        </w:rPr>
        <w:t xml:space="preserve">in progress. </w:t>
      </w:r>
      <w:r w:rsidR="00397ADA">
        <w:rPr>
          <w:rFonts w:ascii="Times New Roman" w:hAnsi="Times New Roman" w:cs="Times New Roman"/>
          <w:sz w:val="24"/>
          <w:szCs w:val="24"/>
        </w:rPr>
        <w:t>Ideally</w:t>
      </w:r>
      <w:r w:rsidR="00425AA9">
        <w:rPr>
          <w:rFonts w:ascii="Times New Roman" w:hAnsi="Times New Roman" w:cs="Times New Roman"/>
          <w:sz w:val="24"/>
          <w:szCs w:val="24"/>
        </w:rPr>
        <w:t xml:space="preserve">, paleobotanists and paleozoologists would want to have comparative collection where each step of the domestication process is represented. This way, when plant or animal remains are recovered during archaeological investigation, researchers can compare them with samples from comparative collection and point at which stage this particular plant/animal belong to. </w:t>
      </w:r>
    </w:p>
    <w:p w:rsidR="007C4517" w:rsidRDefault="00906168" w:rsidP="00490C1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However, even if researchers come across plant and/or animal remains and even if they do have reliable comparative collection</w:t>
      </w:r>
      <w:r w:rsidR="0021375C">
        <w:rPr>
          <w:rFonts w:ascii="Times New Roman" w:hAnsi="Times New Roman" w:cs="Times New Roman"/>
          <w:sz w:val="24"/>
          <w:szCs w:val="24"/>
        </w:rPr>
        <w:t>s</w:t>
      </w:r>
      <w:r>
        <w:rPr>
          <w:rFonts w:ascii="Times New Roman" w:hAnsi="Times New Roman" w:cs="Times New Roman"/>
          <w:sz w:val="24"/>
          <w:szCs w:val="24"/>
        </w:rPr>
        <w:t>, there are</w:t>
      </w:r>
      <w:r w:rsidR="0021375C">
        <w:rPr>
          <w:rFonts w:ascii="Times New Roman" w:hAnsi="Times New Roman" w:cs="Times New Roman"/>
          <w:sz w:val="24"/>
          <w:szCs w:val="24"/>
        </w:rPr>
        <w:t xml:space="preserve"> other things to consider when examining the evidence. These things have been highlighted by Naomi Miller in her famous research of botanical remains from Near East. Particularly, Miller pointed cultural as well as taphonomic </w:t>
      </w:r>
      <w:r w:rsidR="007410C0">
        <w:rPr>
          <w:rFonts w:ascii="Times New Roman" w:hAnsi="Times New Roman" w:cs="Times New Roman"/>
          <w:sz w:val="24"/>
          <w:szCs w:val="24"/>
        </w:rPr>
        <w:t xml:space="preserve">(archaeological site formation) </w:t>
      </w:r>
      <w:r w:rsidR="00BE320F">
        <w:rPr>
          <w:rFonts w:ascii="Times New Roman" w:hAnsi="Times New Roman" w:cs="Times New Roman"/>
          <w:sz w:val="24"/>
          <w:szCs w:val="24"/>
        </w:rPr>
        <w:t>issues that can alter archaeological record</w:t>
      </w:r>
      <w:r>
        <w:rPr>
          <w:rFonts w:ascii="Times New Roman" w:hAnsi="Times New Roman" w:cs="Times New Roman"/>
          <w:sz w:val="24"/>
          <w:szCs w:val="24"/>
        </w:rPr>
        <w:t xml:space="preserve"> </w:t>
      </w:r>
      <w:r w:rsidR="000879FC">
        <w:rPr>
          <w:rFonts w:ascii="Times New Roman" w:hAnsi="Times New Roman" w:cs="Times New Roman"/>
          <w:sz w:val="24"/>
          <w:szCs w:val="24"/>
        </w:rPr>
        <w:t>(Miller 1996).</w:t>
      </w:r>
      <w:r w:rsidR="003C36EE">
        <w:rPr>
          <w:rFonts w:ascii="Times New Roman" w:hAnsi="Times New Roman" w:cs="Times New Roman"/>
          <w:sz w:val="24"/>
          <w:szCs w:val="24"/>
        </w:rPr>
        <w:t xml:space="preserve"> One of the first things to consider when </w:t>
      </w:r>
      <w:r w:rsidR="00FB74BB">
        <w:rPr>
          <w:rFonts w:ascii="Times New Roman" w:hAnsi="Times New Roman" w:cs="Times New Roman"/>
          <w:sz w:val="24"/>
          <w:szCs w:val="24"/>
        </w:rPr>
        <w:t xml:space="preserve">researchers </w:t>
      </w:r>
      <w:r w:rsidR="003C36EE">
        <w:rPr>
          <w:rFonts w:ascii="Times New Roman" w:hAnsi="Times New Roman" w:cs="Times New Roman"/>
          <w:sz w:val="24"/>
          <w:szCs w:val="24"/>
        </w:rPr>
        <w:t xml:space="preserve">find botanical remains is to distinguish which species were used for consumption (food) and which plants might have been used for other purposes such </w:t>
      </w:r>
      <w:r w:rsidR="007302AE">
        <w:rPr>
          <w:rFonts w:ascii="Times New Roman" w:hAnsi="Times New Roman" w:cs="Times New Roman"/>
          <w:sz w:val="24"/>
          <w:szCs w:val="24"/>
        </w:rPr>
        <w:t>construction, bedding, and so on.</w:t>
      </w:r>
      <w:r w:rsidR="00FB74BB">
        <w:rPr>
          <w:rFonts w:ascii="Times New Roman" w:hAnsi="Times New Roman" w:cs="Times New Roman"/>
          <w:sz w:val="24"/>
          <w:szCs w:val="24"/>
        </w:rPr>
        <w:t xml:space="preserve"> </w:t>
      </w:r>
      <w:r w:rsidR="001E742B">
        <w:rPr>
          <w:rFonts w:ascii="Times New Roman" w:hAnsi="Times New Roman" w:cs="Times New Roman"/>
          <w:sz w:val="24"/>
          <w:szCs w:val="24"/>
        </w:rPr>
        <w:t xml:space="preserve">Other thing to consider is the process of site formation after it has been abandoned. Otherwise known as taphonomic process, it makes researchers to carefully consider if all plant remains are actually ones that have been in use for different purposes or whether researchers are missing something. </w:t>
      </w:r>
      <w:r w:rsidR="005A78D2">
        <w:rPr>
          <w:rFonts w:ascii="Times New Roman" w:hAnsi="Times New Roman" w:cs="Times New Roman"/>
          <w:sz w:val="24"/>
          <w:szCs w:val="24"/>
        </w:rPr>
        <w:t>Practice shows that some activities (such as harvesting, processing, etc.) associated with agriculture might have taken place in a completely different location and therefore, the evidence would be lacking. In addition, if there was any event at the site</w:t>
      </w:r>
      <w:r w:rsidR="00A85917">
        <w:rPr>
          <w:rFonts w:ascii="Times New Roman" w:hAnsi="Times New Roman" w:cs="Times New Roman"/>
          <w:sz w:val="24"/>
          <w:szCs w:val="24"/>
        </w:rPr>
        <w:t xml:space="preserve"> during taphonomic process</w:t>
      </w:r>
      <w:r w:rsidR="005A78D2">
        <w:rPr>
          <w:rFonts w:ascii="Times New Roman" w:hAnsi="Times New Roman" w:cs="Times New Roman"/>
          <w:sz w:val="24"/>
          <w:szCs w:val="24"/>
        </w:rPr>
        <w:t>, such as fire or flood,</w:t>
      </w:r>
      <w:r w:rsidR="00A85917">
        <w:rPr>
          <w:rFonts w:ascii="Times New Roman" w:hAnsi="Times New Roman" w:cs="Times New Roman"/>
          <w:sz w:val="24"/>
          <w:szCs w:val="24"/>
        </w:rPr>
        <w:t xml:space="preserve"> researchers are in duty to distinguish cultural and natural remains</w:t>
      </w:r>
      <w:r w:rsidR="00866DA6">
        <w:rPr>
          <w:rFonts w:ascii="Times New Roman" w:hAnsi="Times New Roman" w:cs="Times New Roman"/>
          <w:sz w:val="24"/>
          <w:szCs w:val="24"/>
        </w:rPr>
        <w:t>, or what type of plant remains survive such events</w:t>
      </w:r>
      <w:r w:rsidR="00A85917">
        <w:rPr>
          <w:rFonts w:ascii="Times New Roman" w:hAnsi="Times New Roman" w:cs="Times New Roman"/>
          <w:sz w:val="24"/>
          <w:szCs w:val="24"/>
        </w:rPr>
        <w:t>, especially when it comes to small-size evidence such as plant seeds.</w:t>
      </w:r>
      <w:r w:rsidR="00866DA6">
        <w:rPr>
          <w:rFonts w:ascii="Times New Roman" w:hAnsi="Times New Roman" w:cs="Times New Roman"/>
          <w:sz w:val="24"/>
          <w:szCs w:val="24"/>
        </w:rPr>
        <w:t xml:space="preserve"> </w:t>
      </w:r>
    </w:p>
    <w:p w:rsidR="001968AA" w:rsidRDefault="007C4517" w:rsidP="00490C1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As for </w:t>
      </w:r>
      <w:r w:rsidR="006241A2">
        <w:rPr>
          <w:rFonts w:ascii="Times New Roman" w:hAnsi="Times New Roman" w:cs="Times New Roman"/>
          <w:sz w:val="24"/>
          <w:szCs w:val="24"/>
        </w:rPr>
        <w:t xml:space="preserve">animal remains and domestication, it includes similar principles as animals too change both genetically and physically once domesticated. But it also was a very slow process </w:t>
      </w:r>
      <w:r w:rsidR="006241A2">
        <w:rPr>
          <w:rFonts w:ascii="Times New Roman" w:hAnsi="Times New Roman" w:cs="Times New Roman"/>
          <w:sz w:val="24"/>
          <w:szCs w:val="24"/>
        </w:rPr>
        <w:lastRenderedPageBreak/>
        <w:t xml:space="preserve">and ideally paleozoologists would want to have comparative collection for each step of domestication process. </w:t>
      </w:r>
      <w:r w:rsidR="00D13195">
        <w:rPr>
          <w:rFonts w:ascii="Times New Roman" w:hAnsi="Times New Roman" w:cs="Times New Roman"/>
          <w:sz w:val="24"/>
          <w:szCs w:val="24"/>
        </w:rPr>
        <w:t xml:space="preserve">While animals bones, also referred as faunal remains, can be used as evidence for domestication or not, there are other lines of evidence that could also suggest that domestication process was in place. </w:t>
      </w:r>
      <w:r w:rsidR="00E27F90">
        <w:rPr>
          <w:rFonts w:ascii="Times New Roman" w:hAnsi="Times New Roman" w:cs="Times New Roman"/>
          <w:sz w:val="24"/>
          <w:szCs w:val="24"/>
        </w:rPr>
        <w:t xml:space="preserve">Richard Redding was one of the scholars to have a close look at this issue especially in regard to comparing direct and indirect evidence </w:t>
      </w:r>
      <w:r w:rsidR="006241A2">
        <w:rPr>
          <w:rFonts w:ascii="Times New Roman" w:hAnsi="Times New Roman" w:cs="Times New Roman"/>
          <w:sz w:val="24"/>
          <w:szCs w:val="24"/>
        </w:rPr>
        <w:t>(Redding 1992)</w:t>
      </w:r>
      <w:r w:rsidR="00E27F90">
        <w:rPr>
          <w:rFonts w:ascii="Times New Roman" w:hAnsi="Times New Roman" w:cs="Times New Roman"/>
          <w:sz w:val="24"/>
          <w:szCs w:val="24"/>
        </w:rPr>
        <w:t xml:space="preserve">. According to Redding, site formation issue is still relevant in analysis of faunal remains. In other words, distinguishing what part of the faunal assemblage was caused by human activities and what part might have been caused by natural events (landslide, flood, predators moving or consuming other animals, and so on) is crucial in determining subsistence economy. </w:t>
      </w:r>
      <w:r w:rsidR="005E3DE7">
        <w:rPr>
          <w:rFonts w:ascii="Times New Roman" w:hAnsi="Times New Roman" w:cs="Times New Roman"/>
          <w:sz w:val="24"/>
          <w:szCs w:val="24"/>
        </w:rPr>
        <w:t xml:space="preserve">For that, archaeologists have been increasingly using information from ethnographic research on behavior of hunting communities and those with domesticated animals. </w:t>
      </w:r>
      <w:r w:rsidR="00835F8F">
        <w:rPr>
          <w:rFonts w:ascii="Times New Roman" w:hAnsi="Times New Roman" w:cs="Times New Roman"/>
          <w:sz w:val="24"/>
          <w:szCs w:val="24"/>
        </w:rPr>
        <w:t xml:space="preserve">The difference between these two communities is not so much in lacking or having faunal remains as both can produce such archaeological record. Redding, however, points out that the difference would be seen by examining which body parts are present and which not. Hunters tend to hunt away from their camp and bring back parts of animals with most meat. In this case skulls and leg bones would be mostly missing. Obviously, every hunting society behaves differently but generally this approach is pursuable by archaeologists as one way to test. Another </w:t>
      </w:r>
      <w:r w:rsidR="002C5409">
        <w:rPr>
          <w:rFonts w:ascii="Times New Roman" w:hAnsi="Times New Roman" w:cs="Times New Roman"/>
          <w:sz w:val="24"/>
          <w:szCs w:val="24"/>
        </w:rPr>
        <w:t>fact to compare is the age of consumed animals. If many</w:t>
      </w:r>
      <w:r w:rsidR="00F3643A">
        <w:rPr>
          <w:rFonts w:ascii="Times New Roman" w:hAnsi="Times New Roman" w:cs="Times New Roman"/>
          <w:sz w:val="24"/>
          <w:szCs w:val="24"/>
        </w:rPr>
        <w:t xml:space="preserve"> young animals are being consumed it could indicate that they might have been hunted. As practice shows societies with domesticated animals have less tendency to consume younger animals as successful reproduction of domesticated animals has been one of the main economic priorities. </w:t>
      </w:r>
      <w:r w:rsidR="00CC7431">
        <w:rPr>
          <w:rFonts w:ascii="Times New Roman" w:hAnsi="Times New Roman" w:cs="Times New Roman"/>
          <w:sz w:val="24"/>
          <w:szCs w:val="24"/>
        </w:rPr>
        <w:t xml:space="preserve">One of the latest approaches has been the analysis of human dental calculus to determine </w:t>
      </w:r>
      <w:r w:rsidR="00C93A2A">
        <w:rPr>
          <w:rFonts w:ascii="Times New Roman" w:hAnsi="Times New Roman" w:cs="Times New Roman"/>
          <w:sz w:val="24"/>
          <w:szCs w:val="24"/>
        </w:rPr>
        <w:t xml:space="preserve">specific food </w:t>
      </w:r>
      <w:r w:rsidR="00CC7431">
        <w:rPr>
          <w:rFonts w:ascii="Times New Roman" w:hAnsi="Times New Roman" w:cs="Times New Roman"/>
          <w:sz w:val="24"/>
          <w:szCs w:val="24"/>
        </w:rPr>
        <w:t xml:space="preserve">consumption </w:t>
      </w:r>
      <w:r w:rsidR="00C93A2A">
        <w:rPr>
          <w:rFonts w:ascii="Times New Roman" w:hAnsi="Times New Roman" w:cs="Times New Roman"/>
          <w:sz w:val="24"/>
          <w:szCs w:val="24"/>
        </w:rPr>
        <w:t xml:space="preserve">that can tell whether some animals were domesticated or not. One of the latest developments is associated with studies of Dr. Charlton who found milk protein from human teeth calculus </w:t>
      </w:r>
      <w:r w:rsidR="00F3643A">
        <w:rPr>
          <w:rFonts w:ascii="Times New Roman" w:hAnsi="Times New Roman" w:cs="Times New Roman"/>
          <w:sz w:val="24"/>
          <w:szCs w:val="24"/>
        </w:rPr>
        <w:t>(Charlton et al. 2019)</w:t>
      </w:r>
      <w:r w:rsidR="00C93A2A">
        <w:rPr>
          <w:rFonts w:ascii="Times New Roman" w:hAnsi="Times New Roman" w:cs="Times New Roman"/>
          <w:sz w:val="24"/>
          <w:szCs w:val="24"/>
        </w:rPr>
        <w:t xml:space="preserve">. Samples of seven individuals who lived over 6,000 years ago in </w:t>
      </w:r>
      <w:r w:rsidR="003B68FD">
        <w:rPr>
          <w:rFonts w:ascii="Times New Roman" w:hAnsi="Times New Roman" w:cs="Times New Roman"/>
          <w:sz w:val="24"/>
          <w:szCs w:val="24"/>
        </w:rPr>
        <w:t xml:space="preserve">Britain showed that they consumed animal milk which consequently suggests that humans and animals were in close and consistent contact with each other. Milk residues were also found from pots used by these people suggesting that milk was heated and processed into other dairy products such as cheese. </w:t>
      </w:r>
    </w:p>
    <w:p w:rsidR="00CA7436" w:rsidRDefault="001968AA" w:rsidP="00490C1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Today, by combining dating methodologies with other research related to identifying early domestication processes, researchers have been able to identify many different parts of the world where domestication processes took place independently from each other. For example, </w:t>
      </w:r>
      <w:r w:rsidR="006838AD">
        <w:rPr>
          <w:rFonts w:ascii="Times New Roman" w:hAnsi="Times New Roman" w:cs="Times New Roman"/>
          <w:sz w:val="24"/>
          <w:szCs w:val="24"/>
        </w:rPr>
        <w:lastRenderedPageBreak/>
        <w:t>the earliest domes</w:t>
      </w:r>
      <w:r w:rsidR="0043672B">
        <w:rPr>
          <w:rFonts w:ascii="Times New Roman" w:hAnsi="Times New Roman" w:cs="Times New Roman"/>
          <w:sz w:val="24"/>
          <w:szCs w:val="24"/>
        </w:rPr>
        <w:t>tications took place in the Middle</w:t>
      </w:r>
      <w:r w:rsidR="006838AD">
        <w:rPr>
          <w:rFonts w:ascii="Times New Roman" w:hAnsi="Times New Roman" w:cs="Times New Roman"/>
          <w:sz w:val="24"/>
          <w:szCs w:val="24"/>
        </w:rPr>
        <w:t xml:space="preserve"> East where wheat, barley, peas, lentils, sheep, goat, cattle, and pig were </w:t>
      </w:r>
      <w:r w:rsidR="0043672B">
        <w:rPr>
          <w:rFonts w:ascii="Times New Roman" w:hAnsi="Times New Roman" w:cs="Times New Roman"/>
          <w:sz w:val="24"/>
          <w:szCs w:val="24"/>
        </w:rPr>
        <w:t xml:space="preserve">gradually domesticated starting around 10,000 years ago. Others include domestication of rice, pig, and water buffalo in southern China; millet, pig, and chicken in northern China; yam, banana, and taro in New Guinea; teff, coffee, millet, sorghum, African rice, and cattle in central and northern Africa; sunflower, squash, marshelder, and chenopod in eastern North America; maize, squash, and various beans in Central America; and beans, potato, llama, alpaca, and guinea pig in South America. </w:t>
      </w:r>
    </w:p>
    <w:p w:rsidR="00FF61C3" w:rsidRDefault="00CA7436" w:rsidP="00490C1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However, researchers should always keep in mind that domestication process</w:t>
      </w:r>
      <w:r w:rsidR="00FF61C3">
        <w:rPr>
          <w:rFonts w:ascii="Times New Roman" w:hAnsi="Times New Roman" w:cs="Times New Roman"/>
          <w:sz w:val="24"/>
          <w:szCs w:val="24"/>
        </w:rPr>
        <w:t xml:space="preserve"> was a gradual process with different</w:t>
      </w:r>
      <w:r>
        <w:rPr>
          <w:rFonts w:ascii="Times New Roman" w:hAnsi="Times New Roman" w:cs="Times New Roman"/>
          <w:sz w:val="24"/>
          <w:szCs w:val="24"/>
        </w:rPr>
        <w:t xml:space="preserve"> successful and unsuccessful experimentation in between. Also, </w:t>
      </w:r>
      <w:r w:rsidR="002F4B69">
        <w:rPr>
          <w:rFonts w:ascii="Times New Roman" w:hAnsi="Times New Roman" w:cs="Times New Roman"/>
          <w:sz w:val="24"/>
          <w:szCs w:val="24"/>
        </w:rPr>
        <w:t xml:space="preserve">by examining the archaeological record of places where domestication took place, archaeologists </w:t>
      </w:r>
      <w:r w:rsidR="002833C6">
        <w:rPr>
          <w:rFonts w:ascii="Times New Roman" w:hAnsi="Times New Roman" w:cs="Times New Roman"/>
          <w:sz w:val="24"/>
          <w:szCs w:val="24"/>
        </w:rPr>
        <w:t xml:space="preserve">nowadays argue that this process </w:t>
      </w:r>
      <w:r w:rsidR="008503AC">
        <w:rPr>
          <w:rFonts w:ascii="Times New Roman" w:hAnsi="Times New Roman" w:cs="Times New Roman"/>
          <w:sz w:val="24"/>
          <w:szCs w:val="24"/>
        </w:rPr>
        <w:t>was not an independent event within that society but was</w:t>
      </w:r>
      <w:r w:rsidR="00207880">
        <w:rPr>
          <w:rFonts w:ascii="Times New Roman" w:hAnsi="Times New Roman" w:cs="Times New Roman"/>
          <w:sz w:val="24"/>
          <w:szCs w:val="24"/>
        </w:rPr>
        <w:t xml:space="preserve"> as much related to</w:t>
      </w:r>
      <w:r w:rsidR="008503AC">
        <w:rPr>
          <w:rFonts w:ascii="Times New Roman" w:hAnsi="Times New Roman" w:cs="Times New Roman"/>
          <w:sz w:val="24"/>
          <w:szCs w:val="24"/>
        </w:rPr>
        <w:t xml:space="preserve"> entire human lifeways as any </w:t>
      </w:r>
      <w:r w:rsidR="00207880">
        <w:rPr>
          <w:rFonts w:ascii="Times New Roman" w:hAnsi="Times New Roman" w:cs="Times New Roman"/>
          <w:sz w:val="24"/>
          <w:szCs w:val="24"/>
        </w:rPr>
        <w:t xml:space="preserve">other </w:t>
      </w:r>
      <w:r w:rsidR="00823651">
        <w:rPr>
          <w:rFonts w:ascii="Times New Roman" w:hAnsi="Times New Roman" w:cs="Times New Roman"/>
          <w:sz w:val="24"/>
          <w:szCs w:val="24"/>
        </w:rPr>
        <w:t>innovation.</w:t>
      </w:r>
      <w:r w:rsidR="00FF61C3">
        <w:rPr>
          <w:rFonts w:ascii="Times New Roman" w:hAnsi="Times New Roman" w:cs="Times New Roman"/>
          <w:sz w:val="24"/>
          <w:szCs w:val="24"/>
        </w:rPr>
        <w:t xml:space="preserve"> </w:t>
      </w:r>
    </w:p>
    <w:p w:rsidR="00FF61C3" w:rsidRDefault="00FF61C3" w:rsidP="00490C1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Archaeology in modern days is not only about finding sites and artifacts. It also is about finding why and how cultures or the way people lived changed. Using material remains of past societies, archaeologists write a narrative of a particular region where such changes happened in the past. The process of domestication is no stranger to this approach and there have been many significant studies to find out when this process began and how can archaeologists identify it using archaeological record.</w:t>
      </w:r>
    </w:p>
    <w:p w:rsidR="00712B8D" w:rsidRDefault="00334CD5" w:rsidP="00490C1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In order to answer these questions, we have to travel to Middle East and cover some of th</w:t>
      </w:r>
      <w:r w:rsidR="00404F0C">
        <w:rPr>
          <w:rFonts w:ascii="Times New Roman" w:hAnsi="Times New Roman" w:cs="Times New Roman"/>
          <w:sz w:val="24"/>
          <w:szCs w:val="24"/>
        </w:rPr>
        <w:t>e research that has been done at</w:t>
      </w:r>
      <w:r>
        <w:rPr>
          <w:rFonts w:ascii="Times New Roman" w:hAnsi="Times New Roman" w:cs="Times New Roman"/>
          <w:sz w:val="24"/>
          <w:szCs w:val="24"/>
        </w:rPr>
        <w:t xml:space="preserve"> archaeological sites from different time periods. </w:t>
      </w:r>
      <w:r w:rsidR="00E74DFD">
        <w:rPr>
          <w:rFonts w:ascii="Times New Roman" w:hAnsi="Times New Roman" w:cs="Times New Roman"/>
          <w:sz w:val="24"/>
          <w:szCs w:val="24"/>
        </w:rPr>
        <w:t xml:space="preserve">This is where archaeologists found earliest evidence of domestication and how it affected the way people lived. </w:t>
      </w:r>
      <w:r w:rsidR="00F77438">
        <w:rPr>
          <w:rFonts w:ascii="Times New Roman" w:hAnsi="Times New Roman" w:cs="Times New Roman"/>
          <w:sz w:val="24"/>
          <w:szCs w:val="24"/>
        </w:rPr>
        <w:t>Prior to any domestication process in the Middle East,</w:t>
      </w:r>
      <w:r w:rsidR="00E74DFD">
        <w:rPr>
          <w:rFonts w:ascii="Times New Roman" w:hAnsi="Times New Roman" w:cs="Times New Roman"/>
          <w:sz w:val="24"/>
          <w:szCs w:val="24"/>
        </w:rPr>
        <w:t xml:space="preserve"> </w:t>
      </w:r>
      <w:r w:rsidR="00BF43D0">
        <w:rPr>
          <w:rFonts w:ascii="Times New Roman" w:hAnsi="Times New Roman" w:cs="Times New Roman"/>
          <w:sz w:val="24"/>
          <w:szCs w:val="24"/>
        </w:rPr>
        <w:t>the entire region of Fertile Crescent was inhabited by hunter-gatherers</w:t>
      </w:r>
      <w:r w:rsidR="00404F0C">
        <w:rPr>
          <w:rFonts w:ascii="Times New Roman" w:hAnsi="Times New Roman" w:cs="Times New Roman"/>
          <w:sz w:val="24"/>
          <w:szCs w:val="24"/>
        </w:rPr>
        <w:t xml:space="preserve"> that exploited natural plant and animal resources from their surroundings. This period is also known as Kebaran and Geomteric Kebaran periods (25,000-15,000 B</w:t>
      </w:r>
      <w:r w:rsidR="004A7E3C">
        <w:rPr>
          <w:rFonts w:ascii="Times New Roman" w:hAnsi="Times New Roman" w:cs="Times New Roman"/>
          <w:sz w:val="24"/>
          <w:szCs w:val="24"/>
        </w:rPr>
        <w:t xml:space="preserve">efore </w:t>
      </w:r>
      <w:r w:rsidR="00404F0C">
        <w:rPr>
          <w:rFonts w:ascii="Times New Roman" w:hAnsi="Times New Roman" w:cs="Times New Roman"/>
          <w:sz w:val="24"/>
          <w:szCs w:val="24"/>
        </w:rPr>
        <w:t>P</w:t>
      </w:r>
      <w:r w:rsidR="004A7E3C">
        <w:rPr>
          <w:rFonts w:ascii="Times New Roman" w:hAnsi="Times New Roman" w:cs="Times New Roman"/>
          <w:sz w:val="24"/>
          <w:szCs w:val="24"/>
        </w:rPr>
        <w:t>resent</w:t>
      </w:r>
      <w:r w:rsidR="00404F0C">
        <w:rPr>
          <w:rFonts w:ascii="Times New Roman" w:hAnsi="Times New Roman" w:cs="Times New Roman"/>
          <w:sz w:val="24"/>
          <w:szCs w:val="24"/>
        </w:rPr>
        <w:t>).</w:t>
      </w:r>
      <w:r w:rsidR="004A7E3C">
        <w:rPr>
          <w:rFonts w:ascii="Times New Roman" w:hAnsi="Times New Roman" w:cs="Times New Roman"/>
          <w:sz w:val="24"/>
          <w:szCs w:val="24"/>
        </w:rPr>
        <w:t xml:space="preserve"> There is no evidence of domesticated animals and plants. Brush huts are the</w:t>
      </w:r>
      <w:r w:rsidR="00132530">
        <w:rPr>
          <w:rFonts w:ascii="Times New Roman" w:hAnsi="Times New Roman" w:cs="Times New Roman"/>
          <w:sz w:val="24"/>
          <w:szCs w:val="24"/>
        </w:rPr>
        <w:t xml:space="preserve"> only evidence of architecture. Stone tools are mostly made on small blades. </w:t>
      </w:r>
    </w:p>
    <w:p w:rsidR="00616570" w:rsidRDefault="00712B8D" w:rsidP="00490C1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following period is known as Natufian period (15,000-12,000 BP). </w:t>
      </w:r>
      <w:r w:rsidR="00B43F43">
        <w:rPr>
          <w:rFonts w:ascii="Times New Roman" w:hAnsi="Times New Roman" w:cs="Times New Roman"/>
          <w:sz w:val="24"/>
          <w:szCs w:val="24"/>
        </w:rPr>
        <w:t>Communities of Natufian period are known for constructed architecture and increased elaboration of material culture. There is no evidence of agriculture although sites such as Abu Hureyra might indicate earliest indication of exp</w:t>
      </w:r>
      <w:r w:rsidR="008F0C86">
        <w:rPr>
          <w:rFonts w:ascii="Times New Roman" w:hAnsi="Times New Roman" w:cs="Times New Roman"/>
          <w:sz w:val="24"/>
          <w:szCs w:val="24"/>
        </w:rPr>
        <w:t xml:space="preserve">erimentation based on finds like mortar and pestle used to grind cereal </w:t>
      </w:r>
      <w:r w:rsidR="008F0C86">
        <w:rPr>
          <w:rFonts w:ascii="Times New Roman" w:hAnsi="Times New Roman" w:cs="Times New Roman"/>
          <w:sz w:val="24"/>
          <w:szCs w:val="24"/>
        </w:rPr>
        <w:lastRenderedPageBreak/>
        <w:t xml:space="preserve">grains. </w:t>
      </w:r>
      <w:r w:rsidR="00F24F38">
        <w:rPr>
          <w:rFonts w:ascii="Times New Roman" w:hAnsi="Times New Roman" w:cs="Times New Roman"/>
          <w:sz w:val="24"/>
          <w:szCs w:val="24"/>
        </w:rPr>
        <w:t xml:space="preserve">Several instances where dogs were buried with humans might be an indication that dogs might have been domesticated or at least, tamed. </w:t>
      </w:r>
    </w:p>
    <w:p w:rsidR="00490C18" w:rsidRDefault="00616570" w:rsidP="00490C1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By identifying archaeological record and placing it in chronological order, archaeologists were able to precisely produce the narrative as to when and where earliest stages of domestication and switch to more settled lifeway occurred. </w:t>
      </w:r>
      <w:r w:rsidR="00A214E3">
        <w:rPr>
          <w:rFonts w:ascii="Times New Roman" w:hAnsi="Times New Roman" w:cs="Times New Roman"/>
          <w:sz w:val="24"/>
          <w:szCs w:val="24"/>
        </w:rPr>
        <w:t>Based on research that focused on domesticatio</w:t>
      </w:r>
      <w:r w:rsidR="00CE1162">
        <w:rPr>
          <w:rFonts w:ascii="Times New Roman" w:hAnsi="Times New Roman" w:cs="Times New Roman"/>
          <w:sz w:val="24"/>
          <w:szCs w:val="24"/>
        </w:rPr>
        <w:t>n, we understand that the whole</w:t>
      </w:r>
      <w:r w:rsidR="00A214E3">
        <w:rPr>
          <w:rFonts w:ascii="Times New Roman" w:hAnsi="Times New Roman" w:cs="Times New Roman"/>
          <w:sz w:val="24"/>
          <w:szCs w:val="24"/>
        </w:rPr>
        <w:t xml:space="preserve"> process was not a ‘revolution’ as once described by Vere Gordon Childe (1942).</w:t>
      </w:r>
      <w:r w:rsidR="00CE1162">
        <w:rPr>
          <w:rFonts w:ascii="Times New Roman" w:hAnsi="Times New Roman" w:cs="Times New Roman"/>
          <w:sz w:val="24"/>
          <w:szCs w:val="24"/>
        </w:rPr>
        <w:t xml:space="preserve"> </w:t>
      </w:r>
      <w:r w:rsidR="003A7E71">
        <w:rPr>
          <w:rFonts w:ascii="Times New Roman" w:hAnsi="Times New Roman" w:cs="Times New Roman"/>
          <w:sz w:val="24"/>
          <w:szCs w:val="24"/>
        </w:rPr>
        <w:t xml:space="preserve">Rather, it was a gradual process. Most importantly, however, is the fact that archaeologists argue, based on material evidence, that initial stages of domestication took place only after first villages emerged and not the other way around. </w:t>
      </w:r>
      <w:bookmarkStart w:id="0" w:name="_GoBack"/>
      <w:bookmarkEnd w:id="0"/>
      <w:r w:rsidR="003A7E71">
        <w:rPr>
          <w:rFonts w:ascii="Times New Roman" w:hAnsi="Times New Roman" w:cs="Times New Roman"/>
          <w:sz w:val="24"/>
          <w:szCs w:val="24"/>
        </w:rPr>
        <w:t xml:space="preserve"> </w:t>
      </w:r>
      <w:r w:rsidR="00A214E3">
        <w:rPr>
          <w:rFonts w:ascii="Times New Roman" w:hAnsi="Times New Roman" w:cs="Times New Roman"/>
          <w:sz w:val="24"/>
          <w:szCs w:val="24"/>
        </w:rPr>
        <w:t xml:space="preserve">   </w:t>
      </w:r>
      <w:r w:rsidR="00404F0C">
        <w:rPr>
          <w:rFonts w:ascii="Times New Roman" w:hAnsi="Times New Roman" w:cs="Times New Roman"/>
          <w:sz w:val="24"/>
          <w:szCs w:val="24"/>
        </w:rPr>
        <w:t xml:space="preserve"> </w:t>
      </w:r>
      <w:r w:rsidR="00F77438">
        <w:rPr>
          <w:rFonts w:ascii="Times New Roman" w:hAnsi="Times New Roman" w:cs="Times New Roman"/>
          <w:sz w:val="24"/>
          <w:szCs w:val="24"/>
        </w:rPr>
        <w:t xml:space="preserve"> </w:t>
      </w:r>
      <w:r w:rsidR="00FF61C3">
        <w:rPr>
          <w:rFonts w:ascii="Times New Roman" w:hAnsi="Times New Roman" w:cs="Times New Roman"/>
          <w:sz w:val="24"/>
          <w:szCs w:val="24"/>
        </w:rPr>
        <w:t xml:space="preserve">   </w:t>
      </w:r>
      <w:r w:rsidR="00207880">
        <w:rPr>
          <w:rFonts w:ascii="Times New Roman" w:hAnsi="Times New Roman" w:cs="Times New Roman"/>
          <w:sz w:val="24"/>
          <w:szCs w:val="24"/>
        </w:rPr>
        <w:t xml:space="preserve"> </w:t>
      </w:r>
      <w:r w:rsidR="00823651">
        <w:rPr>
          <w:rFonts w:ascii="Times New Roman" w:hAnsi="Times New Roman" w:cs="Times New Roman"/>
          <w:sz w:val="24"/>
          <w:szCs w:val="24"/>
        </w:rPr>
        <w:t xml:space="preserve"> </w:t>
      </w:r>
      <w:r w:rsidR="008503AC">
        <w:rPr>
          <w:rFonts w:ascii="Times New Roman" w:hAnsi="Times New Roman" w:cs="Times New Roman"/>
          <w:sz w:val="24"/>
          <w:szCs w:val="24"/>
        </w:rPr>
        <w:t xml:space="preserve"> </w:t>
      </w:r>
      <w:r w:rsidR="0043672B">
        <w:rPr>
          <w:rFonts w:ascii="Times New Roman" w:hAnsi="Times New Roman" w:cs="Times New Roman"/>
          <w:sz w:val="24"/>
          <w:szCs w:val="24"/>
        </w:rPr>
        <w:t xml:space="preserve">  </w:t>
      </w:r>
      <w:r w:rsidR="001968AA">
        <w:rPr>
          <w:rFonts w:ascii="Times New Roman" w:hAnsi="Times New Roman" w:cs="Times New Roman"/>
          <w:sz w:val="24"/>
          <w:szCs w:val="24"/>
        </w:rPr>
        <w:t xml:space="preserve"> </w:t>
      </w:r>
      <w:r w:rsidR="00F3643A">
        <w:rPr>
          <w:rFonts w:ascii="Times New Roman" w:hAnsi="Times New Roman" w:cs="Times New Roman"/>
          <w:sz w:val="24"/>
          <w:szCs w:val="24"/>
        </w:rPr>
        <w:t xml:space="preserve">  </w:t>
      </w:r>
      <w:r w:rsidR="00835F8F">
        <w:rPr>
          <w:rFonts w:ascii="Times New Roman" w:hAnsi="Times New Roman" w:cs="Times New Roman"/>
          <w:sz w:val="24"/>
          <w:szCs w:val="24"/>
        </w:rPr>
        <w:t xml:space="preserve"> </w:t>
      </w:r>
      <w:r w:rsidR="005E3DE7">
        <w:rPr>
          <w:rFonts w:ascii="Times New Roman" w:hAnsi="Times New Roman" w:cs="Times New Roman"/>
          <w:sz w:val="24"/>
          <w:szCs w:val="24"/>
        </w:rPr>
        <w:t xml:space="preserve"> </w:t>
      </w:r>
      <w:r w:rsidR="00A85917">
        <w:rPr>
          <w:rFonts w:ascii="Times New Roman" w:hAnsi="Times New Roman" w:cs="Times New Roman"/>
          <w:sz w:val="24"/>
          <w:szCs w:val="24"/>
        </w:rPr>
        <w:t xml:space="preserve"> </w:t>
      </w:r>
      <w:r w:rsidR="005A78D2">
        <w:rPr>
          <w:rFonts w:ascii="Times New Roman" w:hAnsi="Times New Roman" w:cs="Times New Roman"/>
          <w:sz w:val="24"/>
          <w:szCs w:val="24"/>
        </w:rPr>
        <w:t xml:space="preserve"> </w:t>
      </w:r>
      <w:r w:rsidR="00843DFC">
        <w:rPr>
          <w:rFonts w:ascii="Times New Roman" w:hAnsi="Times New Roman" w:cs="Times New Roman"/>
          <w:sz w:val="24"/>
          <w:szCs w:val="24"/>
        </w:rPr>
        <w:t xml:space="preserve"> </w:t>
      </w:r>
      <w:r w:rsidR="001E742B">
        <w:rPr>
          <w:rFonts w:ascii="Times New Roman" w:hAnsi="Times New Roman" w:cs="Times New Roman"/>
          <w:sz w:val="24"/>
          <w:szCs w:val="24"/>
        </w:rPr>
        <w:t xml:space="preserve">  </w:t>
      </w:r>
      <w:r w:rsidR="007302AE">
        <w:rPr>
          <w:rFonts w:ascii="Times New Roman" w:hAnsi="Times New Roman" w:cs="Times New Roman"/>
          <w:sz w:val="24"/>
          <w:szCs w:val="24"/>
        </w:rPr>
        <w:t xml:space="preserve"> </w:t>
      </w:r>
      <w:r w:rsidR="00425AA9">
        <w:rPr>
          <w:rFonts w:ascii="Times New Roman" w:hAnsi="Times New Roman" w:cs="Times New Roman"/>
          <w:sz w:val="24"/>
          <w:szCs w:val="24"/>
        </w:rPr>
        <w:t xml:space="preserve">  </w:t>
      </w:r>
      <w:r w:rsidR="00841955">
        <w:rPr>
          <w:rFonts w:ascii="Times New Roman" w:hAnsi="Times New Roman" w:cs="Times New Roman"/>
          <w:sz w:val="24"/>
          <w:szCs w:val="24"/>
        </w:rPr>
        <w:t xml:space="preserve">  </w:t>
      </w:r>
      <w:r w:rsidR="00E543E4">
        <w:rPr>
          <w:rFonts w:ascii="Times New Roman" w:hAnsi="Times New Roman" w:cs="Times New Roman"/>
          <w:sz w:val="24"/>
          <w:szCs w:val="24"/>
        </w:rPr>
        <w:t xml:space="preserve"> </w:t>
      </w:r>
    </w:p>
    <w:p w:rsidR="00A56153" w:rsidRDefault="00EF5C1A" w:rsidP="00490C1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00227F0F">
        <w:rPr>
          <w:rFonts w:ascii="Times New Roman" w:hAnsi="Times New Roman" w:cs="Times New Roman"/>
          <w:sz w:val="24"/>
          <w:szCs w:val="24"/>
        </w:rPr>
        <w:t xml:space="preserve"> </w:t>
      </w:r>
      <w:r w:rsidR="002C62E6">
        <w:rPr>
          <w:rFonts w:ascii="Times New Roman" w:hAnsi="Times New Roman" w:cs="Times New Roman"/>
          <w:sz w:val="24"/>
          <w:szCs w:val="24"/>
        </w:rPr>
        <w:t xml:space="preserve">  </w:t>
      </w:r>
      <w:r w:rsidR="00A56153">
        <w:rPr>
          <w:rFonts w:ascii="Times New Roman" w:hAnsi="Times New Roman" w:cs="Times New Roman"/>
          <w:sz w:val="24"/>
          <w:szCs w:val="24"/>
        </w:rPr>
        <w:t xml:space="preserve">  </w:t>
      </w:r>
    </w:p>
    <w:p w:rsidR="00A56153" w:rsidRDefault="00A56153" w:rsidP="00A56153">
      <w:pPr>
        <w:spacing w:after="0" w:line="360" w:lineRule="auto"/>
        <w:jc w:val="both"/>
        <w:rPr>
          <w:rFonts w:ascii="Times New Roman" w:hAnsi="Times New Roman" w:cs="Times New Roman"/>
          <w:sz w:val="24"/>
          <w:szCs w:val="24"/>
        </w:rPr>
      </w:pPr>
    </w:p>
    <w:p w:rsidR="00A56153" w:rsidRDefault="00A56153" w:rsidP="00A5615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References</w:t>
      </w:r>
    </w:p>
    <w:p w:rsidR="00A56153" w:rsidRDefault="00A56153" w:rsidP="00A5615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097326" w:rsidRDefault="00097326" w:rsidP="00A56153">
      <w:pPr>
        <w:spacing w:after="0" w:line="360" w:lineRule="auto"/>
        <w:ind w:left="1980" w:hanging="1980"/>
        <w:jc w:val="both"/>
        <w:rPr>
          <w:rFonts w:ascii="Times New Roman" w:hAnsi="Times New Roman" w:cs="Times New Roman"/>
          <w:color w:val="202122"/>
          <w:sz w:val="24"/>
          <w:szCs w:val="24"/>
        </w:rPr>
      </w:pPr>
      <w:r>
        <w:rPr>
          <w:rFonts w:ascii="Times New Roman" w:hAnsi="Times New Roman" w:cs="Times New Roman"/>
          <w:color w:val="202122"/>
          <w:sz w:val="24"/>
          <w:szCs w:val="24"/>
        </w:rPr>
        <w:t xml:space="preserve">Boserup, E. (1965). </w:t>
      </w:r>
      <w:r w:rsidRPr="008D52CF">
        <w:rPr>
          <w:rFonts w:ascii="Times New Roman" w:hAnsi="Times New Roman" w:cs="Times New Roman"/>
          <w:i/>
          <w:color w:val="202122"/>
          <w:sz w:val="24"/>
          <w:szCs w:val="24"/>
        </w:rPr>
        <w:t>The conditions of agricultural growth.</w:t>
      </w:r>
      <w:r>
        <w:rPr>
          <w:rFonts w:ascii="Times New Roman" w:hAnsi="Times New Roman" w:cs="Times New Roman"/>
          <w:color w:val="202122"/>
          <w:sz w:val="24"/>
          <w:szCs w:val="24"/>
        </w:rPr>
        <w:t xml:space="preserve"> George Allen and Unwin, London. </w:t>
      </w:r>
    </w:p>
    <w:p w:rsidR="00F3643A" w:rsidRDefault="00F3643A" w:rsidP="00A56153">
      <w:pPr>
        <w:spacing w:after="0" w:line="360" w:lineRule="auto"/>
        <w:ind w:left="1980" w:hanging="1980"/>
        <w:jc w:val="both"/>
        <w:rPr>
          <w:rFonts w:ascii="Times New Roman" w:hAnsi="Times New Roman" w:cs="Times New Roman"/>
          <w:color w:val="202122"/>
          <w:sz w:val="24"/>
          <w:szCs w:val="24"/>
        </w:rPr>
      </w:pPr>
      <w:r>
        <w:rPr>
          <w:rFonts w:ascii="Times New Roman" w:hAnsi="Times New Roman" w:cs="Times New Roman"/>
          <w:color w:val="202122"/>
          <w:sz w:val="24"/>
          <w:szCs w:val="24"/>
        </w:rPr>
        <w:t xml:space="preserve">Charlton et al. (2019). </w:t>
      </w:r>
      <w:r w:rsidRPr="008D52CF">
        <w:rPr>
          <w:rFonts w:ascii="Times New Roman" w:hAnsi="Times New Roman" w:cs="Times New Roman"/>
          <w:i/>
          <w:color w:val="202122"/>
          <w:sz w:val="24"/>
          <w:szCs w:val="24"/>
        </w:rPr>
        <w:t>New insights into Neolithic milk consumption through protemic analysis of dental calculus</w:t>
      </w:r>
      <w:r>
        <w:rPr>
          <w:rFonts w:ascii="Times New Roman" w:hAnsi="Times New Roman" w:cs="Times New Roman"/>
          <w:color w:val="202122"/>
          <w:sz w:val="24"/>
          <w:szCs w:val="24"/>
        </w:rPr>
        <w:t xml:space="preserve">. </w:t>
      </w:r>
      <w:r w:rsidR="008D52CF">
        <w:rPr>
          <w:rFonts w:ascii="Times New Roman" w:hAnsi="Times New Roman" w:cs="Times New Roman"/>
          <w:color w:val="202122"/>
          <w:sz w:val="24"/>
          <w:szCs w:val="24"/>
        </w:rPr>
        <w:t xml:space="preserve">Archaeological and Anthropological Sciences, 11: 6183-96. </w:t>
      </w:r>
    </w:p>
    <w:p w:rsidR="00A56153" w:rsidRDefault="00A56153" w:rsidP="00A56153">
      <w:pPr>
        <w:spacing w:after="0" w:line="360" w:lineRule="auto"/>
        <w:ind w:left="1980" w:hanging="1980"/>
        <w:jc w:val="both"/>
        <w:rPr>
          <w:rFonts w:ascii="Times New Roman" w:hAnsi="Times New Roman" w:cs="Times New Roman"/>
          <w:color w:val="202122"/>
          <w:sz w:val="24"/>
          <w:szCs w:val="24"/>
        </w:rPr>
      </w:pPr>
      <w:r>
        <w:rPr>
          <w:rFonts w:ascii="Times New Roman" w:hAnsi="Times New Roman" w:cs="Times New Roman"/>
          <w:color w:val="202122"/>
          <w:sz w:val="24"/>
          <w:szCs w:val="24"/>
        </w:rPr>
        <w:t xml:space="preserve">Chazan, M. (2021). </w:t>
      </w:r>
      <w:r w:rsidRPr="00085BB0">
        <w:rPr>
          <w:rFonts w:ascii="Times New Roman" w:hAnsi="Times New Roman" w:cs="Times New Roman"/>
          <w:i/>
          <w:color w:val="202122"/>
          <w:sz w:val="24"/>
          <w:szCs w:val="24"/>
        </w:rPr>
        <w:t>World prehistory and archaeology: pathways through time</w:t>
      </w:r>
      <w:r>
        <w:rPr>
          <w:rFonts w:ascii="Times New Roman" w:hAnsi="Times New Roman" w:cs="Times New Roman"/>
          <w:color w:val="202122"/>
          <w:sz w:val="24"/>
          <w:szCs w:val="24"/>
        </w:rPr>
        <w:t>. Routledge, New York.</w:t>
      </w:r>
    </w:p>
    <w:p w:rsidR="00A36576" w:rsidRDefault="00AC14C5" w:rsidP="00A56153">
      <w:pPr>
        <w:spacing w:after="0" w:line="360" w:lineRule="auto"/>
        <w:ind w:left="1980" w:hanging="1980"/>
        <w:jc w:val="both"/>
        <w:rPr>
          <w:rFonts w:ascii="Times New Roman" w:hAnsi="Times New Roman" w:cs="Times New Roman"/>
          <w:color w:val="202122"/>
          <w:sz w:val="24"/>
          <w:szCs w:val="24"/>
        </w:rPr>
      </w:pPr>
      <w:r>
        <w:rPr>
          <w:rFonts w:ascii="Times New Roman" w:hAnsi="Times New Roman" w:cs="Times New Roman"/>
          <w:color w:val="202122"/>
          <w:sz w:val="24"/>
          <w:szCs w:val="24"/>
        </w:rPr>
        <w:t xml:space="preserve">Childe, V. G. (1942). </w:t>
      </w:r>
      <w:r w:rsidRPr="00AC14C5">
        <w:rPr>
          <w:rFonts w:ascii="Times New Roman" w:hAnsi="Times New Roman" w:cs="Times New Roman"/>
          <w:i/>
          <w:color w:val="202122"/>
          <w:sz w:val="24"/>
          <w:szCs w:val="24"/>
        </w:rPr>
        <w:t>What happened in history</w:t>
      </w:r>
      <w:r>
        <w:rPr>
          <w:rFonts w:ascii="Times New Roman" w:hAnsi="Times New Roman" w:cs="Times New Roman"/>
          <w:color w:val="202122"/>
          <w:sz w:val="24"/>
          <w:szCs w:val="24"/>
        </w:rPr>
        <w:t>. Penguin, Harmondsworth.</w:t>
      </w:r>
    </w:p>
    <w:p w:rsidR="009E2937" w:rsidRDefault="009E2937" w:rsidP="00A56153">
      <w:pPr>
        <w:spacing w:after="0" w:line="360" w:lineRule="auto"/>
        <w:ind w:left="1980" w:hanging="1980"/>
        <w:jc w:val="both"/>
        <w:rPr>
          <w:rFonts w:ascii="Times New Roman" w:hAnsi="Times New Roman" w:cs="Times New Roman"/>
          <w:color w:val="202122"/>
          <w:sz w:val="24"/>
          <w:szCs w:val="24"/>
        </w:rPr>
      </w:pPr>
      <w:r>
        <w:rPr>
          <w:rFonts w:ascii="Times New Roman" w:hAnsi="Times New Roman" w:cs="Times New Roman"/>
          <w:color w:val="202122"/>
          <w:sz w:val="24"/>
          <w:szCs w:val="24"/>
        </w:rPr>
        <w:t xml:space="preserve">Cohen, M. (1977). </w:t>
      </w:r>
      <w:r w:rsidRPr="009E2937">
        <w:rPr>
          <w:rFonts w:ascii="Times New Roman" w:hAnsi="Times New Roman" w:cs="Times New Roman"/>
          <w:i/>
          <w:color w:val="202122"/>
          <w:sz w:val="24"/>
          <w:szCs w:val="24"/>
        </w:rPr>
        <w:t>The food crisis in prehistory: overpopulation and the origins of agriculture.</w:t>
      </w:r>
      <w:r>
        <w:rPr>
          <w:rFonts w:ascii="Times New Roman" w:hAnsi="Times New Roman" w:cs="Times New Roman"/>
          <w:color w:val="202122"/>
          <w:sz w:val="24"/>
          <w:szCs w:val="24"/>
        </w:rPr>
        <w:t xml:space="preserve"> Yale University Press, New Haven. </w:t>
      </w:r>
    </w:p>
    <w:p w:rsidR="000879FC" w:rsidRDefault="00A36576" w:rsidP="00A56153">
      <w:pPr>
        <w:spacing w:after="0" w:line="360" w:lineRule="auto"/>
        <w:ind w:left="1980" w:hanging="1980"/>
        <w:jc w:val="both"/>
        <w:rPr>
          <w:rFonts w:ascii="Times New Roman" w:hAnsi="Times New Roman" w:cs="Times New Roman"/>
          <w:color w:val="202122"/>
          <w:sz w:val="24"/>
          <w:szCs w:val="24"/>
        </w:rPr>
      </w:pPr>
      <w:r>
        <w:rPr>
          <w:rFonts w:ascii="Times New Roman" w:hAnsi="Times New Roman" w:cs="Times New Roman"/>
          <w:color w:val="202122"/>
          <w:sz w:val="24"/>
          <w:szCs w:val="24"/>
        </w:rPr>
        <w:t xml:space="preserve">Ingold, T. (1980). </w:t>
      </w:r>
      <w:r w:rsidRPr="00A36576">
        <w:rPr>
          <w:rFonts w:ascii="Times New Roman" w:hAnsi="Times New Roman" w:cs="Times New Roman"/>
          <w:i/>
          <w:color w:val="202122"/>
          <w:sz w:val="24"/>
          <w:szCs w:val="24"/>
        </w:rPr>
        <w:t>Hunters, pastoralists, and ranchers: reindeer economics and their transformations.</w:t>
      </w:r>
      <w:r>
        <w:rPr>
          <w:rFonts w:ascii="Times New Roman" w:hAnsi="Times New Roman" w:cs="Times New Roman"/>
          <w:color w:val="202122"/>
          <w:sz w:val="24"/>
          <w:szCs w:val="24"/>
        </w:rPr>
        <w:t xml:space="preserve"> Cambridge University Press, Cambridge. </w:t>
      </w:r>
    </w:p>
    <w:p w:rsidR="00AC14C5" w:rsidRDefault="000879FC" w:rsidP="00A56153">
      <w:pPr>
        <w:spacing w:after="0" w:line="360" w:lineRule="auto"/>
        <w:ind w:left="1980" w:hanging="1980"/>
        <w:jc w:val="both"/>
        <w:rPr>
          <w:rFonts w:ascii="Times New Roman" w:hAnsi="Times New Roman" w:cs="Times New Roman"/>
          <w:color w:val="202122"/>
          <w:sz w:val="24"/>
          <w:szCs w:val="24"/>
        </w:rPr>
      </w:pPr>
      <w:r>
        <w:rPr>
          <w:rFonts w:ascii="Times New Roman" w:hAnsi="Times New Roman" w:cs="Times New Roman"/>
          <w:color w:val="202122"/>
          <w:sz w:val="24"/>
          <w:szCs w:val="24"/>
        </w:rPr>
        <w:t xml:space="preserve">Miller, N. (1996). </w:t>
      </w:r>
      <w:r w:rsidRPr="008D3403">
        <w:rPr>
          <w:rFonts w:ascii="Times New Roman" w:hAnsi="Times New Roman" w:cs="Times New Roman"/>
          <w:i/>
          <w:color w:val="202122"/>
          <w:sz w:val="24"/>
          <w:szCs w:val="24"/>
        </w:rPr>
        <w:t>Seed eaters of the ancient Near East: human or herbivore?</w:t>
      </w:r>
      <w:r>
        <w:rPr>
          <w:rFonts w:ascii="Times New Roman" w:hAnsi="Times New Roman" w:cs="Times New Roman"/>
          <w:color w:val="202122"/>
          <w:sz w:val="24"/>
          <w:szCs w:val="24"/>
        </w:rPr>
        <w:t xml:space="preserve"> Current Anthropology, 37: 521-28. </w:t>
      </w:r>
      <w:r w:rsidR="00AC14C5">
        <w:rPr>
          <w:rFonts w:ascii="Times New Roman" w:hAnsi="Times New Roman" w:cs="Times New Roman"/>
          <w:color w:val="202122"/>
          <w:sz w:val="24"/>
          <w:szCs w:val="24"/>
        </w:rPr>
        <w:t xml:space="preserve"> </w:t>
      </w:r>
    </w:p>
    <w:p w:rsidR="00EF5C1A" w:rsidRDefault="00E37D6F" w:rsidP="00A56153">
      <w:pPr>
        <w:spacing w:after="0" w:line="360" w:lineRule="auto"/>
        <w:ind w:left="1980" w:hanging="1980"/>
        <w:jc w:val="both"/>
        <w:rPr>
          <w:rFonts w:ascii="Times New Roman" w:hAnsi="Times New Roman" w:cs="Times New Roman"/>
          <w:color w:val="202122"/>
          <w:sz w:val="24"/>
          <w:szCs w:val="24"/>
        </w:rPr>
      </w:pPr>
      <w:r>
        <w:rPr>
          <w:rFonts w:ascii="Times New Roman" w:hAnsi="Times New Roman" w:cs="Times New Roman"/>
          <w:color w:val="202122"/>
          <w:sz w:val="24"/>
          <w:szCs w:val="24"/>
        </w:rPr>
        <w:t xml:space="preserve">Morgan, L. (1877). </w:t>
      </w:r>
      <w:r w:rsidRPr="00AC14C5">
        <w:rPr>
          <w:rFonts w:ascii="Times New Roman" w:hAnsi="Times New Roman" w:cs="Times New Roman"/>
          <w:i/>
          <w:color w:val="202122"/>
          <w:sz w:val="24"/>
          <w:szCs w:val="24"/>
        </w:rPr>
        <w:t>Ancient society: or, research in the lines of human progress from savagery, through barbarism to civilization</w:t>
      </w:r>
      <w:r>
        <w:rPr>
          <w:rFonts w:ascii="Times New Roman" w:hAnsi="Times New Roman" w:cs="Times New Roman"/>
          <w:color w:val="202122"/>
          <w:sz w:val="24"/>
          <w:szCs w:val="24"/>
        </w:rPr>
        <w:t>. C. H. Kerr, Chicago.</w:t>
      </w:r>
    </w:p>
    <w:p w:rsidR="00D942C9" w:rsidRDefault="006241A2" w:rsidP="00A56153">
      <w:pPr>
        <w:spacing w:after="0" w:line="360" w:lineRule="auto"/>
        <w:ind w:left="1980" w:hanging="1980"/>
        <w:jc w:val="both"/>
        <w:rPr>
          <w:rFonts w:ascii="Times New Roman" w:hAnsi="Times New Roman" w:cs="Times New Roman"/>
          <w:color w:val="202122"/>
          <w:sz w:val="24"/>
          <w:szCs w:val="24"/>
        </w:rPr>
      </w:pPr>
      <w:r>
        <w:rPr>
          <w:rFonts w:ascii="Times New Roman" w:hAnsi="Times New Roman" w:cs="Times New Roman"/>
          <w:color w:val="202122"/>
          <w:sz w:val="24"/>
          <w:szCs w:val="24"/>
        </w:rPr>
        <w:t xml:space="preserve">Redding, R. (1992). </w:t>
      </w:r>
      <w:r w:rsidRPr="006241A2">
        <w:rPr>
          <w:rFonts w:ascii="Times New Roman" w:hAnsi="Times New Roman" w:cs="Times New Roman"/>
          <w:i/>
          <w:color w:val="202122"/>
          <w:sz w:val="24"/>
          <w:szCs w:val="24"/>
        </w:rPr>
        <w:t>Egyptian Old Kingdom patterns of animal use and the value of faunal data in modeling socioeconomic systems</w:t>
      </w:r>
      <w:r>
        <w:rPr>
          <w:rFonts w:ascii="Times New Roman" w:hAnsi="Times New Roman" w:cs="Times New Roman"/>
          <w:color w:val="202122"/>
          <w:sz w:val="24"/>
          <w:szCs w:val="24"/>
        </w:rPr>
        <w:t>. Paleorient, 18: 99-107.</w:t>
      </w:r>
    </w:p>
    <w:p w:rsidR="006241A2" w:rsidRPr="00D942C9" w:rsidRDefault="00D942C9" w:rsidP="00D942C9">
      <w:pPr>
        <w:spacing w:after="0" w:line="360" w:lineRule="auto"/>
        <w:ind w:left="1980" w:hanging="1980"/>
        <w:jc w:val="both"/>
        <w:rPr>
          <w:rFonts w:ascii="Times New Roman" w:hAnsi="Times New Roman" w:cs="Times New Roman"/>
          <w:sz w:val="24"/>
          <w:szCs w:val="24"/>
        </w:rPr>
      </w:pPr>
      <w:r>
        <w:rPr>
          <w:rFonts w:ascii="Times New Roman" w:hAnsi="Times New Roman" w:cs="Times New Roman"/>
          <w:sz w:val="24"/>
          <w:szCs w:val="24"/>
        </w:rPr>
        <w:lastRenderedPageBreak/>
        <w:t xml:space="preserve">Renfrew, C. and Bahn, P. (2020). </w:t>
      </w:r>
      <w:r w:rsidRPr="00085BB0">
        <w:rPr>
          <w:rFonts w:ascii="Times New Roman" w:hAnsi="Times New Roman" w:cs="Times New Roman"/>
          <w:i/>
          <w:sz w:val="24"/>
          <w:szCs w:val="24"/>
        </w:rPr>
        <w:t>Archaeology: theories, methods and practice</w:t>
      </w:r>
      <w:r>
        <w:rPr>
          <w:rFonts w:ascii="Times New Roman" w:hAnsi="Times New Roman" w:cs="Times New Roman"/>
          <w:sz w:val="24"/>
          <w:szCs w:val="24"/>
        </w:rPr>
        <w:t xml:space="preserve">. Thames and Hudson, London. </w:t>
      </w:r>
      <w:r w:rsidRPr="00085BB0">
        <w:rPr>
          <w:rFonts w:ascii="Times New Roman" w:hAnsi="Times New Roman" w:cs="Times New Roman"/>
          <w:sz w:val="24"/>
          <w:szCs w:val="24"/>
        </w:rPr>
        <w:t xml:space="preserve">                       </w:t>
      </w:r>
      <w:r w:rsidR="006241A2">
        <w:rPr>
          <w:rFonts w:ascii="Times New Roman" w:hAnsi="Times New Roman" w:cs="Times New Roman"/>
          <w:color w:val="202122"/>
          <w:sz w:val="24"/>
          <w:szCs w:val="24"/>
        </w:rPr>
        <w:t xml:space="preserve"> </w:t>
      </w:r>
    </w:p>
    <w:p w:rsidR="00E37D6F" w:rsidRDefault="00EF5C1A" w:rsidP="00A56153">
      <w:pPr>
        <w:spacing w:after="0" w:line="360" w:lineRule="auto"/>
        <w:ind w:left="1980" w:hanging="1980"/>
        <w:jc w:val="both"/>
        <w:rPr>
          <w:rFonts w:ascii="Times New Roman" w:hAnsi="Times New Roman" w:cs="Times New Roman"/>
          <w:color w:val="202122"/>
          <w:sz w:val="24"/>
          <w:szCs w:val="24"/>
        </w:rPr>
      </w:pPr>
      <w:r>
        <w:rPr>
          <w:rFonts w:ascii="Times New Roman" w:hAnsi="Times New Roman" w:cs="Times New Roman"/>
          <w:color w:val="202122"/>
          <w:sz w:val="24"/>
          <w:szCs w:val="24"/>
        </w:rPr>
        <w:t xml:space="preserve">Rindos, D. (1984). </w:t>
      </w:r>
      <w:r w:rsidRPr="00EF5C1A">
        <w:rPr>
          <w:rFonts w:ascii="Times New Roman" w:hAnsi="Times New Roman" w:cs="Times New Roman"/>
          <w:i/>
          <w:color w:val="202122"/>
          <w:sz w:val="24"/>
          <w:szCs w:val="24"/>
        </w:rPr>
        <w:t>The origins of agriculture: and evolutionary perspective</w:t>
      </w:r>
      <w:r>
        <w:rPr>
          <w:rFonts w:ascii="Times New Roman" w:hAnsi="Times New Roman" w:cs="Times New Roman"/>
          <w:color w:val="202122"/>
          <w:sz w:val="24"/>
          <w:szCs w:val="24"/>
        </w:rPr>
        <w:t xml:space="preserve">. Academic Press, San Diego. </w:t>
      </w:r>
      <w:r w:rsidR="00E37D6F">
        <w:rPr>
          <w:rFonts w:ascii="Times New Roman" w:hAnsi="Times New Roman" w:cs="Times New Roman"/>
          <w:color w:val="202122"/>
          <w:sz w:val="24"/>
          <w:szCs w:val="24"/>
        </w:rPr>
        <w:t xml:space="preserve"> </w:t>
      </w:r>
    </w:p>
    <w:p w:rsidR="00B22A25" w:rsidRDefault="00B22A25" w:rsidP="00A56153">
      <w:pPr>
        <w:spacing w:after="0" w:line="360" w:lineRule="auto"/>
        <w:ind w:left="1980" w:hanging="1980"/>
        <w:jc w:val="both"/>
        <w:rPr>
          <w:rFonts w:ascii="Times New Roman" w:hAnsi="Times New Roman" w:cs="Times New Roman"/>
          <w:color w:val="202122"/>
          <w:sz w:val="24"/>
          <w:szCs w:val="24"/>
        </w:rPr>
      </w:pPr>
      <w:r>
        <w:rPr>
          <w:rFonts w:ascii="Times New Roman" w:hAnsi="Times New Roman" w:cs="Times New Roman"/>
          <w:color w:val="202122"/>
          <w:sz w:val="24"/>
          <w:szCs w:val="24"/>
        </w:rPr>
        <w:t xml:space="preserve">Sahlins, M. (1972). </w:t>
      </w:r>
      <w:r w:rsidRPr="00B22A25">
        <w:rPr>
          <w:rFonts w:ascii="Times New Roman" w:hAnsi="Times New Roman" w:cs="Times New Roman"/>
          <w:i/>
          <w:color w:val="202122"/>
          <w:sz w:val="24"/>
          <w:szCs w:val="24"/>
        </w:rPr>
        <w:t>Stone Age economics</w:t>
      </w:r>
      <w:r>
        <w:rPr>
          <w:rFonts w:ascii="Times New Roman" w:hAnsi="Times New Roman" w:cs="Times New Roman"/>
          <w:color w:val="202122"/>
          <w:sz w:val="24"/>
          <w:szCs w:val="24"/>
        </w:rPr>
        <w:t xml:space="preserve">. Aldine-Atherton, Chicago. </w:t>
      </w:r>
    </w:p>
    <w:p w:rsidR="006426EC" w:rsidRDefault="00A56153" w:rsidP="002339ED">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00C8263B">
        <w:rPr>
          <w:rFonts w:ascii="Times New Roman" w:hAnsi="Times New Roman" w:cs="Times New Roman"/>
          <w:sz w:val="24"/>
          <w:szCs w:val="24"/>
        </w:rPr>
        <w:t xml:space="preserve">  </w:t>
      </w:r>
      <w:r w:rsidR="0004162F">
        <w:rPr>
          <w:rFonts w:ascii="Times New Roman" w:hAnsi="Times New Roman" w:cs="Times New Roman"/>
          <w:sz w:val="24"/>
          <w:szCs w:val="24"/>
        </w:rPr>
        <w:t xml:space="preserve">  </w:t>
      </w:r>
      <w:r w:rsidR="007612DA">
        <w:rPr>
          <w:rFonts w:ascii="Times New Roman" w:hAnsi="Times New Roman" w:cs="Times New Roman"/>
          <w:sz w:val="24"/>
          <w:szCs w:val="24"/>
        </w:rPr>
        <w:t xml:space="preserve"> </w:t>
      </w:r>
    </w:p>
    <w:p w:rsidR="000075FB" w:rsidRPr="002339ED" w:rsidRDefault="00206A6F" w:rsidP="002339ED">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00F837A8">
        <w:rPr>
          <w:rFonts w:ascii="Times New Roman" w:hAnsi="Times New Roman" w:cs="Times New Roman"/>
          <w:sz w:val="24"/>
          <w:szCs w:val="24"/>
        </w:rPr>
        <w:t xml:space="preserve"> </w:t>
      </w:r>
      <w:r w:rsidR="00CB6E02">
        <w:rPr>
          <w:rFonts w:ascii="Times New Roman" w:hAnsi="Times New Roman" w:cs="Times New Roman"/>
          <w:sz w:val="24"/>
          <w:szCs w:val="24"/>
        </w:rPr>
        <w:t xml:space="preserve"> </w:t>
      </w:r>
      <w:r w:rsidR="00857EB2">
        <w:rPr>
          <w:rFonts w:ascii="Times New Roman" w:hAnsi="Times New Roman" w:cs="Times New Roman"/>
          <w:sz w:val="24"/>
          <w:szCs w:val="24"/>
        </w:rPr>
        <w:t xml:space="preserve"> </w:t>
      </w:r>
      <w:r w:rsidR="002339ED">
        <w:rPr>
          <w:rFonts w:ascii="Times New Roman" w:hAnsi="Times New Roman" w:cs="Times New Roman"/>
          <w:sz w:val="24"/>
          <w:szCs w:val="24"/>
        </w:rPr>
        <w:t xml:space="preserve"> </w:t>
      </w:r>
    </w:p>
    <w:p w:rsidR="00400B5D" w:rsidRDefault="00400B5D"/>
    <w:sectPr w:rsidR="00400B5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3716"/>
    <w:rsid w:val="000075FB"/>
    <w:rsid w:val="0004162F"/>
    <w:rsid w:val="00053C72"/>
    <w:rsid w:val="000879FC"/>
    <w:rsid w:val="00091D52"/>
    <w:rsid w:val="00097326"/>
    <w:rsid w:val="000E3629"/>
    <w:rsid w:val="000E36BC"/>
    <w:rsid w:val="00132530"/>
    <w:rsid w:val="001779B1"/>
    <w:rsid w:val="001968AA"/>
    <w:rsid w:val="001E08A7"/>
    <w:rsid w:val="001E5300"/>
    <w:rsid w:val="001E742B"/>
    <w:rsid w:val="00206A6F"/>
    <w:rsid w:val="00207880"/>
    <w:rsid w:val="0021375C"/>
    <w:rsid w:val="00225296"/>
    <w:rsid w:val="00227F0F"/>
    <w:rsid w:val="002339ED"/>
    <w:rsid w:val="002833C6"/>
    <w:rsid w:val="002C5409"/>
    <w:rsid w:val="002C62E6"/>
    <w:rsid w:val="002F4B69"/>
    <w:rsid w:val="00320029"/>
    <w:rsid w:val="00334CD5"/>
    <w:rsid w:val="003364A5"/>
    <w:rsid w:val="0034058C"/>
    <w:rsid w:val="00397ADA"/>
    <w:rsid w:val="003A7E71"/>
    <w:rsid w:val="003B68FD"/>
    <w:rsid w:val="003C36EE"/>
    <w:rsid w:val="003E614D"/>
    <w:rsid w:val="003F3A31"/>
    <w:rsid w:val="00400B5D"/>
    <w:rsid w:val="00404F0C"/>
    <w:rsid w:val="00425AA9"/>
    <w:rsid w:val="0043672B"/>
    <w:rsid w:val="00490C18"/>
    <w:rsid w:val="004A7E3C"/>
    <w:rsid w:val="00572211"/>
    <w:rsid w:val="00582F4E"/>
    <w:rsid w:val="005A78D2"/>
    <w:rsid w:val="005E3DE7"/>
    <w:rsid w:val="00616570"/>
    <w:rsid w:val="006241A2"/>
    <w:rsid w:val="006426EC"/>
    <w:rsid w:val="00647EA4"/>
    <w:rsid w:val="006838AD"/>
    <w:rsid w:val="006D2760"/>
    <w:rsid w:val="00712B8D"/>
    <w:rsid w:val="007302AE"/>
    <w:rsid w:val="007410C0"/>
    <w:rsid w:val="007612DA"/>
    <w:rsid w:val="00762158"/>
    <w:rsid w:val="007B43CF"/>
    <w:rsid w:val="007C4517"/>
    <w:rsid w:val="00823651"/>
    <w:rsid w:val="00835F8F"/>
    <w:rsid w:val="00841955"/>
    <w:rsid w:val="0084201D"/>
    <w:rsid w:val="00843DFC"/>
    <w:rsid w:val="00846F00"/>
    <w:rsid w:val="008503AC"/>
    <w:rsid w:val="00857EB2"/>
    <w:rsid w:val="00866DA6"/>
    <w:rsid w:val="008A3716"/>
    <w:rsid w:val="008D3403"/>
    <w:rsid w:val="008D52CF"/>
    <w:rsid w:val="008F0C86"/>
    <w:rsid w:val="00906168"/>
    <w:rsid w:val="00924F55"/>
    <w:rsid w:val="00950023"/>
    <w:rsid w:val="009A21C2"/>
    <w:rsid w:val="009E2937"/>
    <w:rsid w:val="00A214E3"/>
    <w:rsid w:val="00A33AD2"/>
    <w:rsid w:val="00A36576"/>
    <w:rsid w:val="00A56153"/>
    <w:rsid w:val="00A76D8E"/>
    <w:rsid w:val="00A85917"/>
    <w:rsid w:val="00AC14C5"/>
    <w:rsid w:val="00B14B62"/>
    <w:rsid w:val="00B22A25"/>
    <w:rsid w:val="00B43F43"/>
    <w:rsid w:val="00BC6D10"/>
    <w:rsid w:val="00BE320F"/>
    <w:rsid w:val="00BF43D0"/>
    <w:rsid w:val="00C20B65"/>
    <w:rsid w:val="00C8263B"/>
    <w:rsid w:val="00C93A2A"/>
    <w:rsid w:val="00CA7436"/>
    <w:rsid w:val="00CB6E02"/>
    <w:rsid w:val="00CC7431"/>
    <w:rsid w:val="00CE1162"/>
    <w:rsid w:val="00CE1200"/>
    <w:rsid w:val="00D13195"/>
    <w:rsid w:val="00D942C9"/>
    <w:rsid w:val="00E27F90"/>
    <w:rsid w:val="00E37D6F"/>
    <w:rsid w:val="00E543E4"/>
    <w:rsid w:val="00E555AE"/>
    <w:rsid w:val="00E74DFD"/>
    <w:rsid w:val="00E82440"/>
    <w:rsid w:val="00E94412"/>
    <w:rsid w:val="00EB4F68"/>
    <w:rsid w:val="00EB670B"/>
    <w:rsid w:val="00EF5C1A"/>
    <w:rsid w:val="00F24F38"/>
    <w:rsid w:val="00F3643A"/>
    <w:rsid w:val="00F77438"/>
    <w:rsid w:val="00F837A8"/>
    <w:rsid w:val="00FB74BB"/>
    <w:rsid w:val="00FF61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3716"/>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3716"/>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4948</TotalTime>
  <Pages>7</Pages>
  <Words>2310</Words>
  <Characters>13170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Jargalan Burentogtokh</dc:creator>
  <cp:lastModifiedBy>Jargalan Burentogtokh</cp:lastModifiedBy>
  <cp:revision>104</cp:revision>
  <dcterms:created xsi:type="dcterms:W3CDTF">2022-04-01T05:54:00Z</dcterms:created>
  <dcterms:modified xsi:type="dcterms:W3CDTF">2022-04-11T06:50:00Z</dcterms:modified>
</cp:coreProperties>
</file>