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9FAF7" w14:textId="09FE9AC3" w:rsidR="009C60EB" w:rsidRPr="00975351" w:rsidRDefault="00975351" w:rsidP="00975351">
      <w:pPr>
        <w:tabs>
          <w:tab w:val="left" w:pos="284"/>
        </w:tabs>
        <w:spacing w:after="0" w:line="240" w:lineRule="auto"/>
        <w:jc w:val="center"/>
        <w:rPr>
          <w:rFonts w:ascii="Times New Roman" w:hAnsi="Times New Roman" w:cs="Times New Roman"/>
          <w:b/>
          <w:bCs/>
          <w:sz w:val="28"/>
          <w:szCs w:val="28"/>
        </w:rPr>
      </w:pPr>
      <w:r w:rsidRPr="00975351">
        <w:rPr>
          <w:rFonts w:ascii="Times New Roman" w:hAnsi="Times New Roman" w:cs="Times New Roman"/>
          <w:b/>
          <w:bCs/>
          <w:sz w:val="28"/>
          <w:szCs w:val="28"/>
        </w:rPr>
        <w:t>Режалаштириш ва назорат қилиш тизимлари</w:t>
      </w:r>
    </w:p>
    <w:p w14:paraId="0783D255" w14:textId="6728AFCA" w:rsidR="00975351" w:rsidRDefault="00975351" w:rsidP="00975351">
      <w:pPr>
        <w:tabs>
          <w:tab w:val="left" w:pos="284"/>
        </w:tabs>
        <w:spacing w:after="0" w:line="240" w:lineRule="auto"/>
        <w:jc w:val="center"/>
        <w:rPr>
          <w:rFonts w:ascii="Times New Roman" w:hAnsi="Times New Roman" w:cs="Times New Roman"/>
          <w:sz w:val="28"/>
          <w:szCs w:val="28"/>
        </w:rPr>
      </w:pPr>
    </w:p>
    <w:p w14:paraId="1EECB8F8" w14:textId="4DF39DEA" w:rsidR="00975351" w:rsidRDefault="00975351" w:rsidP="00975351">
      <w:pPr>
        <w:tabs>
          <w:tab w:val="left" w:pos="284"/>
        </w:tabs>
        <w:spacing w:after="0"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Режа:</w:t>
      </w:r>
    </w:p>
    <w:p w14:paraId="38F09FC9" w14:textId="34A6DCBD" w:rsidR="00975351" w:rsidRPr="00975351" w:rsidRDefault="00975351" w:rsidP="00975351">
      <w:pPr>
        <w:pStyle w:val="a3"/>
        <w:numPr>
          <w:ilvl w:val="0"/>
          <w:numId w:val="1"/>
        </w:numPr>
        <w:tabs>
          <w:tab w:val="left" w:pos="284"/>
        </w:tabs>
        <w:spacing w:after="0" w:line="240" w:lineRule="auto"/>
        <w:ind w:left="0" w:firstLine="0"/>
        <w:jc w:val="both"/>
        <w:rPr>
          <w:rFonts w:ascii="Times New Roman" w:hAnsi="Times New Roman" w:cs="Times New Roman"/>
          <w:sz w:val="28"/>
          <w:szCs w:val="28"/>
          <w:lang w:val="uz-Cyrl-UZ"/>
        </w:rPr>
      </w:pPr>
      <w:r w:rsidRPr="00975351">
        <w:rPr>
          <w:rFonts w:ascii="Times New Roman" w:hAnsi="Times New Roman" w:cs="Times New Roman"/>
          <w:sz w:val="28"/>
          <w:szCs w:val="28"/>
          <w:lang w:val="uz-Cyrl-UZ"/>
        </w:rPr>
        <w:t xml:space="preserve">Режалаштириш ва назорат қилиш нима? </w:t>
      </w:r>
    </w:p>
    <w:p w14:paraId="302AE4E6" w14:textId="411737A8" w:rsidR="00975351" w:rsidRPr="00975351" w:rsidRDefault="00975351" w:rsidP="00975351">
      <w:pPr>
        <w:pStyle w:val="a3"/>
        <w:numPr>
          <w:ilvl w:val="0"/>
          <w:numId w:val="1"/>
        </w:numPr>
        <w:tabs>
          <w:tab w:val="left" w:pos="284"/>
        </w:tabs>
        <w:spacing w:after="0" w:line="240" w:lineRule="auto"/>
        <w:ind w:left="0" w:firstLine="0"/>
        <w:jc w:val="both"/>
        <w:rPr>
          <w:rFonts w:ascii="Times New Roman" w:hAnsi="Times New Roman" w:cs="Times New Roman"/>
          <w:sz w:val="28"/>
          <w:szCs w:val="28"/>
          <w:lang w:val="uz-Cyrl-UZ"/>
        </w:rPr>
      </w:pPr>
      <w:r w:rsidRPr="00975351">
        <w:rPr>
          <w:rFonts w:ascii="Times New Roman" w:hAnsi="Times New Roman" w:cs="Times New Roman"/>
          <w:sz w:val="28"/>
          <w:szCs w:val="28"/>
          <w:lang w:val="uz-Cyrl-UZ"/>
        </w:rPr>
        <w:t xml:space="preserve">Режалаштириш ва назорат ўртасидаги фарқ нима? </w:t>
      </w:r>
    </w:p>
    <w:p w14:paraId="27E8071A" w14:textId="622E0260" w:rsidR="00975351" w:rsidRPr="00975351" w:rsidRDefault="00975351" w:rsidP="00975351">
      <w:pPr>
        <w:pStyle w:val="a3"/>
        <w:numPr>
          <w:ilvl w:val="0"/>
          <w:numId w:val="1"/>
        </w:numPr>
        <w:tabs>
          <w:tab w:val="left" w:pos="284"/>
        </w:tabs>
        <w:spacing w:after="0" w:line="240" w:lineRule="auto"/>
        <w:ind w:left="0" w:firstLine="0"/>
        <w:jc w:val="both"/>
        <w:rPr>
          <w:rFonts w:ascii="Times New Roman" w:hAnsi="Times New Roman" w:cs="Times New Roman"/>
          <w:sz w:val="28"/>
          <w:szCs w:val="28"/>
          <w:lang w:val="uz-Cyrl-UZ"/>
        </w:rPr>
      </w:pPr>
      <w:r w:rsidRPr="00975351">
        <w:rPr>
          <w:rFonts w:ascii="Times New Roman" w:hAnsi="Times New Roman" w:cs="Times New Roman"/>
          <w:sz w:val="28"/>
          <w:szCs w:val="28"/>
          <w:lang w:val="uz-Cyrl-UZ"/>
        </w:rPr>
        <w:t>Талаб ва таклиф режалаштириш ва назоратга қандай таъсир қилади?</w:t>
      </w:r>
    </w:p>
    <w:p w14:paraId="28D67044" w14:textId="1CF49818" w:rsidR="00975351" w:rsidRDefault="00975351" w:rsidP="00975351">
      <w:pPr>
        <w:pStyle w:val="a3"/>
        <w:numPr>
          <w:ilvl w:val="0"/>
          <w:numId w:val="1"/>
        </w:numPr>
        <w:tabs>
          <w:tab w:val="left" w:pos="284"/>
        </w:tabs>
        <w:spacing w:after="0" w:line="240" w:lineRule="auto"/>
        <w:ind w:left="0" w:firstLine="0"/>
        <w:jc w:val="both"/>
        <w:rPr>
          <w:rFonts w:ascii="Times New Roman" w:hAnsi="Times New Roman" w:cs="Times New Roman"/>
          <w:sz w:val="28"/>
          <w:szCs w:val="28"/>
          <w:lang w:val="uz-Cyrl-UZ"/>
        </w:rPr>
      </w:pPr>
      <w:r w:rsidRPr="00975351">
        <w:rPr>
          <w:rFonts w:ascii="Times New Roman" w:hAnsi="Times New Roman" w:cs="Times New Roman"/>
          <w:sz w:val="28"/>
          <w:szCs w:val="28"/>
          <w:lang w:val="uz-Cyrl-UZ"/>
        </w:rPr>
        <w:t xml:space="preserve">Режалаштириш ва назорат қилиш фаолияти қандай? </w:t>
      </w:r>
    </w:p>
    <w:p w14:paraId="6E7B90EE" w14:textId="1573EDDA" w:rsidR="00975351" w:rsidRDefault="00975351" w:rsidP="00975351">
      <w:pPr>
        <w:pStyle w:val="a3"/>
        <w:tabs>
          <w:tab w:val="left" w:pos="284"/>
        </w:tabs>
        <w:spacing w:after="0" w:line="240" w:lineRule="auto"/>
        <w:ind w:left="0"/>
        <w:jc w:val="both"/>
        <w:rPr>
          <w:rFonts w:ascii="Times New Roman" w:hAnsi="Times New Roman" w:cs="Times New Roman"/>
          <w:sz w:val="28"/>
          <w:szCs w:val="28"/>
          <w:lang w:val="uz-Cyrl-UZ"/>
        </w:rPr>
      </w:pPr>
    </w:p>
    <w:p w14:paraId="3E71A7AB" w14:textId="293A12E7" w:rsidR="00975351" w:rsidRPr="00975351" w:rsidRDefault="00975351" w:rsidP="00975351">
      <w:pPr>
        <w:pStyle w:val="a3"/>
        <w:tabs>
          <w:tab w:val="left" w:pos="284"/>
        </w:tabs>
        <w:spacing w:after="0" w:line="240" w:lineRule="auto"/>
        <w:ind w:left="0"/>
        <w:jc w:val="center"/>
        <w:rPr>
          <w:rFonts w:ascii="Times New Roman" w:hAnsi="Times New Roman" w:cs="Times New Roman"/>
          <w:b/>
          <w:bCs/>
          <w:sz w:val="28"/>
          <w:szCs w:val="28"/>
          <w:lang w:val="uz-Cyrl-UZ"/>
        </w:rPr>
      </w:pPr>
      <w:r w:rsidRPr="00975351">
        <w:rPr>
          <w:rFonts w:ascii="Times New Roman" w:hAnsi="Times New Roman" w:cs="Times New Roman"/>
          <w:b/>
          <w:bCs/>
          <w:sz w:val="28"/>
          <w:szCs w:val="28"/>
          <w:lang w:val="uz-Cyrl-UZ"/>
        </w:rPr>
        <w:t>Режалаштириш ва назорат қилиш нима?</w:t>
      </w:r>
    </w:p>
    <w:p w14:paraId="4DD35EC9" w14:textId="311485BA" w:rsidR="00975351" w:rsidRDefault="00975351" w:rsidP="00975351">
      <w:pPr>
        <w:pStyle w:val="a3"/>
        <w:tabs>
          <w:tab w:val="left" w:pos="284"/>
        </w:tabs>
        <w:spacing w:after="0"/>
        <w:ind w:left="0" w:firstLine="720"/>
        <w:jc w:val="both"/>
        <w:rPr>
          <w:rFonts w:ascii="Times New Roman" w:hAnsi="Times New Roman" w:cs="Times New Roman"/>
          <w:sz w:val="28"/>
          <w:szCs w:val="28"/>
        </w:rPr>
      </w:pPr>
      <w:r w:rsidRPr="00975351">
        <w:rPr>
          <w:rFonts w:ascii="Times New Roman" w:hAnsi="Times New Roman" w:cs="Times New Roman"/>
          <w:sz w:val="28"/>
          <w:szCs w:val="28"/>
        </w:rPr>
        <w:t>Режалаштириш ва назорат қилиш бозор талабларини мувофиқлаштиришга ҳаракат қиладиган фаолият билан боғлиқ бўлиб, операция ресурсларининг таъминлаш қобилиятидир. У талаб ва таклифнинг турли жиҳатларини бирлаштирадиган тизимлар, процедуралар ва қарорларни тақдим этади. Мисол учун, шифохонада мунтазам жарроҳлик қандай ташкил этилишини кўриб чиқинг. Бемор келиб касалхонага ётқизилганида, операцияни режалаштиришнинг катта қисми аллақачон амалга оширилган бўлади. Операция хонаси заҳирага қўйилган бўлади ва операция хонасида ишлайдиган шифокорлар ва ҳамширалар беморнинг аҳволига оид барча маълумотлар билан таъминланади. Операциядан олдинги ва операциядан кейинги тегишли парвариш ташкил этилади. Буларнинг барчаси шифохонанинг турли қисмларидаги ходимлар ва муассасаларни ўз ичига олади, уларнинг барчасига бир хил маълумот берилган ва уларнинг фаолияти мувофиқлаштирилган бўлиши керак. Бемор келганидан кўп ўтмай, унинг аҳволи кутилгандек эканлигига ишонч ҳосил қилиш учун текширилади (худди заводга келганида материал текширилади). Агар керак бўлса, қон ўзаро мослаштирилади ва заҳирага олинади ва ҳар қандай дори тайёр бўлади (худди барча турли материаллар заводда бирлаштирилади). Ҳар қандай сўнгги дақиқадаги ўзгаришлар маълум даражада қайта режалаштиришни талаб қилиши мумкин. Мисол учун, агар беморда кутилмаган аломатлар пайдо бўлса, операциядан олдин кузатув зарур бўлиши мумкин. Бу нафақат беморнинг даволанишига таъсир қилади, балки бошқа беморларнинг даволанишини ҳам қайта режалаштиришга тўғри келиши мумкин (худди заводда иш кечиктирилса, машиналар қайта режалаштиришга муҳтож бўлади). Ушбу режалаштириш, мувофиқлаштириш ва ташкил этиш бўйича барча тадбирлар шифохонани режалаштириш ва назорат қилиш билан боғлиқ.</w:t>
      </w:r>
    </w:p>
    <w:p w14:paraId="321BE973" w14:textId="7AAE9D60" w:rsidR="00975351" w:rsidRDefault="00975351" w:rsidP="00975351">
      <w:pPr>
        <w:pStyle w:val="a3"/>
        <w:tabs>
          <w:tab w:val="left" w:pos="284"/>
        </w:tabs>
        <w:spacing w:after="0"/>
        <w:ind w:left="0" w:firstLine="709"/>
        <w:jc w:val="both"/>
        <w:rPr>
          <w:rFonts w:ascii="Times New Roman" w:hAnsi="Times New Roman" w:cs="Times New Roman"/>
          <w:sz w:val="28"/>
          <w:szCs w:val="28"/>
          <w:lang w:val="uz-Cyrl-UZ"/>
        </w:rPr>
      </w:pPr>
      <w:r w:rsidRPr="00975351">
        <w:rPr>
          <w:rFonts w:ascii="Times New Roman" w:hAnsi="Times New Roman" w:cs="Times New Roman"/>
          <w:b/>
          <w:bCs/>
          <w:sz w:val="28"/>
          <w:szCs w:val="28"/>
          <w:lang w:val="uz-Cyrl-UZ"/>
        </w:rPr>
        <w:t>Режалаштириш ва назорат ўртасидаги фарқ</w:t>
      </w:r>
      <w:r>
        <w:rPr>
          <w:rFonts w:ascii="Times New Roman" w:hAnsi="Times New Roman" w:cs="Times New Roman"/>
          <w:b/>
          <w:bCs/>
          <w:sz w:val="28"/>
          <w:szCs w:val="28"/>
          <w:lang w:val="uz-Cyrl-UZ"/>
        </w:rPr>
        <w:t xml:space="preserve">. </w:t>
      </w:r>
      <w:r w:rsidRPr="00975351">
        <w:rPr>
          <w:rFonts w:ascii="Times New Roman" w:hAnsi="Times New Roman" w:cs="Times New Roman"/>
          <w:sz w:val="28"/>
          <w:szCs w:val="28"/>
          <w:lang w:val="uz-Cyrl-UZ"/>
        </w:rPr>
        <w:t>Эътибор беринг, биз “режалаштириш ва назорат”ни биргаликда даволашни танладик. Бунинг сабаби шундаки, “режалаштириш” ва “назорат” ўртасидаги бўлиниш назарий жиҳатдан ҳам, амалда ҳам аниқ эмас. Бироқ, иккаласини фарқлашга ёрдам берадиган баъзи умумий хусусиятлар мавжуд.</w:t>
      </w:r>
    </w:p>
    <w:p w14:paraId="0EE94E0A" w14:textId="6A6DEE79" w:rsidR="00975351" w:rsidRDefault="00975351" w:rsidP="00975351">
      <w:pPr>
        <w:pStyle w:val="a3"/>
        <w:tabs>
          <w:tab w:val="left" w:pos="284"/>
        </w:tabs>
        <w:spacing w:after="0"/>
        <w:ind w:left="0" w:firstLine="709"/>
        <w:jc w:val="both"/>
        <w:rPr>
          <w:rFonts w:ascii="Times New Roman" w:hAnsi="Times New Roman" w:cs="Times New Roman"/>
          <w:sz w:val="28"/>
          <w:szCs w:val="28"/>
          <w:lang w:val="uz-Cyrl-UZ"/>
        </w:rPr>
      </w:pPr>
      <w:r w:rsidRPr="00975351">
        <w:rPr>
          <w:rFonts w:ascii="Times New Roman" w:hAnsi="Times New Roman" w:cs="Times New Roman"/>
          <w:b/>
          <w:bCs/>
          <w:sz w:val="28"/>
          <w:szCs w:val="28"/>
          <w:lang w:val="uz-Cyrl-UZ"/>
        </w:rPr>
        <w:t>Режалаштириш</w:t>
      </w:r>
      <w:r w:rsidRPr="00975351">
        <w:rPr>
          <w:rFonts w:ascii="Times New Roman" w:hAnsi="Times New Roman" w:cs="Times New Roman"/>
          <w:sz w:val="28"/>
          <w:szCs w:val="28"/>
          <w:lang w:val="uz-Cyrl-UZ"/>
        </w:rPr>
        <w:t xml:space="preserve"> - бу келажакда қандайдир вақтда содир бўлиши керак бўлган нарсаларни расмийлаштириш. Аммо режа воқеа ҳақиқатда содир </w:t>
      </w:r>
      <w:r w:rsidRPr="00975351">
        <w:rPr>
          <w:rFonts w:ascii="Times New Roman" w:hAnsi="Times New Roman" w:cs="Times New Roman"/>
          <w:sz w:val="28"/>
          <w:szCs w:val="28"/>
          <w:lang w:val="uz-Cyrl-UZ"/>
        </w:rPr>
        <w:lastRenderedPageBreak/>
        <w:t xml:space="preserve">бўлишини кафолатламайди. Аксинча, бу ният баёноти. Режалар умидларга асосланган бўлса-да, уларни амалга ошириш жараёнида ҳамма вақт ҳам кутилгандек бўлавермайди. Мижозлар нимани хоҳлашлари ва қачон хоҳлашлари ҳақидаги фикрларини ўзгартирадилар. Етказиб берувчилар ҳар доим ҳам ўз вақтида </w:t>
      </w:r>
      <w:r>
        <w:rPr>
          <w:rFonts w:ascii="Times New Roman" w:hAnsi="Times New Roman" w:cs="Times New Roman"/>
          <w:sz w:val="28"/>
          <w:szCs w:val="28"/>
          <w:lang w:val="uz-Cyrl-UZ"/>
        </w:rPr>
        <w:t>е</w:t>
      </w:r>
      <w:r w:rsidRPr="00975351">
        <w:rPr>
          <w:rFonts w:ascii="Times New Roman" w:hAnsi="Times New Roman" w:cs="Times New Roman"/>
          <w:sz w:val="28"/>
          <w:szCs w:val="28"/>
          <w:lang w:val="uz-Cyrl-UZ"/>
        </w:rPr>
        <w:t>тказиб бермаслиги мумкин, жараён технологияси муваффақияциз бўлиши мумкин ёки ходимлар касаллик туфайли йўқ бўлиши мумкин.</w:t>
      </w:r>
    </w:p>
    <w:p w14:paraId="609FB8B5" w14:textId="77777777" w:rsidR="00975351" w:rsidRDefault="00975351" w:rsidP="00975351">
      <w:pPr>
        <w:pStyle w:val="a3"/>
        <w:tabs>
          <w:tab w:val="left" w:pos="284"/>
        </w:tabs>
        <w:spacing w:after="0"/>
        <w:ind w:left="0" w:firstLine="709"/>
        <w:jc w:val="both"/>
        <w:rPr>
          <w:rFonts w:ascii="Times New Roman" w:hAnsi="Times New Roman" w:cs="Times New Roman"/>
          <w:sz w:val="28"/>
          <w:szCs w:val="28"/>
          <w:lang w:val="uz-Cyrl-UZ"/>
        </w:rPr>
      </w:pPr>
      <w:r w:rsidRPr="00975351">
        <w:rPr>
          <w:rFonts w:ascii="Times New Roman" w:hAnsi="Times New Roman" w:cs="Times New Roman"/>
          <w:b/>
          <w:bCs/>
          <w:sz w:val="28"/>
          <w:szCs w:val="28"/>
          <w:lang w:val="uz-Cyrl-UZ"/>
        </w:rPr>
        <w:t>Назорат</w:t>
      </w:r>
      <w:r w:rsidRPr="00975351">
        <w:rPr>
          <w:rFonts w:ascii="Times New Roman" w:hAnsi="Times New Roman" w:cs="Times New Roman"/>
          <w:sz w:val="28"/>
          <w:szCs w:val="28"/>
          <w:lang w:val="uz-Cyrl-UZ"/>
        </w:rPr>
        <w:t xml:space="preserve"> - бу турдаги ўзгаришларга дош бериш жараёни. Бу қисқа муддатда режаларни қайта кўриб чиқиш кераклигини англатиши мумкин. Бу, шунингдек, операцияни “йўлга” қайтариш учун операцияга “аралашув” қилиш кераклигини англатиши мумкин - масалан, тезкор этказиб бера оладиган янги етказиб берувчини топиш, технологик технологияни қайта ишга тушириш ёки ходимларни бошқа жойга кўчириш. йўқолганларни қоплаш учун операциянинг яна бир қисми. Назорат фаолияти режа асосидаги тахминлар тўғри келмаса ҳам, режада қўйилган мақсадларга эришишга имкон берадиган тузатишлар киритади.</w:t>
      </w:r>
    </w:p>
    <w:p w14:paraId="4F70F696" w14:textId="6A7DF136" w:rsidR="00975351" w:rsidRDefault="00975351" w:rsidP="00975351">
      <w:pPr>
        <w:pStyle w:val="a3"/>
        <w:tabs>
          <w:tab w:val="left" w:pos="284"/>
        </w:tabs>
        <w:spacing w:after="0"/>
        <w:ind w:left="0" w:firstLine="709"/>
        <w:jc w:val="both"/>
        <w:rPr>
          <w:rFonts w:ascii="Times New Roman" w:hAnsi="Times New Roman" w:cs="Times New Roman"/>
          <w:sz w:val="28"/>
          <w:szCs w:val="28"/>
          <w:lang w:val="ru-RU"/>
        </w:rPr>
      </w:pPr>
      <w:r w:rsidRPr="00975351">
        <w:rPr>
          <w:rFonts w:ascii="Times New Roman" w:hAnsi="Times New Roman" w:cs="Times New Roman"/>
          <w:b/>
          <w:bCs/>
          <w:sz w:val="28"/>
          <w:szCs w:val="28"/>
          <w:lang w:val="uz-Cyrl-UZ"/>
        </w:rPr>
        <w:t xml:space="preserve">Операцион режалаштириш - </w:t>
      </w:r>
      <w:r w:rsidRPr="00975351">
        <w:rPr>
          <w:rFonts w:ascii="Times New Roman" w:hAnsi="Times New Roman" w:cs="Times New Roman"/>
          <w:sz w:val="28"/>
          <w:szCs w:val="28"/>
          <w:lang w:val="uz-Cyrl-UZ"/>
        </w:rPr>
        <w:t xml:space="preserve">бу операцион жараёнларнинг самарали ва самарали бўлишини таъминлаш учун нима қилиш кераклигини тахмин қилиш - таклиф ҳар доим талабга жавоб беради. Операцион назорат операцияларнинг ушбу баҳога мос келишини таъминлашдан иборат ва агар улар мос келмаса, тузатишлар киритилиши мумкин. </w:t>
      </w:r>
      <w:r w:rsidRPr="00975351">
        <w:rPr>
          <w:rFonts w:ascii="Times New Roman" w:hAnsi="Times New Roman" w:cs="Times New Roman"/>
          <w:sz w:val="28"/>
          <w:szCs w:val="28"/>
          <w:lang w:val="ru-RU"/>
        </w:rPr>
        <w:t xml:space="preserve">Режалаштириш </w:t>
      </w:r>
      <w:r w:rsidRPr="00975351">
        <w:rPr>
          <w:rFonts w:ascii="Times New Roman" w:hAnsi="Times New Roman" w:cs="Times New Roman"/>
          <w:sz w:val="28"/>
          <w:szCs w:val="28"/>
          <w:lang w:val="uz-Cyrl-UZ"/>
        </w:rPr>
        <w:t>ва назорат қилиш жараёнининг типик фаолиятига қуйидагилар киради</w:t>
      </w:r>
      <w:r w:rsidRPr="00975351">
        <w:rPr>
          <w:rFonts w:ascii="Times New Roman" w:hAnsi="Times New Roman" w:cs="Times New Roman"/>
          <w:sz w:val="28"/>
          <w:szCs w:val="28"/>
          <w:lang w:val="ru-RU"/>
        </w:rPr>
        <w:t>:</w:t>
      </w:r>
    </w:p>
    <w:p w14:paraId="53B47BFF" w14:textId="77777777"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b/>
          <w:bCs/>
          <w:sz w:val="28"/>
          <w:szCs w:val="28"/>
          <w:lang w:val="uz-Cyrl-UZ"/>
        </w:rPr>
        <w:t xml:space="preserve">Мақсадларни белгилаш - </w:t>
      </w:r>
      <w:r w:rsidRPr="00975351">
        <w:rPr>
          <w:rFonts w:ascii="Times New Roman" w:hAnsi="Times New Roman" w:cs="Times New Roman"/>
          <w:sz w:val="28"/>
          <w:szCs w:val="28"/>
          <w:lang w:val="uz-Cyrl-UZ"/>
        </w:rPr>
        <w:t>режаларингиз билан нимага ва қачон эришиш кераклигини билишингиз учун;</w:t>
      </w:r>
    </w:p>
    <w:p w14:paraId="0AB8D813" w14:textId="77777777"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b/>
          <w:bCs/>
          <w:sz w:val="28"/>
          <w:szCs w:val="28"/>
          <w:lang w:val="uz-Cyrl-UZ"/>
        </w:rPr>
        <w:t xml:space="preserve">Вазифалар ва масъулиятни тақсимлаш - </w:t>
      </w:r>
      <w:r w:rsidRPr="00975351">
        <w:rPr>
          <w:rFonts w:ascii="Times New Roman" w:hAnsi="Times New Roman" w:cs="Times New Roman"/>
          <w:sz w:val="28"/>
          <w:szCs w:val="28"/>
          <w:lang w:val="uz-Cyrl-UZ"/>
        </w:rPr>
        <w:t>янги маҳсулот ва хизматга ким жалб қилиниши ва улар қандай иштирок этиши;</w:t>
      </w:r>
    </w:p>
    <w:p w14:paraId="37F1E055" w14:textId="77777777"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b/>
          <w:bCs/>
          <w:sz w:val="28"/>
          <w:szCs w:val="28"/>
          <w:lang w:val="ru-RU"/>
        </w:rPr>
        <w:t xml:space="preserve">Режалаштириш - </w:t>
      </w:r>
      <w:r w:rsidRPr="00975351">
        <w:rPr>
          <w:rFonts w:ascii="Times New Roman" w:hAnsi="Times New Roman" w:cs="Times New Roman"/>
          <w:sz w:val="28"/>
          <w:szCs w:val="28"/>
          <w:lang w:val="uz-Cyrl-UZ"/>
        </w:rPr>
        <w:t>иш нақшлари, жараённи режалаштириш, талаб ва таклифни режалаштириш;</w:t>
      </w:r>
    </w:p>
    <w:p w14:paraId="5C4AC76C" w14:textId="77777777"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b/>
          <w:bCs/>
          <w:sz w:val="28"/>
          <w:szCs w:val="28"/>
          <w:lang w:val="uz-Cyrl-UZ"/>
        </w:rPr>
        <w:t xml:space="preserve">Ресурсларга бўлган эҳтиёжни баҳолаш - </w:t>
      </w:r>
      <w:r w:rsidRPr="00975351">
        <w:rPr>
          <w:rFonts w:ascii="Times New Roman" w:hAnsi="Times New Roman" w:cs="Times New Roman"/>
          <w:sz w:val="28"/>
          <w:szCs w:val="28"/>
          <w:lang w:val="uz-Cyrl-UZ"/>
        </w:rPr>
        <w:t>одамлар ва уларнинг малакаси, пул (бюджет), вақт, хом ашё, завод ва ускуналар, қувват.</w:t>
      </w:r>
    </w:p>
    <w:p w14:paraId="01EF6951" w14:textId="77777777"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b/>
          <w:bCs/>
          <w:sz w:val="28"/>
          <w:szCs w:val="28"/>
          <w:lang w:val="uz-Cyrl-UZ"/>
        </w:rPr>
        <w:t xml:space="preserve">Иш фаолиятини мониторинг қилиш ва баҳолаш - </w:t>
      </w:r>
      <w:r w:rsidRPr="00975351">
        <w:rPr>
          <w:rFonts w:ascii="Times New Roman" w:hAnsi="Times New Roman" w:cs="Times New Roman"/>
          <w:sz w:val="28"/>
          <w:szCs w:val="28"/>
          <w:lang w:val="uz-Cyrl-UZ"/>
        </w:rPr>
        <w:t>назорат фаолияти, чора-тадбирлар ва назорат усулларини ўз ичига олган назорат қисми.</w:t>
      </w:r>
    </w:p>
    <w:p w14:paraId="7C9B8F50" w14:textId="2081DA91" w:rsidR="00975351" w:rsidRDefault="00975351" w:rsidP="00975351">
      <w:pPr>
        <w:pStyle w:val="a3"/>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rPr>
        <w:t>Режалаштириш ва назорат қилиш операцион блокнинг муваффақияти учун муҳим таркибий қисмдир. ишлаб чиқаришни режалаштириш ва назорат қилишнинг афзалликлари қуйидагилардан иборат:</w:t>
      </w:r>
    </w:p>
    <w:p w14:paraId="6123EBCF" w14:textId="6970BE1E"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lang w:val="uz-Cyrl-UZ"/>
        </w:rPr>
        <w:t>бу ишлаб чиқариш қувватларидан оптимал фойдаланишни таъминлайди, бу эса машина элементларини тўғри режалаштириш орқали бўш туриш ва ортиқча фойдаланишни камайтиради;</w:t>
      </w:r>
    </w:p>
    <w:p w14:paraId="6CDA7AD9" w14:textId="62485009"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lang w:val="uz-Cyrl-UZ"/>
        </w:rPr>
        <w:t>бу инвентаризация даражаси ҳар доим оптимал даражада сақланишини таъминлайди, яъни ортиқча ёки кам захиралар мавжуд эмас;</w:t>
      </w:r>
    </w:p>
    <w:p w14:paraId="3EBAEC16" w14:textId="59483B76"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rPr>
        <w:lastRenderedPageBreak/>
        <w:t>шунингдек, у ишлаб чиқариш вақтини оптимал даражада ушлаб туришни таъминлайди ва шу билан айланма вақтини оширади;</w:t>
      </w:r>
    </w:p>
    <w:p w14:paraId="378FCAD7" w14:textId="5E352D2B"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lang w:val="uz-Cyrl-UZ"/>
        </w:rPr>
        <w:t>ишлаб чиқаришнинг барча жиҳатларини эътиборсиз қолдирганлиги сабабли, якуний маҳсулот сифати доимо сақланиб қолади.</w:t>
      </w:r>
    </w:p>
    <w:p w14:paraId="766EFC8A" w14:textId="6DBEEB62" w:rsidR="00975351" w:rsidRPr="00975351" w:rsidRDefault="00975351" w:rsidP="00975351">
      <w:pPr>
        <w:tabs>
          <w:tab w:val="left" w:pos="284"/>
          <w:tab w:val="left" w:pos="993"/>
        </w:tabs>
        <w:spacing w:after="0"/>
        <w:ind w:firstLine="709"/>
        <w:jc w:val="both"/>
        <w:rPr>
          <w:rFonts w:ascii="Times New Roman" w:hAnsi="Times New Roman" w:cs="Times New Roman"/>
          <w:sz w:val="28"/>
          <w:szCs w:val="28"/>
        </w:rPr>
      </w:pPr>
      <w:r w:rsidRPr="00975351">
        <w:rPr>
          <w:rFonts w:ascii="Times New Roman" w:hAnsi="Times New Roman" w:cs="Times New Roman"/>
          <w:b/>
          <w:bCs/>
          <w:sz w:val="28"/>
          <w:szCs w:val="28"/>
          <w:lang w:val="uz-Cyrl-UZ"/>
        </w:rPr>
        <w:t>Ишлаб чиқаришни режалаштириш</w:t>
      </w:r>
      <w:r>
        <w:rPr>
          <w:rFonts w:ascii="Times New Roman" w:hAnsi="Times New Roman" w:cs="Times New Roman"/>
          <w:sz w:val="28"/>
          <w:szCs w:val="28"/>
          <w:lang w:val="uz-Cyrl-UZ"/>
        </w:rPr>
        <w:t xml:space="preserve">. </w:t>
      </w:r>
      <w:r w:rsidRPr="00975351">
        <w:rPr>
          <w:rFonts w:ascii="Times New Roman" w:hAnsi="Times New Roman" w:cs="Times New Roman"/>
          <w:sz w:val="28"/>
          <w:szCs w:val="28"/>
          <w:lang w:val="uz-Cyrl-UZ"/>
        </w:rPr>
        <w:t>Ишлаб чиқаришни режалаштириш</w:t>
      </w:r>
      <w:r w:rsidRPr="00975351">
        <w:rPr>
          <w:rFonts w:ascii="Times New Roman" w:hAnsi="Times New Roman" w:cs="Times New Roman"/>
          <w:b/>
          <w:bCs/>
          <w:sz w:val="28"/>
          <w:szCs w:val="28"/>
          <w:lang w:val="uz-Cyrl-UZ"/>
        </w:rPr>
        <w:t xml:space="preserve"> </w:t>
      </w:r>
      <w:r w:rsidRPr="00975351">
        <w:rPr>
          <w:rFonts w:ascii="Times New Roman" w:hAnsi="Times New Roman" w:cs="Times New Roman"/>
          <w:sz w:val="28"/>
          <w:szCs w:val="28"/>
          <w:lang w:val="uz-Cyrl-UZ"/>
        </w:rPr>
        <w:t>- бу ишлаб чиқаришни режалаштириш ва назорат қилишнинг бир қисми бўлиб, унда нима ишлаб чиқариш, қачон ишлаб чиқариш, қанча ишлаб чиқариш ва ҳоказолар ҳақидаги асосий тушунчалар билан шуғулланади. У умумий ишлаб чиқаришни режалаштиришга узоқ муддатли нуқтаи назардан қарашни ўз ичига олади. Шундай қилиб, ишлаб чиқаришни режалаштиришнинг мақсадлари қуйидагилардан иборат:</w:t>
      </w:r>
    </w:p>
    <w:p w14:paraId="5DB4D243" w14:textId="1B52349A"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lang w:val="uz-Cyrl-UZ"/>
        </w:rPr>
      </w:pPr>
      <w:r w:rsidRPr="00975351">
        <w:rPr>
          <w:rFonts w:ascii="Times New Roman" w:hAnsi="Times New Roman" w:cs="Times New Roman"/>
          <w:sz w:val="28"/>
          <w:szCs w:val="28"/>
        </w:rPr>
        <w:t>имкониятлардан фойдаланиш ҳар доим прогноз талабига мос келишини таъминлаш</w:t>
      </w:r>
      <w:r>
        <w:rPr>
          <w:rFonts w:ascii="Times New Roman" w:hAnsi="Times New Roman" w:cs="Times New Roman"/>
          <w:sz w:val="28"/>
          <w:szCs w:val="28"/>
          <w:lang w:val="uz-Cyrl-UZ"/>
        </w:rPr>
        <w:t>;</w:t>
      </w:r>
    </w:p>
    <w:p w14:paraId="1613D252" w14:textId="7C7217DD" w:rsid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rPr>
        <w:t>ишлаб чиқариш вақтида хом ашё, асбоб-ускуналар ва бошқаларнинг тўғри миқдори ва сифатини таъминлаш учун.</w:t>
      </w:r>
    </w:p>
    <w:p w14:paraId="47381609" w14:textId="0C23AC48" w:rsidR="00975351" w:rsidRPr="00975351" w:rsidRDefault="00975351" w:rsidP="00975351">
      <w:pPr>
        <w:tabs>
          <w:tab w:val="left" w:pos="284"/>
          <w:tab w:val="left" w:pos="993"/>
        </w:tabs>
        <w:spacing w:after="0"/>
        <w:ind w:firstLine="709"/>
        <w:jc w:val="both"/>
        <w:rPr>
          <w:rFonts w:ascii="Times New Roman" w:hAnsi="Times New Roman" w:cs="Times New Roman"/>
          <w:sz w:val="28"/>
          <w:szCs w:val="28"/>
        </w:rPr>
      </w:pPr>
      <w:r w:rsidRPr="00975351">
        <w:rPr>
          <w:rFonts w:ascii="Times New Roman" w:hAnsi="Times New Roman" w:cs="Times New Roman"/>
          <w:sz w:val="28"/>
          <w:szCs w:val="28"/>
        </w:rPr>
        <w:t>Яхши ўйланган ишлаб чиқаришни режалаштириш умумий ишлаб чиқариш жараёнини қуйидаги имтиёзлар билан тартибга солишни таъминлайди:</w:t>
      </w:r>
    </w:p>
    <w:p w14:paraId="0DE12F60" w14:textId="77777777"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rPr>
        <w:t xml:space="preserve">ташкилот маҳсулотни ўз вақтида ва мунтазам равишда </w:t>
      </w:r>
      <w:r w:rsidRPr="00975351">
        <w:rPr>
          <w:rFonts w:ascii="Times New Roman" w:hAnsi="Times New Roman" w:cs="Times New Roman"/>
          <w:sz w:val="28"/>
          <w:szCs w:val="28"/>
          <w:lang w:val="uz-Cyrl-UZ"/>
        </w:rPr>
        <w:t>е</w:t>
      </w:r>
      <w:r w:rsidRPr="00975351">
        <w:rPr>
          <w:rFonts w:ascii="Times New Roman" w:hAnsi="Times New Roman" w:cs="Times New Roman"/>
          <w:sz w:val="28"/>
          <w:szCs w:val="28"/>
        </w:rPr>
        <w:t>тказиб бериши мумкин;</w:t>
      </w:r>
    </w:p>
    <w:p w14:paraId="44E00254" w14:textId="4FB3D31E"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lang w:val="uz-Cyrl-UZ"/>
        </w:rPr>
        <w:t>х</w:t>
      </w:r>
      <w:r w:rsidRPr="00975351">
        <w:rPr>
          <w:rFonts w:ascii="Times New Roman" w:hAnsi="Times New Roman" w:cs="Times New Roman"/>
          <w:sz w:val="28"/>
          <w:szCs w:val="28"/>
          <w:lang w:val="uz-Cyrl-UZ"/>
        </w:rPr>
        <w:t>ом ашёга бўлган эҳтиёж тўғрисида этказиб берувчига олдиндан хабар берилади</w:t>
      </w:r>
      <w:r w:rsidRPr="00975351">
        <w:rPr>
          <w:rFonts w:ascii="Times New Roman" w:hAnsi="Times New Roman" w:cs="Times New Roman"/>
          <w:sz w:val="28"/>
          <w:szCs w:val="28"/>
        </w:rPr>
        <w:t>;</w:t>
      </w:r>
    </w:p>
    <w:p w14:paraId="21A04F3E" w14:textId="496C3116"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lang w:val="uz-Cyrl-UZ"/>
        </w:rPr>
        <w:t>б</w:t>
      </w:r>
      <w:r w:rsidRPr="00975351">
        <w:rPr>
          <w:rFonts w:ascii="Times New Roman" w:hAnsi="Times New Roman" w:cs="Times New Roman"/>
          <w:sz w:val="28"/>
          <w:szCs w:val="28"/>
          <w:lang w:val="uz-Cyrl-UZ"/>
        </w:rPr>
        <w:t>у инвентарга инвестицияларни камайтиради</w:t>
      </w:r>
      <w:r w:rsidRPr="00975351">
        <w:rPr>
          <w:rFonts w:ascii="Times New Roman" w:hAnsi="Times New Roman" w:cs="Times New Roman"/>
          <w:sz w:val="28"/>
          <w:szCs w:val="28"/>
        </w:rPr>
        <w:t>;</w:t>
      </w:r>
    </w:p>
    <w:p w14:paraId="604E614F" w14:textId="6D98C52A" w:rsidR="00975351" w:rsidRPr="00975351" w:rsidRDefault="00975351" w:rsidP="00975351">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975351">
        <w:rPr>
          <w:rFonts w:ascii="Times New Roman" w:hAnsi="Times New Roman" w:cs="Times New Roman"/>
          <w:sz w:val="28"/>
          <w:szCs w:val="28"/>
          <w:lang w:val="uz-Cyrl-UZ"/>
        </w:rPr>
        <w:t>б</w:t>
      </w:r>
      <w:r w:rsidRPr="00975351">
        <w:rPr>
          <w:rFonts w:ascii="Times New Roman" w:hAnsi="Times New Roman" w:cs="Times New Roman"/>
          <w:sz w:val="28"/>
          <w:szCs w:val="28"/>
          <w:lang w:val="uz-Cyrl-UZ"/>
        </w:rPr>
        <w:t>у самарадорликни ошириш орқали умумий ишлаб чиқариш харажатларини камайтиради</w:t>
      </w:r>
      <w:r w:rsidRPr="00975351">
        <w:rPr>
          <w:rFonts w:ascii="Times New Roman" w:hAnsi="Times New Roman" w:cs="Times New Roman"/>
          <w:sz w:val="28"/>
          <w:szCs w:val="28"/>
        </w:rPr>
        <w:t>.</w:t>
      </w:r>
    </w:p>
    <w:p w14:paraId="69E9A824" w14:textId="3FB66607" w:rsidR="00975351" w:rsidRDefault="00975351" w:rsidP="00975351">
      <w:pPr>
        <w:tabs>
          <w:tab w:val="left" w:pos="284"/>
          <w:tab w:val="left" w:pos="993"/>
        </w:tabs>
        <w:spacing w:after="0"/>
        <w:ind w:firstLine="709"/>
        <w:jc w:val="both"/>
        <w:rPr>
          <w:rFonts w:ascii="Times New Roman" w:hAnsi="Times New Roman" w:cs="Times New Roman"/>
          <w:sz w:val="28"/>
          <w:szCs w:val="28"/>
        </w:rPr>
      </w:pPr>
      <w:r w:rsidRPr="00975351">
        <w:rPr>
          <w:rFonts w:ascii="Times New Roman" w:hAnsi="Times New Roman" w:cs="Times New Roman"/>
          <w:sz w:val="28"/>
          <w:szCs w:val="28"/>
        </w:rPr>
        <w:t>Ишлаб чиқаришни режалаштириш иккита асосий стратегиянинг маҳсулотни режалаштириш ва жараённи режалаштириш билан шуғулланади. Ишлаб чиқаришни режалаштириш уч хил вақтга боғлиқ даражада амалга оширилади, яъни объектни режалаштириш, капитал қўйиш, жойлашишни режалаштириш ва бошқалар билан боғлиқ узоқ муддатли режалаштириш; ўрта муддатли режалаштириш талабни прогнозлаш ва қувватни режалаштириш билан шуғулланади ва ниҳоят кундалик операциялар билан боғлиқ қисқа муддатли режалаштириш.</w:t>
      </w:r>
    </w:p>
    <w:p w14:paraId="22E9E8F7" w14:textId="5FF38AA8" w:rsidR="00975351" w:rsidRDefault="007D7078" w:rsidP="00975351">
      <w:pPr>
        <w:tabs>
          <w:tab w:val="left" w:pos="284"/>
          <w:tab w:val="left" w:pos="993"/>
        </w:tabs>
        <w:spacing w:after="0"/>
        <w:ind w:firstLine="709"/>
        <w:jc w:val="both"/>
        <w:rPr>
          <w:rFonts w:ascii="Times New Roman" w:hAnsi="Times New Roman" w:cs="Times New Roman"/>
          <w:sz w:val="28"/>
          <w:szCs w:val="28"/>
          <w:lang w:val="uz-Cyrl-UZ"/>
        </w:rPr>
      </w:pPr>
      <w:r w:rsidRPr="00975351">
        <w:rPr>
          <w:rFonts w:ascii="Times New Roman" w:hAnsi="Times New Roman" w:cs="Times New Roman"/>
          <w:b/>
          <w:bCs/>
          <w:sz w:val="28"/>
          <w:szCs w:val="28"/>
          <w:lang w:val="uz-Cyrl-UZ"/>
        </w:rPr>
        <w:t>Ишлаб чиқариш назорати</w:t>
      </w:r>
      <w:r>
        <w:rPr>
          <w:rFonts w:ascii="Times New Roman" w:hAnsi="Times New Roman" w:cs="Times New Roman"/>
          <w:b/>
          <w:bCs/>
          <w:sz w:val="28"/>
          <w:szCs w:val="28"/>
          <w:lang w:val="uz-Cyrl-UZ"/>
        </w:rPr>
        <w:t xml:space="preserve">. </w:t>
      </w:r>
      <w:r w:rsidR="00975351" w:rsidRPr="00975351">
        <w:rPr>
          <w:rFonts w:ascii="Times New Roman" w:hAnsi="Times New Roman" w:cs="Times New Roman"/>
          <w:sz w:val="28"/>
          <w:szCs w:val="28"/>
          <w:lang w:val="uz-Cyrl-UZ"/>
        </w:rPr>
        <w:t>Ишлаб чиқариш назорати ишлаб чиқаришни режалаштиришнинг умумий мақсадларига эришиш учун ишлаб чиқариш тизимидан оптимал ишлашга эришиш учун турли хил назорат усулларидан фойдаланишга қарайди. Шундай қилиб, ишлаб чиқариш назоратининг мақсадлари қуйидагилардан иборат:</w:t>
      </w:r>
    </w:p>
    <w:p w14:paraId="10347A4A" w14:textId="702784C1"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4E0DB8">
        <w:rPr>
          <w:rFonts w:ascii="Times New Roman" w:hAnsi="Times New Roman" w:cs="Times New Roman"/>
          <w:sz w:val="28"/>
          <w:szCs w:val="28"/>
          <w:lang w:val="uz-Cyrl-UZ"/>
        </w:rPr>
        <w:t>инвентаризацияни бошқаришни тартибга солиш;</w:t>
      </w:r>
    </w:p>
    <w:p w14:paraId="5A72FC00" w14:textId="3A03FAB9"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4E0DB8">
        <w:rPr>
          <w:rFonts w:ascii="Times New Roman" w:hAnsi="Times New Roman" w:cs="Times New Roman"/>
          <w:sz w:val="28"/>
          <w:szCs w:val="28"/>
          <w:lang w:val="uz-Cyrl-UZ"/>
        </w:rPr>
        <w:t>ишлаб чиқариш таннархини тежашни таъминлаш, натижада натижани яхшилаш;</w:t>
      </w:r>
    </w:p>
    <w:p w14:paraId="3CA5A9A0" w14:textId="00553A49"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4E0DB8">
        <w:rPr>
          <w:rFonts w:ascii="Times New Roman" w:hAnsi="Times New Roman" w:cs="Times New Roman"/>
          <w:sz w:val="28"/>
          <w:szCs w:val="28"/>
        </w:rPr>
        <w:lastRenderedPageBreak/>
        <w:t>ресурслардан ва ишлаб чиқариш жараёнидан оптимал фойдаланиш.</w:t>
      </w:r>
    </w:p>
    <w:p w14:paraId="19E75990" w14:textId="1D7325F0" w:rsidR="004E0DB8" w:rsidRDefault="004E0DB8" w:rsidP="004E0DB8">
      <w:pPr>
        <w:tabs>
          <w:tab w:val="left" w:pos="284"/>
          <w:tab w:val="left" w:pos="993"/>
        </w:tabs>
        <w:spacing w:after="0"/>
        <w:ind w:firstLine="709"/>
        <w:jc w:val="both"/>
        <w:rPr>
          <w:rFonts w:ascii="Times New Roman" w:hAnsi="Times New Roman" w:cs="Times New Roman"/>
          <w:b/>
          <w:bCs/>
          <w:sz w:val="28"/>
          <w:szCs w:val="28"/>
          <w:lang w:val="uz-Cyrl-UZ"/>
        </w:rPr>
      </w:pPr>
      <w:r w:rsidRPr="004E0DB8">
        <w:rPr>
          <w:rFonts w:ascii="Times New Roman" w:hAnsi="Times New Roman" w:cs="Times New Roman"/>
          <w:b/>
          <w:bCs/>
          <w:sz w:val="28"/>
          <w:szCs w:val="28"/>
          <w:lang w:val="uz-Cyrl-UZ"/>
        </w:rPr>
        <w:t>Кучли ишлаб чиқариш назоратининг афзалликлари қуйидагилардан иборат:</w:t>
      </w:r>
    </w:p>
    <w:p w14:paraId="18488771" w14:textId="446E9486"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lang w:val="uz-Cyrl-UZ"/>
        </w:rPr>
      </w:pPr>
      <w:r w:rsidRPr="004E0DB8">
        <w:rPr>
          <w:rFonts w:ascii="Times New Roman" w:hAnsi="Times New Roman" w:cs="Times New Roman"/>
          <w:sz w:val="28"/>
          <w:szCs w:val="28"/>
          <w:lang w:val="uz-Cyrl-UZ"/>
        </w:rPr>
        <w:t>барча ишлаб чиқариш жараёнларининг узлуксиз кетишини таъминлаш;</w:t>
      </w:r>
    </w:p>
    <w:p w14:paraId="4A97D296" w14:textId="244AA0F0"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lang w:val="uz-Cyrl-UZ"/>
        </w:rPr>
      </w:pPr>
      <w:r w:rsidRPr="004E0DB8">
        <w:rPr>
          <w:rFonts w:ascii="Times New Roman" w:hAnsi="Times New Roman" w:cs="Times New Roman"/>
          <w:sz w:val="28"/>
          <w:szCs w:val="28"/>
          <w:lang w:val="uz-Cyrl-UZ"/>
        </w:rPr>
        <w:t>ишлаб чиқариш жадвалларини ташкил қилиш;</w:t>
      </w:r>
    </w:p>
    <w:p w14:paraId="5B193840" w14:textId="2E798E65"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lang w:val="uz-Cyrl-UZ"/>
        </w:rPr>
      </w:pPr>
      <w:r w:rsidRPr="004E0DB8">
        <w:rPr>
          <w:rFonts w:ascii="Times New Roman" w:hAnsi="Times New Roman" w:cs="Times New Roman"/>
          <w:sz w:val="28"/>
          <w:szCs w:val="28"/>
          <w:lang w:val="uz-Cyrl-UZ"/>
        </w:rPr>
        <w:t>ресурсларнинг исроф қилинишини назорат қилиш;</w:t>
      </w:r>
    </w:p>
    <w:p w14:paraId="0DDD054A" w14:textId="446B3196"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lang w:val="uz-Cyrl-UZ"/>
        </w:rPr>
      </w:pPr>
      <w:r w:rsidRPr="004E0DB8">
        <w:rPr>
          <w:rFonts w:ascii="Times New Roman" w:hAnsi="Times New Roman" w:cs="Times New Roman"/>
          <w:sz w:val="28"/>
          <w:szCs w:val="28"/>
          <w:lang w:val="uz-Cyrl-UZ"/>
        </w:rPr>
        <w:t>у ишлаб чиқариш ҳаёти давомида сифат стандартини сақлаб қолади.</w:t>
      </w:r>
    </w:p>
    <w:p w14:paraId="143C558F" w14:textId="462C4178" w:rsidR="004E0DB8" w:rsidRPr="004E0DB8" w:rsidRDefault="004E0DB8" w:rsidP="004E0DB8">
      <w:pPr>
        <w:tabs>
          <w:tab w:val="left" w:pos="284"/>
          <w:tab w:val="left" w:pos="993"/>
        </w:tabs>
        <w:spacing w:after="0"/>
        <w:ind w:firstLine="709"/>
        <w:jc w:val="both"/>
        <w:rPr>
          <w:rFonts w:ascii="Times New Roman" w:hAnsi="Times New Roman" w:cs="Times New Roman"/>
          <w:sz w:val="28"/>
          <w:szCs w:val="28"/>
          <w:lang w:val="uz-Cyrl-UZ"/>
        </w:rPr>
      </w:pPr>
      <w:r w:rsidRPr="004E0DB8">
        <w:rPr>
          <w:rFonts w:ascii="Times New Roman" w:hAnsi="Times New Roman" w:cs="Times New Roman"/>
          <w:sz w:val="28"/>
          <w:szCs w:val="28"/>
          <w:lang w:val="uz-Cyrl-UZ"/>
        </w:rPr>
        <w:t>Ишлаб чиқариш назорати бутун ташкилотда бир хил бўлиши мумкин эмас. ишлаб чиқаришни назорат қилиш қуйидаги омилларга боғлиқ:</w:t>
      </w:r>
    </w:p>
    <w:p w14:paraId="1BE38C52" w14:textId="35C42CC8"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4E0DB8">
        <w:rPr>
          <w:rFonts w:ascii="Times New Roman" w:hAnsi="Times New Roman" w:cs="Times New Roman"/>
          <w:sz w:val="28"/>
          <w:szCs w:val="28"/>
          <w:lang w:val="uz-Cyrl-UZ"/>
        </w:rPr>
        <w:t>операцион табиати;</w:t>
      </w:r>
    </w:p>
    <w:p w14:paraId="03C11EF9" w14:textId="353725FB"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4E0DB8">
        <w:rPr>
          <w:rFonts w:ascii="Times New Roman" w:hAnsi="Times New Roman" w:cs="Times New Roman"/>
          <w:sz w:val="28"/>
          <w:szCs w:val="28"/>
          <w:lang w:val="uz-Cyrl-UZ"/>
        </w:rPr>
        <w:t>ишлаб чиқариш табиати (ишга йўналтирилган, хизматга йўналтирилган ва бошқалар);</w:t>
      </w:r>
    </w:p>
    <w:p w14:paraId="40BE6976" w14:textId="5C2F9A69" w:rsidR="004E0DB8" w:rsidRPr="004E0DB8" w:rsidRDefault="004E0DB8" w:rsidP="004E0DB8">
      <w:pPr>
        <w:pStyle w:val="a3"/>
        <w:numPr>
          <w:ilvl w:val="0"/>
          <w:numId w:val="2"/>
        </w:numPr>
        <w:tabs>
          <w:tab w:val="left" w:pos="284"/>
          <w:tab w:val="left" w:pos="993"/>
        </w:tabs>
        <w:spacing w:after="0"/>
        <w:ind w:left="0" w:firstLine="709"/>
        <w:jc w:val="both"/>
        <w:rPr>
          <w:rFonts w:ascii="Times New Roman" w:hAnsi="Times New Roman" w:cs="Times New Roman"/>
          <w:sz w:val="28"/>
          <w:szCs w:val="28"/>
        </w:rPr>
      </w:pPr>
      <w:r w:rsidRPr="004E0DB8">
        <w:rPr>
          <w:rFonts w:ascii="Times New Roman" w:hAnsi="Times New Roman" w:cs="Times New Roman"/>
          <w:sz w:val="28"/>
          <w:szCs w:val="28"/>
          <w:lang w:val="uz-Cyrl-UZ"/>
        </w:rPr>
        <w:t>операция ҳажми.</w:t>
      </w:r>
    </w:p>
    <w:p w14:paraId="6171B53B" w14:textId="77777777" w:rsidR="004E0DB8" w:rsidRPr="004E0DB8" w:rsidRDefault="004E0DB8" w:rsidP="004E0DB8">
      <w:pPr>
        <w:tabs>
          <w:tab w:val="left" w:pos="284"/>
          <w:tab w:val="left" w:pos="993"/>
        </w:tabs>
        <w:spacing w:after="0"/>
        <w:ind w:firstLine="709"/>
        <w:jc w:val="both"/>
        <w:rPr>
          <w:rFonts w:ascii="Times New Roman" w:hAnsi="Times New Roman" w:cs="Times New Roman"/>
          <w:sz w:val="28"/>
          <w:szCs w:val="28"/>
        </w:rPr>
      </w:pPr>
      <w:r w:rsidRPr="004E0DB8">
        <w:rPr>
          <w:rFonts w:ascii="Times New Roman" w:hAnsi="Times New Roman" w:cs="Times New Roman"/>
          <w:sz w:val="28"/>
          <w:szCs w:val="28"/>
        </w:rPr>
        <w:t>Ишлаб чиқаришни режалаштириш ва назорат қилиш мижозларнинг мамнунлиги ва ташкилотнинг умумий муваффақияти учун жуда муҳимдир.</w:t>
      </w:r>
    </w:p>
    <w:p w14:paraId="29439A1E" w14:textId="77777777" w:rsidR="004E0DB8" w:rsidRPr="004E0DB8" w:rsidRDefault="004E0DB8" w:rsidP="004E0DB8">
      <w:pPr>
        <w:pStyle w:val="a3"/>
        <w:tabs>
          <w:tab w:val="left" w:pos="284"/>
          <w:tab w:val="left" w:pos="993"/>
        </w:tabs>
        <w:spacing w:after="0"/>
        <w:ind w:left="0" w:firstLine="709"/>
        <w:jc w:val="both"/>
        <w:rPr>
          <w:rFonts w:ascii="Times New Roman" w:hAnsi="Times New Roman" w:cs="Times New Roman"/>
          <w:sz w:val="28"/>
          <w:szCs w:val="28"/>
        </w:rPr>
      </w:pPr>
    </w:p>
    <w:p w14:paraId="52293871" w14:textId="76F1A0AE" w:rsidR="004E0DB8" w:rsidRDefault="004E0DB8" w:rsidP="004E0DB8">
      <w:pPr>
        <w:tabs>
          <w:tab w:val="left" w:pos="284"/>
          <w:tab w:val="left" w:pos="993"/>
        </w:tabs>
        <w:jc w:val="center"/>
        <w:rPr>
          <w:rFonts w:ascii="Times New Roman" w:hAnsi="Times New Roman" w:cs="Times New Roman"/>
          <w:b/>
          <w:bCs/>
          <w:sz w:val="28"/>
          <w:szCs w:val="28"/>
          <w:lang w:val="uz-Cyrl-UZ"/>
        </w:rPr>
      </w:pPr>
      <w:r w:rsidRPr="004E0DB8">
        <w:rPr>
          <w:rFonts w:ascii="Times New Roman" w:hAnsi="Times New Roman" w:cs="Times New Roman"/>
          <w:b/>
          <w:bCs/>
          <w:sz w:val="28"/>
          <w:szCs w:val="28"/>
          <w:lang w:val="uz-Cyrl-UZ"/>
        </w:rPr>
        <w:t>Режалаштириш ва назорат ўртасидаги фарқ нима?</w:t>
      </w:r>
    </w:p>
    <w:p w14:paraId="738D37DC" w14:textId="388C8480" w:rsidR="004E0DB8" w:rsidRDefault="004E0DB8" w:rsidP="004E0DB8">
      <w:pPr>
        <w:tabs>
          <w:tab w:val="left" w:pos="284"/>
          <w:tab w:val="left" w:pos="993"/>
        </w:tabs>
        <w:spacing w:after="0"/>
        <w:ind w:firstLine="709"/>
        <w:jc w:val="both"/>
        <w:rPr>
          <w:rFonts w:ascii="Times New Roman" w:hAnsi="Times New Roman" w:cs="Times New Roman"/>
          <w:sz w:val="28"/>
          <w:szCs w:val="28"/>
          <w:lang w:val="uz-Cyrl-UZ"/>
        </w:rPr>
      </w:pPr>
      <w:r w:rsidRPr="004E0DB8">
        <w:rPr>
          <w:rFonts w:ascii="Times New Roman" w:hAnsi="Times New Roman" w:cs="Times New Roman"/>
          <w:b/>
          <w:bCs/>
          <w:sz w:val="28"/>
          <w:szCs w:val="28"/>
        </w:rPr>
        <w:t>Узоқ, ўрта ва қисқа муддатли режалаштириш ва назорат қилиш</w:t>
      </w:r>
      <w:r>
        <w:rPr>
          <w:rFonts w:ascii="Times New Roman" w:hAnsi="Times New Roman" w:cs="Times New Roman"/>
          <w:b/>
          <w:bCs/>
          <w:sz w:val="28"/>
          <w:szCs w:val="28"/>
          <w:lang w:val="uz-Cyrl-UZ"/>
        </w:rPr>
        <w:t xml:space="preserve">. </w:t>
      </w:r>
      <w:r w:rsidRPr="004E0DB8">
        <w:rPr>
          <w:rFonts w:ascii="Times New Roman" w:hAnsi="Times New Roman" w:cs="Times New Roman"/>
          <w:sz w:val="28"/>
          <w:szCs w:val="28"/>
        </w:rPr>
        <w:t xml:space="preserve">Режалаштириш ва назорат қилиш фаолиятининг табиати вақт ўтиши билан ўзгаради. Узоқ муддатда операциялар бўйича менежерлар нима қилишни ният қилишлари, қандай ресурсларга муҳтожлиги ва қандай мақсадларга эришишни умид қилишлари ҳақида режалар тузадилар. Назорат қилишдан кўра режалаштиришга урғу берилади, чунки назорат қилиш жуда кам. Улар жами кўринишда тасвирланган эҳтимолий талаб прогнозларидан фойдаланадилар. Масалан, шифохона ўша 2000 беморнинг шахсий эҳтиёжларини батафсил кўриб чиқмасдан туриб, </w:t>
      </w:r>
      <w:r w:rsidRPr="004E0DB8">
        <w:rPr>
          <w:rFonts w:ascii="Times New Roman" w:hAnsi="Times New Roman" w:cs="Times New Roman"/>
          <w:sz w:val="28"/>
          <w:szCs w:val="28"/>
          <w:lang w:val="uz-Cyrl-UZ"/>
        </w:rPr>
        <w:t>“</w:t>
      </w:r>
      <w:r w:rsidRPr="004E0DB8">
        <w:rPr>
          <w:rFonts w:ascii="Times New Roman" w:hAnsi="Times New Roman" w:cs="Times New Roman"/>
          <w:sz w:val="28"/>
          <w:szCs w:val="28"/>
        </w:rPr>
        <w:t>2000 бемор</w:t>
      </w:r>
      <w:r w:rsidRPr="004E0DB8">
        <w:rPr>
          <w:rFonts w:ascii="Times New Roman" w:hAnsi="Times New Roman" w:cs="Times New Roman"/>
          <w:sz w:val="28"/>
          <w:szCs w:val="28"/>
          <w:lang w:val="uz-Cyrl-UZ"/>
        </w:rPr>
        <w:t>”</w:t>
      </w:r>
      <w:r w:rsidRPr="004E0DB8">
        <w:rPr>
          <w:rFonts w:ascii="Times New Roman" w:hAnsi="Times New Roman" w:cs="Times New Roman"/>
          <w:sz w:val="28"/>
          <w:szCs w:val="28"/>
        </w:rPr>
        <w:t xml:space="preserve"> учун режалар тузади. Худди шундай, шифохонада 100 та ҳамшира ва 20 шифокор бўлишини режалаштириши мумкин, аммо яна ходимларнинг ўзига хос хусусиятлари ҳақида қарор қабул қилмасдан. Операцион менежерлар асосан ҳажм ва молиявий мақсадларга эътибор қаратадилар. Ўрта муддатли режалаштириш ва назорат қилиш батафсилроқ. Операция қисман тақсимланган ҳолда қондириши керак бўлган умумий талабни баҳолаш учун олдинга қарайди. Бу вақтга келиб, масалан, шифохона ҳар хил турдаги талабларни фарқлаши керак. Бахтсиз ҳодиса ва фавқулодда вазиятлар сифатида келган беморларнинг сонини мунтазам операцияларни талаб қиладиган беморлардан фарқлаш керак бўлади. Худди шундай, ходимларнинг турли тоифалари ва ҳар бир тоифадаги ходимларнинг кенг даражалари аниқланади. Худди муҳим бўлганидек, режалардан бироз четга чиқишга имкон берувчи кутилмаган ҳолатлар ҳам ўрнатилади. Ушбу кутилмаган ҳолатлар “захира” манбалари ролини ўйнайди ва қисқа муддатда режалаштириш ва назоратни осонлаштиради.</w:t>
      </w:r>
    </w:p>
    <w:p w14:paraId="01C3FD8B" w14:textId="392CDADF" w:rsidR="004E0DB8" w:rsidRDefault="004E0DB8" w:rsidP="004E0DB8">
      <w:pPr>
        <w:tabs>
          <w:tab w:val="left" w:pos="284"/>
          <w:tab w:val="left" w:pos="993"/>
        </w:tabs>
        <w:spacing w:after="0"/>
        <w:ind w:firstLine="709"/>
        <w:jc w:val="both"/>
        <w:rPr>
          <w:rFonts w:ascii="Times New Roman" w:hAnsi="Times New Roman" w:cs="Times New Roman"/>
          <w:sz w:val="28"/>
          <w:szCs w:val="28"/>
        </w:rPr>
      </w:pPr>
      <w:r w:rsidRPr="004E0DB8">
        <w:rPr>
          <w:rFonts w:ascii="Times New Roman" w:hAnsi="Times New Roman" w:cs="Times New Roman"/>
          <w:sz w:val="28"/>
          <w:szCs w:val="28"/>
        </w:rPr>
        <w:lastRenderedPageBreak/>
        <w:t>Қисқа муддатли режалаштириш ва назорат қилишда кўплаб ресурслар ўрнатилган бўлади ва катта ўзгаришлар қилиш қийин бўлади. Бироқ, агар нарсалар режалаштирилмаган бўлса, қисқа муддатли аралашувлар мумкин. Бу вақтга келиб, талаб бутунлай ажратилган асосда баҳоланади, барча турдаги жарроҳлик муолажалар индивидуал фаолият сифатида кўриб чиқилади. Энг муҳими, индивидуал беморларнинг исмлари ва уларни даволаш учун ажратилган вақт оралиғи бўйича аниқланган бўлади. Қисқа муддатли аралашувлар ва режага ўзгартиришлар киритишда операцион менежерлар ўз фаолиятининг сифати, тезлиги, ишончлилиги, мослашувчанлиги ва харажатларини динамик равишда динамик равишда мувозанатлашга ҳаракат қиладилар. Уларнинг қисқа муддатли режалаштириш ва назорат қарорларининг ушбу барча мақсадларга таъсирини батафсил ҳисоб-китобларни амалга ошириш учун вақтлари бўлиши даргумон, аммо устуворликлар ҳақида умумий тушунча уларнинг қарорларини қабул қилиш учун асос бўлади. 10.1-расмда режалаштириш ва назорат қилишнинг назорат аспектлари воқеа санасига яқинроқ аҳамияти қандай ошиши кўрсатилган.</w:t>
      </w:r>
    </w:p>
    <w:p w14:paraId="08D56D05" w14:textId="0C66AB28" w:rsidR="004E0DB8" w:rsidRDefault="004E0DB8" w:rsidP="004E0DB8">
      <w:pPr>
        <w:tabs>
          <w:tab w:val="left" w:pos="284"/>
          <w:tab w:val="left" w:pos="993"/>
        </w:tabs>
        <w:spacing w:after="0"/>
        <w:ind w:firstLine="709"/>
        <w:jc w:val="both"/>
        <w:rPr>
          <w:rFonts w:ascii="Times New Roman" w:hAnsi="Times New Roman" w:cs="Times New Roman"/>
          <w:sz w:val="28"/>
          <w:szCs w:val="28"/>
          <w:lang w:val="uz-Cyrl-UZ"/>
        </w:rPr>
      </w:pPr>
      <w:r w:rsidRPr="004E0DB8">
        <w:rPr>
          <w:rFonts w:ascii="Times New Roman" w:hAnsi="Times New Roman" w:cs="Times New Roman"/>
          <w:sz w:val="28"/>
          <w:szCs w:val="28"/>
        </w:rPr>
        <w:t>Режалаштириш ва назорат қилишда ҳажм-хилма-хиллик таъсири</w:t>
      </w:r>
      <w:r>
        <w:rPr>
          <w:rFonts w:ascii="Times New Roman" w:hAnsi="Times New Roman" w:cs="Times New Roman"/>
          <w:sz w:val="28"/>
          <w:szCs w:val="28"/>
          <w:lang w:val="uz-Cyrl-UZ"/>
        </w:rPr>
        <w:t xml:space="preserve">. </w:t>
      </w:r>
      <w:r w:rsidRPr="004E0DB8">
        <w:rPr>
          <w:rFonts w:ascii="Times New Roman" w:hAnsi="Times New Roman" w:cs="Times New Roman"/>
          <w:sz w:val="28"/>
          <w:szCs w:val="28"/>
          <w:lang w:val="uz-Cyrl-UZ"/>
        </w:rPr>
        <w:t>Биз илгари аниқлаганимиздек, операциянинг ҳажми ва хилма-хиллиги унинг режалаштириш ва назорат фаолиятига таъсир қилади. Нисбатан кам ҳажмда турли хил хизматлар ёки маҳсулотларни ишлаб чиқарадиган операциялар турли талабларга эга бўлган мижозларга эга бўлади ва стандартлаштирилган хизматлар ёки маҳсулотларни юқори ҳажмда яратадиган операциялардан фарқли жараёнлардан фойдаланади.</w:t>
      </w:r>
    </w:p>
    <w:p w14:paraId="10B5720A" w14:textId="72040E5D" w:rsidR="004E0DB8" w:rsidRDefault="004E0DB8" w:rsidP="004E0DB8">
      <w:pPr>
        <w:tabs>
          <w:tab w:val="left" w:pos="284"/>
          <w:tab w:val="left" w:pos="993"/>
        </w:tabs>
        <w:spacing w:after="0"/>
        <w:ind w:firstLine="709"/>
        <w:jc w:val="both"/>
        <w:rPr>
          <w:rFonts w:ascii="Times New Roman" w:hAnsi="Times New Roman" w:cs="Times New Roman"/>
          <w:sz w:val="28"/>
          <w:szCs w:val="28"/>
          <w:lang w:val="uz-Cyrl-UZ"/>
        </w:rPr>
      </w:pPr>
      <w:r w:rsidRPr="004E0DB8">
        <w:rPr>
          <w:rFonts w:ascii="Times New Roman" w:hAnsi="Times New Roman" w:cs="Times New Roman"/>
          <w:b/>
          <w:bCs/>
          <w:sz w:val="28"/>
          <w:szCs w:val="28"/>
          <w:lang w:val="uz-Cyrl-UZ"/>
        </w:rPr>
        <w:t xml:space="preserve">Икки қарама-қарши операцияни олинг </w:t>
      </w:r>
      <w:r w:rsidRPr="004E0DB8">
        <w:rPr>
          <w:rFonts w:ascii="Times New Roman" w:hAnsi="Times New Roman" w:cs="Times New Roman"/>
          <w:sz w:val="28"/>
          <w:szCs w:val="28"/>
          <w:lang w:val="uz-Cyrl-UZ"/>
        </w:rPr>
        <w:t xml:space="preserve">- меъморлар амалиёти ва электр таъминоти. Архитекторларнинг мослаштирилган хизматларининг юқори хилма-хиллиги, улар мижозлар сўраганидан олдин дизайнларни ишлаб чиқа олмаслигини англатади. Шу сабабли, ўз хизматларини мижозларга этказиб бериш вақти нисбатан секин бўлади. Мижозлар буни тушунишади, лекин уларнинг эҳтиёжлари бўйича кенг кўламли маслаҳат олишни кутишади. Ҳар бир ишнинг тафсилотлари ва талаблари фақат ҳар бир алоҳида бино мижознинг талабларига мувофиқ ишлаб чиқилганлиги сабабли пайдо бўлади, шунинг учун режалаштириш нисбатан қисқа муддатли асосда амалга оширилади. Режалаштириш жараёнида қабул қилинадиган индивидуал қарорлар, одатда, тадбирлар ва воқеалар вақтига тегишли бўлади - масалан, лойиҳа қачон топширилиши керак, қачон қурилиш бошланиши керак, қачон ҳар бир индивидуал меъмор лойиҳа устида ишлаш керак бўлади. Назорат қарорлари ҳам нисбатан батафсил даражада бўлади. Дизайннинг бир қисмини тузатишдаги кичик кечикиш ишнинг бошқа кўплаб қисмларига сезиларли таъсир кўрсатиши мумкин. Архитектор учун режалаштириш ва назорат мутлақо одатий масала бўлиши мумкин эмас; лойиҳаларни индивидуал асосда бошқариш керак. Бироқ, операциянинг мустаҳкамлиги (яъни, агар операциянинг бир қисми муваффақияциз бўлса, унинг жиддий бузилишларга </w:t>
      </w:r>
      <w:r w:rsidRPr="004E0DB8">
        <w:rPr>
          <w:rFonts w:ascii="Times New Roman" w:hAnsi="Times New Roman" w:cs="Times New Roman"/>
          <w:sz w:val="28"/>
          <w:szCs w:val="28"/>
          <w:lang w:val="uz-Cyrl-UZ"/>
        </w:rPr>
        <w:lastRenderedPageBreak/>
        <w:t>заифлиги) нисбатан юқори бўлади. Агар меъмор ишнинг бир қисмини олдинга силжитишга халақит берса, бошқа кўп нарсаларни ҳал қилиш керак.</w:t>
      </w:r>
    </w:p>
    <w:p w14:paraId="20A7EEB0" w14:textId="10701B52" w:rsidR="004E0DB8" w:rsidRDefault="004E0DB8" w:rsidP="004E0DB8">
      <w:pPr>
        <w:tabs>
          <w:tab w:val="left" w:pos="284"/>
          <w:tab w:val="left" w:pos="993"/>
        </w:tabs>
        <w:spacing w:after="0"/>
        <w:ind w:firstLine="709"/>
        <w:jc w:val="both"/>
        <w:rPr>
          <w:rFonts w:ascii="Times New Roman" w:hAnsi="Times New Roman" w:cs="Times New Roman"/>
          <w:sz w:val="28"/>
          <w:szCs w:val="28"/>
        </w:rPr>
      </w:pPr>
      <w:r w:rsidRPr="004E0DB8">
        <w:rPr>
          <w:rFonts w:ascii="Times New Roman" w:hAnsi="Times New Roman" w:cs="Times New Roman"/>
          <w:sz w:val="28"/>
          <w:szCs w:val="28"/>
        </w:rPr>
        <w:t>Бошқа томондан, электр таъминоти жуда бошқача. Ҳажми юқори, ишлаб чиқариш узлуксиз, хилма-хиллик мавжуд эмас. Мижозлар ҳар сафар қурилмани розеткага улаганларида, дарҳол “этказиб бериш”ни кутишади. Электр энергиясини ишлаб чиқаришда режалаштириш уфқи жуда узоқ бўлиши мумкин. Электр станцияларининг қуввати бўйича асосий қарорлар йиллар олдин қабул қилинади. Ҳатто одатдаги кун давомида талабнинг ўзгаришини олдиндан прогноз қилиш мумкин. Оммабоп теледастурлар дақиқама-дақиқа талабга таъсир қилиши мумкин ва улар ҳафталар ёки ойлар олдин режалаштирилган. Талабга ҳам таъсир қиладиган об-ҳаво янада ноаниқ, аммо маълум даражада прогноз қилиш мумкин. Электр таъминоти корхонаси томонидан қабул қилинган индивидуал режалаштириш қарорлари вақтга эмас, балки ишлаб чиқариш ҳажмига боғлиқ. Назорат қарорлари ишлаб чиқарилган электр энергиясининг умумий киловаттлари каби ишлаб чиқаришнинг умумий кўрсаткичларига тааллуқлидир, чунки маҳсулот кўпроқ ёки камроқ бир хилдир. Бироқ, операциянинг мустаҳкамлиги жуда паст, чунки агар генератор ишламай қолса, операциянинг ушбу қисмидан электр энергиясини этказиб бериш қобилияти ҳам муваффақияциз бўлади.</w:t>
      </w:r>
    </w:p>
    <w:p w14:paraId="37D4D149" w14:textId="7A6DB5B5" w:rsidR="004E0DB8" w:rsidRDefault="004E0DB8" w:rsidP="004E0DB8">
      <w:pPr>
        <w:tabs>
          <w:tab w:val="left" w:pos="284"/>
          <w:tab w:val="left" w:pos="993"/>
        </w:tabs>
        <w:spacing w:after="0"/>
        <w:ind w:firstLine="709"/>
        <w:jc w:val="both"/>
        <w:rPr>
          <w:rFonts w:ascii="Times New Roman" w:hAnsi="Times New Roman" w:cs="Times New Roman"/>
          <w:sz w:val="28"/>
          <w:szCs w:val="28"/>
        </w:rPr>
      </w:pPr>
    </w:p>
    <w:p w14:paraId="372CBFA5" w14:textId="370B9EA3" w:rsidR="004E0DB8" w:rsidRDefault="004E0DB8" w:rsidP="004E0DB8">
      <w:pPr>
        <w:tabs>
          <w:tab w:val="left" w:pos="284"/>
          <w:tab w:val="left" w:pos="993"/>
        </w:tabs>
        <w:spacing w:after="0"/>
        <w:jc w:val="center"/>
        <w:rPr>
          <w:rFonts w:ascii="Times New Roman" w:hAnsi="Times New Roman" w:cs="Times New Roman"/>
          <w:b/>
          <w:bCs/>
          <w:sz w:val="28"/>
          <w:szCs w:val="28"/>
          <w:lang w:val="uz-Cyrl-UZ"/>
        </w:rPr>
      </w:pPr>
      <w:r w:rsidRPr="004E0DB8">
        <w:rPr>
          <w:rFonts w:ascii="Times New Roman" w:hAnsi="Times New Roman" w:cs="Times New Roman"/>
          <w:b/>
          <w:bCs/>
          <w:sz w:val="28"/>
          <w:szCs w:val="28"/>
          <w:lang w:val="uz-Cyrl-UZ"/>
        </w:rPr>
        <w:t>Талаб ва таклиф режалаштириш ва назоратга қандай таъсир қилади?</w:t>
      </w:r>
    </w:p>
    <w:p w14:paraId="556C88A7" w14:textId="4AA98A58" w:rsidR="004E0DB8" w:rsidRDefault="004E0DB8" w:rsidP="004E0DB8">
      <w:pPr>
        <w:tabs>
          <w:tab w:val="left" w:pos="284"/>
          <w:tab w:val="left" w:pos="993"/>
        </w:tabs>
        <w:spacing w:after="0"/>
        <w:ind w:firstLine="709"/>
        <w:jc w:val="both"/>
        <w:rPr>
          <w:rFonts w:ascii="Times New Roman" w:hAnsi="Times New Roman" w:cs="Times New Roman"/>
          <w:sz w:val="28"/>
          <w:szCs w:val="28"/>
        </w:rPr>
      </w:pPr>
      <w:r w:rsidRPr="004E0DB8">
        <w:rPr>
          <w:rFonts w:ascii="Times New Roman" w:hAnsi="Times New Roman" w:cs="Times New Roman"/>
          <w:sz w:val="28"/>
          <w:szCs w:val="28"/>
        </w:rPr>
        <w:t>Агар режалаштириш ва назорат талабни таклиф билан мувофиқлаштириш жараёни бўлса, у ҳолда операцияни режалаштириш ва назорат қилиш бўйича қабул қилинадиган қарорларнинг табиати талаб ва таклифнинг хусусиятига боғлиқ бўлади. Ушбу бўлимда биз талаб ва таклифдаги баъзи фарқларни кўриб чиқамиз, бу эса менежерларнинг ўз фаолиятини режалаштириш ва назорат қилиш усулларига таъсир қилиши мумкин.</w:t>
      </w:r>
    </w:p>
    <w:p w14:paraId="3B008B38" w14:textId="7473D8C5" w:rsidR="004E0DB8" w:rsidRPr="004E0DB8" w:rsidRDefault="004E0DB8" w:rsidP="004E0DB8">
      <w:pPr>
        <w:tabs>
          <w:tab w:val="left" w:pos="284"/>
          <w:tab w:val="left" w:pos="993"/>
        </w:tabs>
        <w:spacing w:after="0"/>
        <w:ind w:firstLine="709"/>
        <w:jc w:val="both"/>
        <w:rPr>
          <w:rFonts w:ascii="Times New Roman" w:hAnsi="Times New Roman" w:cs="Times New Roman"/>
          <w:sz w:val="28"/>
          <w:szCs w:val="28"/>
        </w:rPr>
      </w:pPr>
      <w:r w:rsidRPr="004E0DB8">
        <w:rPr>
          <w:rFonts w:ascii="Times New Roman" w:hAnsi="Times New Roman" w:cs="Times New Roman"/>
          <w:b/>
          <w:bCs/>
          <w:sz w:val="28"/>
          <w:szCs w:val="28"/>
          <w:lang w:val="uz-Cyrl-UZ"/>
        </w:rPr>
        <w:t>Операцияларни режалаштириш</w:t>
      </w:r>
      <w:r>
        <w:rPr>
          <w:rFonts w:ascii="Times New Roman" w:hAnsi="Times New Roman" w:cs="Times New Roman"/>
          <w:b/>
          <w:bCs/>
          <w:sz w:val="28"/>
          <w:szCs w:val="28"/>
          <w:lang w:val="uz-Cyrl-UZ"/>
        </w:rPr>
        <w:t xml:space="preserve">. </w:t>
      </w:r>
      <w:r w:rsidRPr="004E0DB8">
        <w:rPr>
          <w:rFonts w:ascii="Times New Roman" w:hAnsi="Times New Roman" w:cs="Times New Roman"/>
          <w:sz w:val="28"/>
          <w:szCs w:val="28"/>
          <w:lang w:val="uz-Cyrl-UZ"/>
        </w:rPr>
        <w:t>Режалаштириш ҳам вақтни тақсимлаш, ҳам зарур миқдорда ишлаб чиқариш учун ресурсларни тақсимлаш билан боғлиқ. Операцияларни режалаштириш қисқа муддатли режалаштиришнинг бир қисми сифатида амалга оширилади.</w:t>
      </w:r>
    </w:p>
    <w:p w14:paraId="1EE9C9A0" w14:textId="77777777" w:rsidR="004E0DB8" w:rsidRPr="004E0DB8" w:rsidRDefault="004E0DB8" w:rsidP="004E0DB8">
      <w:pPr>
        <w:tabs>
          <w:tab w:val="left" w:pos="284"/>
          <w:tab w:val="left" w:pos="993"/>
        </w:tabs>
        <w:spacing w:after="0"/>
        <w:ind w:firstLine="709"/>
        <w:jc w:val="both"/>
        <w:rPr>
          <w:rFonts w:ascii="Times New Roman" w:hAnsi="Times New Roman" w:cs="Times New Roman"/>
          <w:sz w:val="28"/>
          <w:szCs w:val="28"/>
        </w:rPr>
      </w:pPr>
      <w:r w:rsidRPr="004E0DB8">
        <w:rPr>
          <w:rFonts w:ascii="Times New Roman" w:hAnsi="Times New Roman" w:cs="Times New Roman"/>
          <w:sz w:val="28"/>
          <w:szCs w:val="28"/>
          <w:lang w:val="uz-Cyrl-UZ"/>
        </w:rPr>
        <w:t>Операцияни режалаштиришнинг юқори даражадаги мақсади - ташкилот ичида вақт ва чекланган ресурслардан фойдаланиш ўртасидаги мувозанатни топиш учун меҳнат ва жиҳозларни тақсимлашнинг энг яхши усулини танлаш.</w:t>
      </w:r>
    </w:p>
    <w:p w14:paraId="09E8B048" w14:textId="12D3A31E" w:rsidR="004E0DB8" w:rsidRDefault="004E0DB8" w:rsidP="004E0DB8">
      <w:pPr>
        <w:tabs>
          <w:tab w:val="left" w:pos="284"/>
          <w:tab w:val="left" w:pos="993"/>
        </w:tabs>
        <w:spacing w:after="0"/>
        <w:ind w:firstLine="709"/>
        <w:jc w:val="both"/>
        <w:rPr>
          <w:rFonts w:ascii="Times New Roman" w:hAnsi="Times New Roman" w:cs="Times New Roman"/>
          <w:sz w:val="28"/>
          <w:szCs w:val="28"/>
          <w:lang w:val="uz-Cyrl-UZ"/>
        </w:rPr>
      </w:pPr>
      <w:r w:rsidRPr="004E0DB8">
        <w:rPr>
          <w:rFonts w:ascii="Times New Roman" w:hAnsi="Times New Roman" w:cs="Times New Roman"/>
          <w:sz w:val="28"/>
          <w:szCs w:val="28"/>
          <w:lang w:val="uz-Cyrl-UZ"/>
        </w:rPr>
        <w:t>Замонавий рақобат ва глобал бозор даврида ўз вақтида (</w:t>
      </w:r>
      <w:r w:rsidRPr="004E0DB8">
        <w:rPr>
          <w:rFonts w:ascii="Times New Roman" w:hAnsi="Times New Roman" w:cs="Times New Roman"/>
          <w:sz w:val="28"/>
          <w:szCs w:val="28"/>
        </w:rPr>
        <w:t>Just In Time</w:t>
      </w:r>
      <w:r w:rsidRPr="004E0DB8">
        <w:rPr>
          <w:rFonts w:ascii="Times New Roman" w:hAnsi="Times New Roman" w:cs="Times New Roman"/>
          <w:sz w:val="28"/>
          <w:szCs w:val="28"/>
          <w:lang w:val="uz-Cyrl-UZ"/>
        </w:rPr>
        <w:t>) ва тежамкор ишлаб чиқариш тушунчаларига аҳамият берилади. Бу операцияни режалаштиришнинг муҳимлигига олиб келди. Операцияларни режалаштириш учта муҳим вазифани бажаради:</w:t>
      </w:r>
      <w:r>
        <w:rPr>
          <w:rFonts w:ascii="Times New Roman" w:hAnsi="Times New Roman" w:cs="Times New Roman"/>
          <w:sz w:val="28"/>
          <w:szCs w:val="28"/>
          <w:lang w:val="uz-Cyrl-UZ"/>
        </w:rPr>
        <w:t xml:space="preserve"> </w:t>
      </w:r>
      <w:r w:rsidRPr="004E0DB8">
        <w:rPr>
          <w:rFonts w:ascii="Times New Roman" w:hAnsi="Times New Roman" w:cs="Times New Roman"/>
          <w:sz w:val="28"/>
          <w:szCs w:val="28"/>
          <w:lang w:val="uz-Cyrl-UZ"/>
        </w:rPr>
        <w:t>ресурсларни тақсимлаш</w:t>
      </w:r>
      <w:r>
        <w:rPr>
          <w:rFonts w:ascii="Times New Roman" w:hAnsi="Times New Roman" w:cs="Times New Roman"/>
          <w:sz w:val="28"/>
          <w:szCs w:val="28"/>
          <w:lang w:val="uz-Cyrl-UZ"/>
        </w:rPr>
        <w:t xml:space="preserve">; </w:t>
      </w:r>
      <w:r w:rsidRPr="004E0DB8">
        <w:rPr>
          <w:rFonts w:ascii="Times New Roman" w:hAnsi="Times New Roman" w:cs="Times New Roman"/>
          <w:sz w:val="28"/>
          <w:szCs w:val="28"/>
          <w:lang w:val="uz-Cyrl-UZ"/>
        </w:rPr>
        <w:t>ишчиларни режалаштириш</w:t>
      </w:r>
      <w:r>
        <w:rPr>
          <w:rFonts w:ascii="Times New Roman" w:hAnsi="Times New Roman" w:cs="Times New Roman"/>
          <w:sz w:val="28"/>
          <w:szCs w:val="28"/>
          <w:lang w:val="uz-Cyrl-UZ"/>
        </w:rPr>
        <w:t xml:space="preserve">; </w:t>
      </w:r>
      <w:r w:rsidRPr="004E0DB8">
        <w:rPr>
          <w:rFonts w:ascii="Times New Roman" w:hAnsi="Times New Roman" w:cs="Times New Roman"/>
          <w:sz w:val="28"/>
          <w:szCs w:val="28"/>
          <w:lang w:val="uz-Cyrl-UZ"/>
        </w:rPr>
        <w:t>ишлаб чиқариш ускуналарини режалаштириш</w:t>
      </w:r>
      <w:r>
        <w:rPr>
          <w:rFonts w:ascii="Times New Roman" w:hAnsi="Times New Roman" w:cs="Times New Roman"/>
          <w:sz w:val="28"/>
          <w:szCs w:val="28"/>
          <w:lang w:val="uz-Cyrl-UZ"/>
        </w:rPr>
        <w:t>.</w:t>
      </w:r>
    </w:p>
    <w:p w14:paraId="412ED20E" w14:textId="0CA96749"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lang w:val="uz-Cyrl-UZ"/>
        </w:rPr>
      </w:pPr>
      <w:r w:rsidRPr="00921CF5">
        <w:rPr>
          <w:rFonts w:ascii="Times New Roman" w:hAnsi="Times New Roman" w:cs="Times New Roman"/>
          <w:sz w:val="28"/>
          <w:szCs w:val="28"/>
          <w:lang w:val="uz-Cyrl-UZ"/>
        </w:rPr>
        <w:t xml:space="preserve">Операцияларни режалаштириш ишлаб чиқариш фаолияти бошланишидан олдин тегишли машиналарда ишни тақсимлашни таъминлаш </w:t>
      </w:r>
      <w:r w:rsidRPr="00921CF5">
        <w:rPr>
          <w:rFonts w:ascii="Times New Roman" w:hAnsi="Times New Roman" w:cs="Times New Roman"/>
          <w:sz w:val="28"/>
          <w:szCs w:val="28"/>
          <w:lang w:val="uz-Cyrl-UZ"/>
        </w:rPr>
        <w:lastRenderedPageBreak/>
        <w:t>орқали тўғри иш оқимини ўрнатишни таъминлайди. Жадвал - бу ташкилотга пул оқимини режалаштиришда ёрдам берадиган ишларнинг кетма-кетлигини, вақт ва ресурсларни тақсимлаш миқдорини таъкидлайдиган ишлаб чиқариш жадвалидир. Шундай қилиб, ишлаб чиқаришни режалаштиришнинг учта асосий мақсади мавжуд:</w:t>
      </w:r>
      <w:r w:rsidRPr="00921CF5">
        <w:rPr>
          <w:rFonts w:ascii="Times New Roman" w:hAnsi="Times New Roman" w:cs="Times New Roman"/>
          <w:sz w:val="28"/>
          <w:szCs w:val="28"/>
          <w:lang w:val="uz-Cyrl-UZ"/>
        </w:rPr>
        <w:t xml:space="preserve"> етказиб бериш санаси муҳимлиги ва тугатишдаги кечикишларнинг олдини олиш; машиналарда ишлаш вақтини қисқартириш; иш марказларидан тўғри фойдаланиш.</w:t>
      </w:r>
    </w:p>
    <w:p w14:paraId="59EC1151" w14:textId="5F02731B"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lang w:val="uz-Cyrl-UZ"/>
        </w:rPr>
      </w:pPr>
      <w:r w:rsidRPr="00921CF5">
        <w:rPr>
          <w:rFonts w:ascii="Times New Roman" w:hAnsi="Times New Roman" w:cs="Times New Roman"/>
          <w:b/>
          <w:bCs/>
          <w:sz w:val="28"/>
          <w:szCs w:val="28"/>
        </w:rPr>
        <w:t>Талаб ва таклифдаги ноаниқлик</w:t>
      </w:r>
      <w:r w:rsidRPr="00921CF5">
        <w:rPr>
          <w:rFonts w:ascii="Times New Roman" w:hAnsi="Times New Roman" w:cs="Times New Roman"/>
          <w:b/>
          <w:bCs/>
          <w:sz w:val="28"/>
          <w:szCs w:val="28"/>
          <w:lang w:val="uz-Cyrl-UZ"/>
        </w:rPr>
        <w:t xml:space="preserve">. </w:t>
      </w:r>
      <w:r w:rsidRPr="00921CF5">
        <w:rPr>
          <w:rFonts w:ascii="Times New Roman" w:hAnsi="Times New Roman" w:cs="Times New Roman"/>
          <w:sz w:val="28"/>
          <w:szCs w:val="28"/>
          <w:lang w:val="uz-Cyrl-UZ"/>
        </w:rPr>
        <w:t>Ноаниқлик режалаштириш ва назорат қилишда муҳим аҳамиятга эга, чунки бу уни янада қийинлаштиради. Баъзан операцияга кириш маълумотларини этказиб бериш ноаниқ бўлиши мумкин. Масалан, маҳаллий қишлоқ карнаваллари камдан-кам ҳолларда режалаштириш учун ишлайди. Воқеалар кутилганидан кўпроқ вақт олади, дастурда режалаштирилган баъзи ҳаракатлар йўлда кечиктирилиши мумкин ва баъзи трейдерлар ҳатто келмаслиги мумкин. Бошқа операцияларда таъминот нисбатан прогноз қилинади ва назорат қилиш зарурати минималдир. Мисол учун, кабел телевидениеси хизматлари абонентларнинг уйларига жадвал бўйича дастурларни тақдим этади. Дастур режасини ўзгартириш камдан-кам учрайди. Худди шундай талаб ҳам олдиндан айтиб бўлмайдиган бўлиши мумкин. Савдо маркази ичидаги тез овқатланиш шохобчаси қанча одам келиши, қачон келиши ва нима буюртма беришини билмайди. Тушлик ва чой вақти давомида талабнинг ортиши каби баъзи бир нақшларни башорат қилиш мумкин бўлиши мумкин, аммо тўсатдан ёмғир бўрони уй ичидаги харидорларни марказга олиб кириши, жуда қисқа муддатда талабни сезиларли даражада ва олдиндан айтиб бўлмайдиган даражада ошириши мумкин.</w:t>
      </w:r>
    </w:p>
    <w:p w14:paraId="0AEE14FB" w14:textId="7AEC6D8E" w:rsid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lang w:val="uz-Cyrl-UZ"/>
        </w:rPr>
      </w:pPr>
      <w:r w:rsidRPr="00921CF5">
        <w:rPr>
          <w:rFonts w:ascii="Times New Roman" w:hAnsi="Times New Roman" w:cs="Times New Roman"/>
          <w:sz w:val="28"/>
          <w:szCs w:val="28"/>
          <w:lang w:val="uz-Cyrl-UZ"/>
        </w:rPr>
        <w:t>Аксинча, талаб янада башоратли бўлиши мумкин. Масалан, мактабда дарслар белгиланиб, давр ёки семестр бошланганидан кейин ўқитувчи синфда нечта ўқувчи борлигини билади. Талаб ва таклиф ноаниқлиги режалаштириш ва назорат қилишни қийинлаштиради, лекин талаб ва таклиф ноаниқлигининг комбинацияси айниқса қийин.</w:t>
      </w:r>
    </w:p>
    <w:p w14:paraId="7A26B7AD" w14:textId="44EBEF2C"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r w:rsidRPr="00921CF5">
        <w:rPr>
          <w:rFonts w:ascii="Times New Roman" w:hAnsi="Times New Roman" w:cs="Times New Roman"/>
          <w:b/>
          <w:bCs/>
          <w:sz w:val="28"/>
          <w:szCs w:val="28"/>
          <w:lang w:val="uz-Cyrl-UZ"/>
        </w:rPr>
        <w:t>Иш жойини режалаштириш</w:t>
      </w:r>
      <w:r>
        <w:rPr>
          <w:rFonts w:ascii="Times New Roman" w:hAnsi="Times New Roman" w:cs="Times New Roman"/>
          <w:b/>
          <w:bCs/>
          <w:sz w:val="28"/>
          <w:szCs w:val="28"/>
          <w:lang w:val="uz-Cyrl-UZ"/>
        </w:rPr>
        <w:t xml:space="preserve">. </w:t>
      </w:r>
      <w:r w:rsidRPr="00921CF5">
        <w:rPr>
          <w:rFonts w:ascii="Times New Roman" w:hAnsi="Times New Roman" w:cs="Times New Roman"/>
          <w:sz w:val="28"/>
          <w:szCs w:val="28"/>
          <w:lang w:val="uz-Cyrl-UZ"/>
        </w:rPr>
        <w:t>Иш жойини режалаштириш чекланган ресурслардан тўғри фойдаланишни ва турли иш марказларида устуворликларнинг иш тартибини таъминлаш орқали оптимал маҳсулдорликни таъминлайди. Ишчи кучи назорати машиналар, хом ашё ва ишчи кучидан максимал натижага эришишни таъминлайди. Ишлаб чиқариш билан боғлиқ барча маълумотлар хом ашёдан умумий самарадорлик ва оптимал фойдаланишга эришиш учун кириш-чиқиш назоратини ўрнатиш учун қайд этилади.</w:t>
      </w:r>
    </w:p>
    <w:p w14:paraId="101259C2" w14:textId="1FC818A7" w:rsid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r w:rsidRPr="00921CF5">
        <w:rPr>
          <w:rFonts w:ascii="Times New Roman" w:hAnsi="Times New Roman" w:cs="Times New Roman"/>
          <w:b/>
          <w:bCs/>
          <w:sz w:val="28"/>
          <w:szCs w:val="28"/>
        </w:rPr>
        <w:t>Боғлиқ ва мустақил талаб</w:t>
      </w:r>
      <w:r>
        <w:rPr>
          <w:rFonts w:ascii="Times New Roman" w:hAnsi="Times New Roman" w:cs="Times New Roman"/>
          <w:b/>
          <w:bCs/>
          <w:sz w:val="28"/>
          <w:szCs w:val="28"/>
          <w:lang w:val="uz-Cyrl-UZ"/>
        </w:rPr>
        <w:t xml:space="preserve">. </w:t>
      </w:r>
      <w:r w:rsidRPr="00921CF5">
        <w:rPr>
          <w:rFonts w:ascii="Times New Roman" w:hAnsi="Times New Roman" w:cs="Times New Roman"/>
          <w:sz w:val="28"/>
          <w:szCs w:val="28"/>
        </w:rPr>
        <w:t xml:space="preserve">Баъзи операциялар талабни нисбатан аниқлик билан башорат қилиши мумкин, чунки уларнинг хизматлари ёки маҳсулотларига бўлган талаб маълум бўлган бошқа омилларга боғлиқ. Бу қарам талаб сифатида танилган. Масалан, автомобил заводида шиналарга бўлган талаб мутлақо тасодифий эмас. Талабни прогнозлаш жараёни нисбатан содда. Бу автомобил заводида ишлаб чиқариш жадвалларини ўрганиш ва шиналарга бўлган талабни улардан иборат бўлади. Агар маълум бир кунда 600 та автомобил ишлаб чиқарилиши керак бўлса, у ҳолда автомобил заводи </w:t>
      </w:r>
      <w:r w:rsidRPr="00921CF5">
        <w:rPr>
          <w:rFonts w:ascii="Times New Roman" w:hAnsi="Times New Roman" w:cs="Times New Roman"/>
          <w:sz w:val="28"/>
          <w:szCs w:val="28"/>
        </w:rPr>
        <w:lastRenderedPageBreak/>
        <w:t xml:space="preserve">томонидан 3000 та шина талаб қилинишини ҳисоблаш осон (ҳар бир машинада бешта шина бор) - талаб маълум бўлган омилга боғлиқ бўлади. ишлаб чиқарилган. Шу сабабли, шиналар шиналар ишлаб чиқарувчисидан заводдан шиналарга бўлган талаб билан чамбарчас боғлиқ бўлган </w:t>
      </w:r>
      <w:r w:rsidRPr="00921CF5">
        <w:rPr>
          <w:rFonts w:ascii="Times New Roman" w:hAnsi="Times New Roman" w:cs="Times New Roman"/>
          <w:sz w:val="28"/>
          <w:szCs w:val="28"/>
          <w:lang w:val="uz-Cyrl-UZ"/>
        </w:rPr>
        <w:t>е</w:t>
      </w:r>
      <w:r w:rsidRPr="00921CF5">
        <w:rPr>
          <w:rFonts w:ascii="Times New Roman" w:hAnsi="Times New Roman" w:cs="Times New Roman"/>
          <w:sz w:val="28"/>
          <w:szCs w:val="28"/>
        </w:rPr>
        <w:t>тказиб бериш жадвалига буюртма бериш мумкин</w:t>
      </w:r>
      <w:r>
        <w:rPr>
          <w:rFonts w:ascii="Times New Roman" w:hAnsi="Times New Roman" w:cs="Times New Roman"/>
          <w:sz w:val="28"/>
          <w:szCs w:val="28"/>
          <w:lang w:val="uz-Cyrl-UZ"/>
        </w:rPr>
        <w:t xml:space="preserve">. </w:t>
      </w:r>
      <w:r w:rsidRPr="00921CF5">
        <w:rPr>
          <w:rFonts w:ascii="Times New Roman" w:hAnsi="Times New Roman" w:cs="Times New Roman"/>
          <w:sz w:val="28"/>
          <w:szCs w:val="28"/>
        </w:rPr>
        <w:t>Дарҳақиқат, автомобил заводининг ҳар бир қисмига бўлган талаб тайёр автомобилларни йиғиш жадвалидан келиб чиқади. Бошқа операциялар улар тақдим этаётган хизмат ёки маҳсулотнинг табиати туфайли талабга боғлиқ ҳолда ишлайди. Мисол учун, буюртмачи тикувчи мато сотиб олмайди ва ҳар хил ўлчамдаги кўйлаклар тайёрламайди, агар кимдир келиб, сотиб олишни хоҳласа.</w:t>
      </w:r>
    </w:p>
    <w:p w14:paraId="0E0A7DA8" w14:textId="77777777"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r w:rsidRPr="00921CF5">
        <w:rPr>
          <w:rFonts w:ascii="Times New Roman" w:hAnsi="Times New Roman" w:cs="Times New Roman"/>
          <w:sz w:val="28"/>
          <w:szCs w:val="28"/>
          <w:lang w:val="uz-Cyrl-UZ"/>
        </w:rPr>
        <w:t>Мижоз келиб сўраган тақдирда ҳам юқори тоифали ресторан овқат пиширишни бошламайди. Ушбу иккала ҳолатда ҳам хавф ва маҳсулот ёки хизматнинг тез бузиладиганлиги комбинацияси қатъий буюртмага эга бўлмагунча операцияни товар ёки хизматларни яратишни бошлашга тўсқинлик қилади. Талабга боғлиқ вазиятларда режалаштириш ва назорат қилиш, асосан, талаб юзага келганда операция қандай жавоб бериши кераклиги билан боғлиқ.</w:t>
      </w:r>
    </w:p>
    <w:p w14:paraId="43835D96" w14:textId="77777777"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r w:rsidRPr="00921CF5">
        <w:rPr>
          <w:rFonts w:ascii="Times New Roman" w:hAnsi="Times New Roman" w:cs="Times New Roman"/>
          <w:sz w:val="28"/>
          <w:szCs w:val="28"/>
          <w:lang w:val="uz-Cyrl-UZ"/>
        </w:rPr>
        <w:t>Аксинча</w:t>
      </w:r>
      <w:r w:rsidRPr="00921CF5">
        <w:rPr>
          <w:rFonts w:ascii="Times New Roman" w:hAnsi="Times New Roman" w:cs="Times New Roman"/>
          <w:sz w:val="28"/>
          <w:szCs w:val="28"/>
          <w:lang w:val="ru-RU"/>
        </w:rPr>
        <w:t xml:space="preserve">, </w:t>
      </w:r>
      <w:r w:rsidRPr="00921CF5">
        <w:rPr>
          <w:rFonts w:ascii="Times New Roman" w:hAnsi="Times New Roman" w:cs="Times New Roman"/>
          <w:sz w:val="28"/>
          <w:szCs w:val="28"/>
          <w:lang w:val="uz-Cyrl-UZ"/>
        </w:rPr>
        <w:t xml:space="preserve">баъзи операциялар мустақил талабга боғлиқ. Улар келажакдаги талабни бу талаб қандай бўлишини аниқ билмасдан таъминлашлари керак; ёки режалаштириш ва назорат қилиш терминологиясида улар мижозлар буюртмаларининг қатъий “олдинга кўриниши” га эга эмаслар. Масалан, шиналарни алмаштириш хизмати билан шуғулланадиган </w:t>
      </w:r>
      <w:r w:rsidRPr="00921CF5">
        <w:rPr>
          <w:rFonts w:ascii="Times New Roman" w:hAnsi="Times New Roman" w:cs="Times New Roman"/>
          <w:sz w:val="28"/>
          <w:szCs w:val="28"/>
        </w:rPr>
        <w:t>Ace Tyres</w:t>
      </w:r>
      <w:r w:rsidRPr="00921CF5">
        <w:rPr>
          <w:rFonts w:ascii="Times New Roman" w:hAnsi="Times New Roman" w:cs="Times New Roman"/>
          <w:sz w:val="28"/>
          <w:szCs w:val="28"/>
          <w:lang w:val="uz-Cyrl-UZ"/>
        </w:rPr>
        <w:t xml:space="preserve"> компанияси шиналар захирасини бошқариши керак бўлади. Шу маънода, худди шу вазифа автомобил заводида шиналар захиралари бўйича менежер олдида турган эди. Бироқ, </w:t>
      </w:r>
      <w:r w:rsidRPr="00921CF5">
        <w:rPr>
          <w:rFonts w:ascii="Times New Roman" w:hAnsi="Times New Roman" w:cs="Times New Roman"/>
          <w:sz w:val="28"/>
          <w:szCs w:val="28"/>
        </w:rPr>
        <w:t>Ace Tyres</w:t>
      </w:r>
      <w:r w:rsidRPr="00921CF5">
        <w:rPr>
          <w:rFonts w:ascii="Times New Roman" w:hAnsi="Times New Roman" w:cs="Times New Roman"/>
          <w:sz w:val="28"/>
          <w:szCs w:val="28"/>
          <w:lang w:val="uz-Cyrl-UZ"/>
        </w:rPr>
        <w:t xml:space="preserve"> учун талаб жуда бошқача. У мижозларнинг ҳажмини ҳам, ўзига хос эҳтиёжларини ҳам башорат қила олмайди. У қанча ва қандай турдаги шиналарни захиралаш тўғрисида қарор қабул қилиши керак, бунда талаб прогнозлари ва захирада қолиб кетиш хавфини ҳисобга олган ҳолда. Бу мустақил талабни режалаштириш ва назорат қилишнинг табиатидир. У келажакдаги талаб бўйича “энг яхши тахминлар” қилади, бу талабни қондира оладиган ресурсларни жойлаштиришга ҳаракат қилади ва агар ҳақиқий талаб прогнозга мос келмаса, тезда жавоб беришга ҳаракат қилади. </w:t>
      </w:r>
    </w:p>
    <w:p w14:paraId="7C1A7117" w14:textId="061E3422" w:rsid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r w:rsidRPr="00921CF5">
        <w:rPr>
          <w:rFonts w:ascii="Times New Roman" w:hAnsi="Times New Roman" w:cs="Times New Roman"/>
          <w:b/>
          <w:bCs/>
          <w:sz w:val="28"/>
          <w:szCs w:val="28"/>
        </w:rPr>
        <w:t>Савдо ва операцияларни режалаштириш</w:t>
      </w:r>
      <w:r w:rsidRPr="00921CF5">
        <w:rPr>
          <w:rFonts w:ascii="Times New Roman" w:hAnsi="Times New Roman" w:cs="Times New Roman"/>
          <w:b/>
          <w:bCs/>
          <w:sz w:val="28"/>
          <w:szCs w:val="28"/>
        </w:rPr>
        <w:t xml:space="preserve"> (С&amp;ОП)</w:t>
      </w:r>
      <w:r>
        <w:rPr>
          <w:rFonts w:ascii="Times New Roman" w:hAnsi="Times New Roman" w:cs="Times New Roman"/>
          <w:b/>
          <w:bCs/>
          <w:sz w:val="28"/>
          <w:szCs w:val="28"/>
          <w:lang w:val="uz-Cyrl-UZ"/>
        </w:rPr>
        <w:t xml:space="preserve">. </w:t>
      </w:r>
      <w:r w:rsidRPr="00921CF5">
        <w:rPr>
          <w:rFonts w:ascii="Times New Roman" w:hAnsi="Times New Roman" w:cs="Times New Roman"/>
          <w:sz w:val="28"/>
          <w:szCs w:val="28"/>
        </w:rPr>
        <w:t xml:space="preserve">Анъанавий операцияларни режалаштириш ва бошқариш билан боғлиқ муаммолардан бири шундаки, жараёнда бир нечта функциялар кўпинча мунтазам равишда иштирок этган бўлса-да, ҳар бир функция жуда бошқача мақсадлар тўпламига эга бўлиши мумкин. Масалан, маркетинг даромадларни кўпайтириш ва мижозларга етказиб беришнинг узлуксизлигини таъминлашдан манфаатдор бўлиши мумкин. Операциялар харажатларни минималлаштириш учун босим остида бўлиши мумкин (эҳтимол нисбатан узоқ ва барқарор операцион даражалар орқали эришилади). Молия айланма маблағлар ва инвентарларни камайтиришдан, шунингдек, доимий харажатларни камайтиришдан манфаатдор бўлади. Ва ҳоказо. Бироқ, булар ва муҳандислик ёки инсон ресурсларини бошқариш каби бошқа функцияларга операцияларни </w:t>
      </w:r>
      <w:r w:rsidRPr="00921CF5">
        <w:rPr>
          <w:rFonts w:ascii="Times New Roman" w:hAnsi="Times New Roman" w:cs="Times New Roman"/>
          <w:sz w:val="28"/>
          <w:szCs w:val="28"/>
        </w:rPr>
        <w:lastRenderedPageBreak/>
        <w:t>режалаштириш қарорлари таъсир қилади ва, эҳтимол, қисман операцияларни режалаштириш жараёнидан олинган натижаларга боғлиқ бўлган ўзларининг режалаштириш жараёнларида иштирок этадилар. Савдо ва операцияларни режалаштириш (С&amp;ОП) биринчи марта режалаштиришнинг муҳим элементи сифатида илгари сурилди, чунки ишлаб чиқариш ресурсларини режалаштириш кенг тарқалган жараёнга айланди. Эрта ишлаб чиқариш ресурсларини режалаштиришни амалга ошириш кўпинча амалга ошириб бўлмайдиган режалар томонидан бошқариладиган тизим туфайли самарасиз бўлган. Бу С&amp;ОП ҳал қилмоқчи бўлган дилемма. Бу барча тактик режалар бизнеснинг турли функциялари ва компаниянинг узоқ муддатли стратегик режалари билан мос келишини таъминлашга ҳаракат қиладиган режалаштириш жараёни.</w:t>
      </w:r>
    </w:p>
    <w:p w14:paraId="0CB4C78A" w14:textId="77777777"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r w:rsidRPr="00921CF5">
        <w:rPr>
          <w:rFonts w:ascii="Times New Roman" w:hAnsi="Times New Roman" w:cs="Times New Roman"/>
          <w:sz w:val="28"/>
          <w:szCs w:val="28"/>
        </w:rPr>
        <w:t xml:space="preserve">Бу 18 ойдан 24 ойгача бўлган вақтни кўриб чиқадиган расмий бизнес жараёни. Бошқача қилиб айтганда, бу фақат қисқа муддатли жараён эмас. Аслида, С&amp;ОП қисқа муддатли ва узоқ муддатли режалаштиришни интеграциялаш, шунингдек, асосий функцияларни режалаштириш фаолиятини интеграциялаш уриниши сифатида ишлаб чиқилган. Бу жамланган жараён бўлиб, у батафсил фаолият билан шуғулланмайди, балки маҳсулотнинг умумий (кўпинча жамланган) ҳажмига қаратилган. Умуман олганда, бу ҳар ойда содир бўладиган ва анъанавий операцияларни режалаштиришдан кўра кўпроқ юқори бошқарувни ўз ичига олган юқори даражада содир бўладиган жараён. С&amp;ОП ҳам кўплаб номлар билан аталади. Буни интеграциялашган бизнес режалаштириш, интеграциялашган бизнес бошқаруви, интеграциялашган самарадорлик бошқаруви, роллинг бизнесни режалаштириш ва минтақавий бизнес бошқаруви деб аташ мумкин. Шунингдек, баъзи ташкилотлар </w:t>
      </w:r>
      <w:r w:rsidRPr="00921CF5">
        <w:rPr>
          <w:rFonts w:ascii="Times New Roman" w:hAnsi="Times New Roman" w:cs="Times New Roman"/>
          <w:sz w:val="28"/>
          <w:szCs w:val="28"/>
          <w:lang w:val="uz-Cyrl-UZ"/>
        </w:rPr>
        <w:t>“</w:t>
      </w:r>
      <w:r w:rsidRPr="00921CF5">
        <w:rPr>
          <w:rFonts w:ascii="Times New Roman" w:hAnsi="Times New Roman" w:cs="Times New Roman"/>
          <w:sz w:val="28"/>
          <w:szCs w:val="28"/>
        </w:rPr>
        <w:t>С&amp;ОП</w:t>
      </w:r>
      <w:r w:rsidRPr="00921CF5">
        <w:rPr>
          <w:rFonts w:ascii="Times New Roman" w:hAnsi="Times New Roman" w:cs="Times New Roman"/>
          <w:sz w:val="28"/>
          <w:szCs w:val="28"/>
          <w:lang w:val="uz-Cyrl-UZ"/>
        </w:rPr>
        <w:t>”</w:t>
      </w:r>
      <w:r w:rsidRPr="00921CF5">
        <w:rPr>
          <w:rFonts w:ascii="Times New Roman" w:hAnsi="Times New Roman" w:cs="Times New Roman"/>
          <w:sz w:val="28"/>
          <w:szCs w:val="28"/>
        </w:rPr>
        <w:t xml:space="preserve"> иборасини ишлатишда давом этиши таъкидланган, гарчи улар бутунлай бошқача маънони англатиши мумкин.</w:t>
      </w:r>
    </w:p>
    <w:p w14:paraId="4FC2A99C" w14:textId="055803D5"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r w:rsidRPr="00921CF5">
        <w:rPr>
          <w:rFonts w:ascii="Times New Roman" w:hAnsi="Times New Roman" w:cs="Times New Roman"/>
          <w:sz w:val="28"/>
          <w:szCs w:val="28"/>
        </w:rPr>
        <w:t>Режалаштириш ва назорат қилиш фаолияти нима?</w:t>
      </w:r>
      <w:r>
        <w:rPr>
          <w:rFonts w:ascii="Times New Roman" w:hAnsi="Times New Roman" w:cs="Times New Roman"/>
          <w:sz w:val="28"/>
          <w:szCs w:val="28"/>
          <w:lang w:val="uz-Cyrl-UZ"/>
        </w:rPr>
        <w:t xml:space="preserve"> </w:t>
      </w:r>
      <w:r w:rsidRPr="00921CF5">
        <w:rPr>
          <w:rFonts w:ascii="Times New Roman" w:hAnsi="Times New Roman" w:cs="Times New Roman"/>
          <w:sz w:val="28"/>
          <w:szCs w:val="28"/>
        </w:rPr>
        <w:t>Режалаштириш ва назорат қилиш талаб ва таклифни ҳажм, муддат ва сифат жиҳатидан мослаштиришни талаб қилади. Ушбу бобда биз ҳажм ва вақтни режалаштирувчи ва назорат қилувчи тадбирларнинг умумий кўринишига эътибор қаратамиз (китобнинг ушбу қисмининг аксарият қисми ушбу масалалар билан боғлиқ). Бир-бирига ўхшаш тўртта фаолият мавжуд: юклаш, кетма-кетлик, режалаштириш ва мониторинг ва назорат (10.5-расмга қаранг). Ушбу атамалардан фойдаланишда бироз эҳтиёт бўлиш керак. Турли ташкилотлар уларни турли йўллар билан ишлатиши мумкин ва ҳатто минтақадаги дарсликларда турли хил таърифлар қабул қилинади. Мисол учун, баъзи маъмурлар биз режалаштириш ва назорат деб атаган нарсани “операцияларни режалаштириш” деб аташади. Бироқ, режалаштириш ва назорат терминологияси ушбу бобнинг қолган қисмида тасвирланган асосий ғояларни тушунишдан кўра камроқ аҳамиятга эга.</w:t>
      </w:r>
    </w:p>
    <w:p w14:paraId="5A669057" w14:textId="0CE6875B"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r w:rsidRPr="00921CF5">
        <w:rPr>
          <w:rFonts w:ascii="Times New Roman" w:hAnsi="Times New Roman" w:cs="Times New Roman"/>
          <w:sz w:val="28"/>
          <w:szCs w:val="28"/>
        </w:rPr>
        <w:t>Жисмоний чекловлар</w:t>
      </w:r>
      <w:r>
        <w:rPr>
          <w:rFonts w:ascii="Times New Roman" w:hAnsi="Times New Roman" w:cs="Times New Roman"/>
          <w:sz w:val="28"/>
          <w:szCs w:val="28"/>
          <w:lang w:val="uz-Cyrl-UZ"/>
        </w:rPr>
        <w:t xml:space="preserve">. </w:t>
      </w:r>
      <w:r w:rsidRPr="00921CF5">
        <w:rPr>
          <w:rFonts w:ascii="Times New Roman" w:hAnsi="Times New Roman" w:cs="Times New Roman"/>
          <w:sz w:val="28"/>
          <w:szCs w:val="28"/>
        </w:rPr>
        <w:t xml:space="preserve">Қайта ишланган маълумотларнинг жисмоний табиати ишнинг устуворлигини белгилаши мумкин. Мисол учун, бўёқлар ёки бўёқлардан фойдаланган ҳолда операцияда қуюқ соялардан олдин энгилроқ соялар кетма-кет бўлади. Ҳар бир тўплам тугагандан сўнг, кейинги тўплам </w:t>
      </w:r>
      <w:r w:rsidRPr="00921CF5">
        <w:rPr>
          <w:rFonts w:ascii="Times New Roman" w:hAnsi="Times New Roman" w:cs="Times New Roman"/>
          <w:sz w:val="28"/>
          <w:szCs w:val="28"/>
        </w:rPr>
        <w:lastRenderedPageBreak/>
        <w:t>учун ранг бироз қораяди. Бунинг сабаби шундаки, рангнинг қоронғилиги фақат ранг аралашмасига қўшилиши мумкин ва ундан олиб ташланмайди. Баъзида операциянинг бир қисмига келадиган ишларнинг аралашмаси ишларга устуворликни белгилаши мумкин. Мисол учун, кийим-кечак ишлаб чиқаришда мато керакли ўлчам ва шаклда кесилганда, ортиқча мато бошқа маҳсулот учун ишлатилмаса, исроф бўлади. Шунинг учун, чиқиндиларни камайтириш учун жисмоний жиҳатдан бир-бирига мос келадиган ишларни биргаликда режалаштириш мумкин. “Авиакомпания йўловчиларини кетма-кетлаштириш мумкинми?” қисқа ҳолатда тасвирланган кетма-кетлик масаласи шу турдаги.</w:t>
      </w:r>
    </w:p>
    <w:p w14:paraId="340FB55B" w14:textId="0B81F0C1" w:rsid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lang w:val="uz-Cyrl-UZ"/>
        </w:rPr>
      </w:pPr>
      <w:r w:rsidRPr="00921CF5">
        <w:rPr>
          <w:rFonts w:ascii="Times New Roman" w:hAnsi="Times New Roman" w:cs="Times New Roman"/>
          <w:b/>
          <w:bCs/>
          <w:sz w:val="28"/>
          <w:szCs w:val="28"/>
        </w:rPr>
        <w:t>Мижоз устуворлиги</w:t>
      </w:r>
      <w:r>
        <w:rPr>
          <w:rFonts w:ascii="Times New Roman" w:hAnsi="Times New Roman" w:cs="Times New Roman"/>
          <w:b/>
          <w:bCs/>
          <w:sz w:val="28"/>
          <w:szCs w:val="28"/>
          <w:lang w:val="uz-Cyrl-UZ"/>
        </w:rPr>
        <w:t xml:space="preserve">. </w:t>
      </w:r>
      <w:bookmarkStart w:id="0" w:name="_GoBack"/>
      <w:bookmarkEnd w:id="0"/>
      <w:r w:rsidRPr="00921CF5">
        <w:rPr>
          <w:rFonts w:ascii="Times New Roman" w:hAnsi="Times New Roman" w:cs="Times New Roman"/>
          <w:sz w:val="28"/>
          <w:szCs w:val="28"/>
        </w:rPr>
        <w:t xml:space="preserve">Операциялар баъзан мижознинг келиши тартибидан қатъи назар, муҳим ёки хафа бўлган мижоз ёки буюмни бошқалардан олдин </w:t>
      </w:r>
      <w:r w:rsidRPr="00921CF5">
        <w:rPr>
          <w:rFonts w:ascii="Times New Roman" w:hAnsi="Times New Roman" w:cs="Times New Roman"/>
          <w:sz w:val="28"/>
          <w:szCs w:val="28"/>
          <w:lang w:val="uz-Cyrl-UZ"/>
        </w:rPr>
        <w:t>“</w:t>
      </w:r>
      <w:r w:rsidRPr="00921CF5">
        <w:rPr>
          <w:rFonts w:ascii="Times New Roman" w:hAnsi="Times New Roman" w:cs="Times New Roman"/>
          <w:sz w:val="28"/>
          <w:szCs w:val="28"/>
        </w:rPr>
        <w:t>қайта ишлаш</w:t>
      </w:r>
      <w:r w:rsidRPr="00921CF5">
        <w:rPr>
          <w:rFonts w:ascii="Times New Roman" w:hAnsi="Times New Roman" w:cs="Times New Roman"/>
          <w:sz w:val="28"/>
          <w:szCs w:val="28"/>
          <w:lang w:val="uz-Cyrl-UZ"/>
        </w:rPr>
        <w:t>”</w:t>
      </w:r>
      <w:r w:rsidRPr="00921CF5">
        <w:rPr>
          <w:rFonts w:ascii="Times New Roman" w:hAnsi="Times New Roman" w:cs="Times New Roman"/>
          <w:sz w:val="28"/>
          <w:szCs w:val="28"/>
        </w:rPr>
        <w:t xml:space="preserve"> имконини берувчи мижозлар устуворлигидан фойдаланади. Ушбу ёндашув одатда мижозлар базаси эгри бўлган, кичик мижозлар массаси ва бир нечта йирик, жуда муҳим мижозларни ўз ичига олган операциялар томонидан қўлланилади. Баъзи банклар, масалан, муҳим мижозларга устунлик беради. Худди шундай, меҳмонхоналарда шикоят қилувчи мижозлар устувор ҳисобланади, чунки уларнинг шикояти бошқа мижозларнинг идрокига салбий таъсир кўрсатиши мумкин. Яна жиддийроқ бўлсак, фавқулодда хизматлар кўпинча хизмат сўровларининг долзарблигини биринчи ўринга қўйишда ўз қарорларидан фойдаланишлари керак. Мисол учун, 10.</w:t>
      </w:r>
      <w:r w:rsidRPr="00921CF5">
        <w:rPr>
          <w:rFonts w:ascii="Times New Roman" w:hAnsi="Times New Roman" w:cs="Times New Roman"/>
          <w:sz w:val="28"/>
          <w:szCs w:val="28"/>
          <w:lang w:val="uz-Cyrl-UZ"/>
        </w:rPr>
        <w:t>2</w:t>
      </w:r>
      <w:r w:rsidRPr="00921CF5">
        <w:rPr>
          <w:rFonts w:ascii="Times New Roman" w:hAnsi="Times New Roman" w:cs="Times New Roman"/>
          <w:sz w:val="28"/>
          <w:szCs w:val="28"/>
        </w:rPr>
        <w:t>-</w:t>
      </w:r>
      <w:r w:rsidRPr="00921CF5">
        <w:rPr>
          <w:rFonts w:ascii="Times New Roman" w:hAnsi="Times New Roman" w:cs="Times New Roman"/>
          <w:sz w:val="28"/>
          <w:szCs w:val="28"/>
          <w:lang w:val="uz-Cyrl-UZ"/>
        </w:rPr>
        <w:t>жадвалда</w:t>
      </w:r>
      <w:r w:rsidRPr="00921CF5">
        <w:rPr>
          <w:rFonts w:ascii="Times New Roman" w:hAnsi="Times New Roman" w:cs="Times New Roman"/>
          <w:sz w:val="28"/>
          <w:szCs w:val="28"/>
        </w:rPr>
        <w:t xml:space="preserve"> касалхоналарда беморларга устуворлик бериш учун қўлланиладиган одатий триаж тизими кўрсатилган (</w:t>
      </w:r>
      <w:r w:rsidRPr="00921CF5">
        <w:rPr>
          <w:rFonts w:ascii="Times New Roman" w:hAnsi="Times New Roman" w:cs="Times New Roman"/>
          <w:sz w:val="28"/>
          <w:szCs w:val="28"/>
          <w:lang w:val="uz-Cyrl-UZ"/>
        </w:rPr>
        <w:t>“</w:t>
      </w:r>
      <w:r w:rsidRPr="00921CF5">
        <w:rPr>
          <w:rFonts w:ascii="Times New Roman" w:hAnsi="Times New Roman" w:cs="Times New Roman"/>
          <w:sz w:val="28"/>
          <w:szCs w:val="28"/>
        </w:rPr>
        <w:t>Амалдаги операциялар</w:t>
      </w:r>
      <w:r w:rsidRPr="00921CF5">
        <w:rPr>
          <w:rFonts w:ascii="Times New Roman" w:hAnsi="Times New Roman" w:cs="Times New Roman"/>
          <w:sz w:val="28"/>
          <w:szCs w:val="28"/>
          <w:lang w:val="uz-Cyrl-UZ"/>
        </w:rPr>
        <w:t>”</w:t>
      </w:r>
      <w:r w:rsidRPr="00921CF5">
        <w:rPr>
          <w:rFonts w:ascii="Times New Roman" w:hAnsi="Times New Roman" w:cs="Times New Roman"/>
          <w:sz w:val="28"/>
          <w:szCs w:val="28"/>
        </w:rPr>
        <w:t xml:space="preserve"> мисолига қаранг). Бироқ, мижозларнинг устуворлиги кетма-кетлиги, гарчи баъзи мижозларга юқори даражадаги хизмат кўрсатишни таъминласа ҳам, бошқаларга кўрсатилаётган хизматни бузиши мумкин. Агар муҳим мижозларни қабул қилиш учун иш оқимлари бузилган бўлса, бу операциянинг умумий самарадорлигини пасайтириши мумкин.</w:t>
      </w:r>
      <w:r>
        <w:rPr>
          <w:rFonts w:ascii="Times New Roman" w:hAnsi="Times New Roman" w:cs="Times New Roman"/>
          <w:sz w:val="28"/>
          <w:szCs w:val="28"/>
          <w:lang w:val="uz-Cyrl-UZ"/>
        </w:rPr>
        <w:t xml:space="preserve"> </w:t>
      </w:r>
    </w:p>
    <w:p w14:paraId="64E79475" w14:textId="1EF521F6" w:rsidR="00921CF5" w:rsidRDefault="00921CF5" w:rsidP="00921CF5">
      <w:pPr>
        <w:tabs>
          <w:tab w:val="left" w:pos="284"/>
          <w:tab w:val="left" w:pos="993"/>
        </w:tabs>
        <w:spacing w:after="0" w:line="240" w:lineRule="auto"/>
        <w:ind w:firstLine="709"/>
        <w:jc w:val="center"/>
        <w:rPr>
          <w:rFonts w:ascii="Times New Roman" w:hAnsi="Times New Roman" w:cs="Times New Roman"/>
          <w:b/>
          <w:bCs/>
          <w:sz w:val="28"/>
          <w:szCs w:val="28"/>
          <w:lang w:val="uz-Cyrl-UZ"/>
        </w:rPr>
      </w:pPr>
      <w:r w:rsidRPr="00921CF5">
        <w:rPr>
          <w:rFonts w:ascii="Times New Roman" w:hAnsi="Times New Roman" w:cs="Times New Roman"/>
          <w:b/>
          <w:bCs/>
          <w:sz w:val="28"/>
          <w:szCs w:val="28"/>
          <w:lang w:val="uz-Cyrl-UZ"/>
        </w:rPr>
        <w:t>Фойдаланилган адабиётлар рўйхати</w:t>
      </w:r>
    </w:p>
    <w:p w14:paraId="3D24A885" w14:textId="77777777" w:rsidR="00921CF5" w:rsidRPr="00921CF5" w:rsidRDefault="00921CF5" w:rsidP="00921CF5">
      <w:pPr>
        <w:tabs>
          <w:tab w:val="left" w:pos="284"/>
          <w:tab w:val="left" w:pos="993"/>
        </w:tabs>
        <w:spacing w:after="0" w:line="240" w:lineRule="auto"/>
        <w:ind w:firstLine="709"/>
        <w:jc w:val="center"/>
        <w:rPr>
          <w:rFonts w:ascii="Times New Roman" w:hAnsi="Times New Roman" w:cs="Times New Roman"/>
          <w:sz w:val="28"/>
          <w:szCs w:val="28"/>
        </w:rPr>
      </w:pPr>
    </w:p>
    <w:p w14:paraId="23373315" w14:textId="77777777" w:rsidR="00921CF5" w:rsidRPr="00921CF5" w:rsidRDefault="00921CF5" w:rsidP="00921CF5">
      <w:pPr>
        <w:numPr>
          <w:ilvl w:val="0"/>
          <w:numId w:val="3"/>
        </w:numPr>
        <w:tabs>
          <w:tab w:val="clear" w:pos="720"/>
          <w:tab w:val="left" w:pos="284"/>
          <w:tab w:val="num" w:pos="993"/>
        </w:tabs>
        <w:spacing w:after="0" w:line="240" w:lineRule="auto"/>
        <w:ind w:left="0" w:firstLine="709"/>
        <w:jc w:val="both"/>
        <w:rPr>
          <w:rFonts w:ascii="Times New Roman" w:hAnsi="Times New Roman" w:cs="Times New Roman"/>
          <w:sz w:val="28"/>
          <w:szCs w:val="28"/>
        </w:rPr>
      </w:pPr>
      <w:r w:rsidRPr="00921CF5">
        <w:rPr>
          <w:rFonts w:ascii="Times New Roman" w:hAnsi="Times New Roman" w:cs="Times New Roman"/>
          <w:sz w:val="28"/>
          <w:szCs w:val="28"/>
          <w:lang w:val="en-US"/>
        </w:rPr>
        <w:t>Chapman, S.N. (2005) Fundamentals of Production Planning and Control, Pearson, Harlow.</w:t>
      </w:r>
    </w:p>
    <w:p w14:paraId="17AF79A8" w14:textId="77777777" w:rsidR="00921CF5" w:rsidRPr="00921CF5" w:rsidRDefault="00921CF5" w:rsidP="00921CF5">
      <w:pPr>
        <w:numPr>
          <w:ilvl w:val="0"/>
          <w:numId w:val="3"/>
        </w:numPr>
        <w:tabs>
          <w:tab w:val="clear" w:pos="720"/>
          <w:tab w:val="left" w:pos="284"/>
          <w:tab w:val="num" w:pos="993"/>
        </w:tabs>
        <w:spacing w:after="0" w:line="240" w:lineRule="auto"/>
        <w:ind w:left="0" w:firstLine="709"/>
        <w:jc w:val="both"/>
        <w:rPr>
          <w:rFonts w:ascii="Times New Roman" w:hAnsi="Times New Roman" w:cs="Times New Roman"/>
          <w:sz w:val="28"/>
          <w:szCs w:val="28"/>
        </w:rPr>
      </w:pPr>
      <w:r w:rsidRPr="00921CF5">
        <w:rPr>
          <w:rFonts w:ascii="Times New Roman" w:hAnsi="Times New Roman" w:cs="Times New Roman"/>
          <w:sz w:val="28"/>
          <w:szCs w:val="28"/>
          <w:lang w:val="en-US"/>
        </w:rPr>
        <w:t>Goldratt, E.Y. and Cox, J. (1984) The Goal, North River Press, Croton-on-Hudson, NY.</w:t>
      </w:r>
    </w:p>
    <w:p w14:paraId="41DAF161" w14:textId="77777777" w:rsidR="00921CF5" w:rsidRPr="00921CF5" w:rsidRDefault="00921CF5" w:rsidP="00921CF5">
      <w:pPr>
        <w:numPr>
          <w:ilvl w:val="0"/>
          <w:numId w:val="3"/>
        </w:numPr>
        <w:tabs>
          <w:tab w:val="clear" w:pos="720"/>
          <w:tab w:val="left" w:pos="284"/>
          <w:tab w:val="num" w:pos="993"/>
        </w:tabs>
        <w:spacing w:after="0" w:line="240" w:lineRule="auto"/>
        <w:ind w:left="0" w:firstLine="709"/>
        <w:jc w:val="both"/>
        <w:rPr>
          <w:rFonts w:ascii="Times New Roman" w:hAnsi="Times New Roman" w:cs="Times New Roman"/>
          <w:sz w:val="28"/>
          <w:szCs w:val="28"/>
        </w:rPr>
      </w:pPr>
      <w:r w:rsidRPr="00921CF5">
        <w:rPr>
          <w:rFonts w:ascii="Times New Roman" w:hAnsi="Times New Roman" w:cs="Times New Roman"/>
          <w:sz w:val="28"/>
          <w:szCs w:val="28"/>
          <w:lang w:val="en-US"/>
        </w:rPr>
        <w:t>Kehoe, D.F. and Boughton N.J. (2001) New paradigms in planning and control across manufacturing</w:t>
      </w:r>
      <w:r w:rsidRPr="00921CF5">
        <w:rPr>
          <w:rFonts w:ascii="Times New Roman" w:hAnsi="Times New Roman" w:cs="Times New Roman"/>
          <w:sz w:val="28"/>
          <w:szCs w:val="28"/>
          <w:lang w:val="uz-Cyrl-UZ"/>
        </w:rPr>
        <w:t xml:space="preserve"> </w:t>
      </w:r>
      <w:r w:rsidRPr="00921CF5">
        <w:rPr>
          <w:rFonts w:ascii="Times New Roman" w:hAnsi="Times New Roman" w:cs="Times New Roman"/>
          <w:sz w:val="28"/>
          <w:szCs w:val="28"/>
          <w:lang w:val="en-US"/>
        </w:rPr>
        <w:t>supply chains – The utilization of Internet technologies, International Journal of Operations &amp; Production</w:t>
      </w:r>
      <w:r w:rsidRPr="00921CF5">
        <w:rPr>
          <w:rFonts w:ascii="Times New Roman" w:hAnsi="Times New Roman" w:cs="Times New Roman"/>
          <w:sz w:val="28"/>
          <w:szCs w:val="28"/>
          <w:lang w:val="uz-Cyrl-UZ"/>
        </w:rPr>
        <w:t xml:space="preserve"> </w:t>
      </w:r>
      <w:r w:rsidRPr="00921CF5">
        <w:rPr>
          <w:rFonts w:ascii="Times New Roman" w:hAnsi="Times New Roman" w:cs="Times New Roman"/>
          <w:sz w:val="28"/>
          <w:szCs w:val="28"/>
          <w:lang w:val="en-US"/>
        </w:rPr>
        <w:t>Management, vol. 21, issue 5/6, 582–593.</w:t>
      </w:r>
    </w:p>
    <w:p w14:paraId="076AFDCB" w14:textId="77777777" w:rsidR="00921CF5" w:rsidRPr="00921CF5" w:rsidRDefault="00921CF5" w:rsidP="00921CF5">
      <w:pPr>
        <w:numPr>
          <w:ilvl w:val="0"/>
          <w:numId w:val="3"/>
        </w:numPr>
        <w:tabs>
          <w:tab w:val="clear" w:pos="720"/>
          <w:tab w:val="left" w:pos="284"/>
          <w:tab w:val="num" w:pos="993"/>
        </w:tabs>
        <w:spacing w:after="0" w:line="240" w:lineRule="auto"/>
        <w:ind w:left="0" w:firstLine="709"/>
        <w:jc w:val="both"/>
        <w:rPr>
          <w:rFonts w:ascii="Times New Roman" w:hAnsi="Times New Roman" w:cs="Times New Roman"/>
          <w:sz w:val="28"/>
          <w:szCs w:val="28"/>
        </w:rPr>
      </w:pPr>
      <w:r w:rsidRPr="00921CF5">
        <w:rPr>
          <w:rFonts w:ascii="Times New Roman" w:hAnsi="Times New Roman" w:cs="Times New Roman"/>
          <w:sz w:val="28"/>
          <w:szCs w:val="28"/>
          <w:lang w:val="en-US"/>
        </w:rPr>
        <w:t>Pinedo, M.L. (2016) Scheduling: Theory, Algorithms, and Systems, 5th edn, Springer, NY</w:t>
      </w:r>
    </w:p>
    <w:p w14:paraId="2E970946" w14:textId="77777777" w:rsidR="00921CF5" w:rsidRPr="00921CF5" w:rsidRDefault="00921CF5" w:rsidP="00921CF5">
      <w:pPr>
        <w:numPr>
          <w:ilvl w:val="0"/>
          <w:numId w:val="3"/>
        </w:numPr>
        <w:tabs>
          <w:tab w:val="clear" w:pos="720"/>
          <w:tab w:val="left" w:pos="284"/>
          <w:tab w:val="num" w:pos="993"/>
        </w:tabs>
        <w:spacing w:after="0" w:line="240" w:lineRule="auto"/>
        <w:ind w:left="0" w:firstLine="709"/>
        <w:jc w:val="both"/>
        <w:rPr>
          <w:rFonts w:ascii="Times New Roman" w:hAnsi="Times New Roman" w:cs="Times New Roman"/>
          <w:sz w:val="28"/>
          <w:szCs w:val="28"/>
        </w:rPr>
      </w:pPr>
      <w:r w:rsidRPr="00921CF5">
        <w:rPr>
          <w:rFonts w:ascii="Times New Roman" w:hAnsi="Times New Roman" w:cs="Times New Roman"/>
          <w:sz w:val="28"/>
          <w:szCs w:val="28"/>
          <w:lang w:val="en-US"/>
        </w:rPr>
        <w:t>Vollmann, T.W., Berry, W.L., Whybark, D.C. and Jacobs, F.R. (2010) Manufacturing Planning and Control</w:t>
      </w:r>
      <w:r w:rsidRPr="00921CF5">
        <w:rPr>
          <w:rFonts w:ascii="Times New Roman" w:hAnsi="Times New Roman" w:cs="Times New Roman"/>
          <w:sz w:val="28"/>
          <w:szCs w:val="28"/>
          <w:lang w:val="uz-Cyrl-UZ"/>
        </w:rPr>
        <w:t xml:space="preserve"> </w:t>
      </w:r>
      <w:r w:rsidRPr="00921CF5">
        <w:rPr>
          <w:rFonts w:ascii="Times New Roman" w:hAnsi="Times New Roman" w:cs="Times New Roman"/>
          <w:sz w:val="28"/>
          <w:szCs w:val="28"/>
          <w:lang w:val="en-US"/>
        </w:rPr>
        <w:t>Systems for Supply Chain Management: The Definitive Guide for Professionals, McGraw Hill Higher</w:t>
      </w:r>
      <w:r w:rsidRPr="00921CF5">
        <w:rPr>
          <w:rFonts w:ascii="Times New Roman" w:hAnsi="Times New Roman" w:cs="Times New Roman"/>
          <w:sz w:val="28"/>
          <w:szCs w:val="28"/>
          <w:lang w:val="uz-Cyrl-UZ"/>
        </w:rPr>
        <w:t xml:space="preserve"> </w:t>
      </w:r>
      <w:r w:rsidRPr="00921CF5">
        <w:rPr>
          <w:rFonts w:ascii="Times New Roman" w:hAnsi="Times New Roman" w:cs="Times New Roman"/>
          <w:sz w:val="28"/>
          <w:szCs w:val="28"/>
          <w:lang w:val="en-US"/>
        </w:rPr>
        <w:t>Education, New York.</w:t>
      </w:r>
    </w:p>
    <w:p w14:paraId="734B8291" w14:textId="77777777" w:rsidR="00921CF5" w:rsidRPr="00921CF5" w:rsidRDefault="00921CF5" w:rsidP="00921CF5">
      <w:pPr>
        <w:numPr>
          <w:ilvl w:val="0"/>
          <w:numId w:val="3"/>
        </w:numPr>
        <w:tabs>
          <w:tab w:val="clear" w:pos="720"/>
          <w:tab w:val="left" w:pos="284"/>
          <w:tab w:val="num" w:pos="993"/>
        </w:tabs>
        <w:spacing w:after="0" w:line="240" w:lineRule="auto"/>
        <w:ind w:left="0" w:firstLine="709"/>
        <w:jc w:val="both"/>
        <w:rPr>
          <w:rFonts w:ascii="Times New Roman" w:hAnsi="Times New Roman" w:cs="Times New Roman"/>
          <w:sz w:val="28"/>
          <w:szCs w:val="28"/>
        </w:rPr>
      </w:pPr>
      <w:r w:rsidRPr="00921CF5">
        <w:rPr>
          <w:rFonts w:ascii="Times New Roman" w:hAnsi="Times New Roman" w:cs="Times New Roman"/>
          <w:sz w:val="28"/>
          <w:szCs w:val="28"/>
          <w:lang w:val="en-US"/>
        </w:rPr>
        <w:t xml:space="preserve">Slack, Nigel, and Alistair Brandon-Jones. Operations Management 9th Edition PDF EBook, Pearson Education, Limited, 2019. ProQuest Ebook Central, </w:t>
      </w:r>
      <w:r w:rsidRPr="00921CF5">
        <w:rPr>
          <w:rFonts w:ascii="Times New Roman" w:hAnsi="Times New Roman" w:cs="Times New Roman"/>
          <w:sz w:val="28"/>
          <w:szCs w:val="28"/>
          <w:lang w:val="en-US"/>
        </w:rPr>
        <w:lastRenderedPageBreak/>
        <w:t>http://ebookcentral.proquest.com/lib/undip-ebooks/detail.action?docID=5751937. Created from undip-ebooks on 2021-07-09 03:07:58.</w:t>
      </w:r>
    </w:p>
    <w:p w14:paraId="32DCE119" w14:textId="77777777" w:rsidR="00921CF5" w:rsidRPr="00921CF5" w:rsidRDefault="00921CF5" w:rsidP="00921CF5">
      <w:pPr>
        <w:numPr>
          <w:ilvl w:val="0"/>
          <w:numId w:val="3"/>
        </w:numPr>
        <w:tabs>
          <w:tab w:val="clear" w:pos="720"/>
          <w:tab w:val="left" w:pos="284"/>
          <w:tab w:val="num" w:pos="993"/>
        </w:tabs>
        <w:spacing w:after="0" w:line="240" w:lineRule="auto"/>
        <w:ind w:left="0" w:firstLine="709"/>
        <w:jc w:val="both"/>
        <w:rPr>
          <w:rFonts w:ascii="Times New Roman" w:hAnsi="Times New Roman" w:cs="Times New Roman"/>
          <w:sz w:val="28"/>
          <w:szCs w:val="28"/>
        </w:rPr>
      </w:pPr>
      <w:r w:rsidRPr="00921CF5">
        <w:rPr>
          <w:rFonts w:ascii="Times New Roman" w:hAnsi="Times New Roman" w:cs="Times New Roman"/>
          <w:sz w:val="28"/>
          <w:szCs w:val="28"/>
          <w:lang w:val="en-US"/>
        </w:rPr>
        <w:t>Tapscott, D. and Tapscott, A. (2016) Blockchain Revolution: How the Technology Behind Bitcoin and Other</w:t>
      </w:r>
      <w:r w:rsidRPr="00921CF5">
        <w:rPr>
          <w:rFonts w:ascii="Times New Roman" w:hAnsi="Times New Roman" w:cs="Times New Roman"/>
          <w:sz w:val="28"/>
          <w:szCs w:val="28"/>
          <w:lang w:val="uz-Cyrl-UZ"/>
        </w:rPr>
        <w:t xml:space="preserve"> </w:t>
      </w:r>
      <w:r w:rsidRPr="00921CF5">
        <w:rPr>
          <w:rFonts w:ascii="Times New Roman" w:hAnsi="Times New Roman" w:cs="Times New Roman"/>
          <w:sz w:val="28"/>
          <w:szCs w:val="28"/>
          <w:lang w:val="en-US"/>
        </w:rPr>
        <w:t>Cryptocurrencies is Changing the World, Portfolio Penguin, London.</w:t>
      </w:r>
    </w:p>
    <w:p w14:paraId="6BCE0E38" w14:textId="77777777"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lang w:val="uz-Cyrl-UZ"/>
        </w:rPr>
      </w:pPr>
    </w:p>
    <w:p w14:paraId="43CCA1E5" w14:textId="77777777"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rPr>
      </w:pPr>
    </w:p>
    <w:p w14:paraId="2FDCD7E7" w14:textId="0D186656" w:rsidR="00921CF5" w:rsidRPr="00921CF5" w:rsidRDefault="00921CF5" w:rsidP="00921CF5">
      <w:pPr>
        <w:tabs>
          <w:tab w:val="left" w:pos="284"/>
          <w:tab w:val="left" w:pos="993"/>
        </w:tabs>
        <w:spacing w:after="0" w:line="240" w:lineRule="auto"/>
        <w:ind w:firstLine="709"/>
        <w:jc w:val="both"/>
        <w:rPr>
          <w:rFonts w:ascii="Times New Roman" w:hAnsi="Times New Roman" w:cs="Times New Roman"/>
          <w:sz w:val="28"/>
          <w:szCs w:val="28"/>
          <w:lang w:val="uz-Cyrl-UZ"/>
        </w:rPr>
      </w:pPr>
    </w:p>
    <w:p w14:paraId="0C1E4BA4" w14:textId="56263A70" w:rsidR="00921CF5" w:rsidRPr="00921CF5" w:rsidRDefault="00921CF5" w:rsidP="00921CF5">
      <w:pPr>
        <w:tabs>
          <w:tab w:val="left" w:pos="284"/>
          <w:tab w:val="left" w:pos="993"/>
        </w:tabs>
        <w:spacing w:after="0"/>
        <w:ind w:firstLine="709"/>
        <w:jc w:val="both"/>
        <w:rPr>
          <w:rFonts w:ascii="Times New Roman" w:hAnsi="Times New Roman" w:cs="Times New Roman"/>
          <w:sz w:val="28"/>
          <w:szCs w:val="28"/>
        </w:rPr>
      </w:pPr>
    </w:p>
    <w:p w14:paraId="5C256B2C" w14:textId="77777777" w:rsidR="00A57C51" w:rsidRPr="004E0DB8" w:rsidRDefault="00A57C51" w:rsidP="004E0DB8">
      <w:pPr>
        <w:tabs>
          <w:tab w:val="left" w:pos="284"/>
          <w:tab w:val="left" w:pos="993"/>
        </w:tabs>
        <w:spacing w:after="0"/>
        <w:ind w:firstLine="709"/>
        <w:jc w:val="both"/>
        <w:rPr>
          <w:rFonts w:ascii="Times New Roman" w:hAnsi="Times New Roman" w:cs="Times New Roman"/>
          <w:sz w:val="28"/>
          <w:szCs w:val="28"/>
        </w:rPr>
      </w:pPr>
    </w:p>
    <w:p w14:paraId="6662A4C3" w14:textId="77777777" w:rsidR="004E0DB8" w:rsidRPr="004E0DB8" w:rsidRDefault="004E0DB8" w:rsidP="004E0DB8">
      <w:pPr>
        <w:tabs>
          <w:tab w:val="left" w:pos="284"/>
          <w:tab w:val="left" w:pos="993"/>
        </w:tabs>
        <w:spacing w:after="0"/>
        <w:ind w:firstLine="709"/>
        <w:jc w:val="both"/>
        <w:rPr>
          <w:rFonts w:ascii="Times New Roman" w:hAnsi="Times New Roman" w:cs="Times New Roman"/>
          <w:sz w:val="28"/>
          <w:szCs w:val="28"/>
        </w:rPr>
      </w:pPr>
    </w:p>
    <w:p w14:paraId="652D33AC" w14:textId="77777777" w:rsidR="004E0DB8" w:rsidRPr="004E0DB8" w:rsidRDefault="004E0DB8" w:rsidP="004E0DB8">
      <w:pPr>
        <w:tabs>
          <w:tab w:val="left" w:pos="284"/>
          <w:tab w:val="left" w:pos="993"/>
        </w:tabs>
        <w:spacing w:after="0"/>
        <w:ind w:firstLine="709"/>
        <w:jc w:val="both"/>
        <w:rPr>
          <w:rFonts w:ascii="Times New Roman" w:hAnsi="Times New Roman" w:cs="Times New Roman"/>
          <w:sz w:val="28"/>
          <w:szCs w:val="28"/>
        </w:rPr>
      </w:pPr>
    </w:p>
    <w:p w14:paraId="5DE0D8F0" w14:textId="77777777" w:rsidR="004E0DB8" w:rsidRPr="004E0DB8" w:rsidRDefault="004E0DB8" w:rsidP="004E0DB8">
      <w:pPr>
        <w:tabs>
          <w:tab w:val="left" w:pos="284"/>
          <w:tab w:val="left" w:pos="993"/>
        </w:tabs>
        <w:spacing w:after="0"/>
        <w:ind w:firstLine="709"/>
        <w:jc w:val="both"/>
        <w:rPr>
          <w:rFonts w:ascii="Times New Roman" w:hAnsi="Times New Roman" w:cs="Times New Roman"/>
          <w:sz w:val="28"/>
          <w:szCs w:val="28"/>
        </w:rPr>
      </w:pPr>
    </w:p>
    <w:p w14:paraId="59C0D726" w14:textId="77777777" w:rsidR="004E0DB8" w:rsidRPr="004E0DB8" w:rsidRDefault="004E0DB8" w:rsidP="004E0DB8">
      <w:pPr>
        <w:tabs>
          <w:tab w:val="left" w:pos="284"/>
          <w:tab w:val="left" w:pos="993"/>
        </w:tabs>
        <w:spacing w:after="0"/>
        <w:ind w:firstLine="709"/>
        <w:jc w:val="both"/>
        <w:rPr>
          <w:rFonts w:ascii="Times New Roman" w:hAnsi="Times New Roman" w:cs="Times New Roman"/>
          <w:sz w:val="28"/>
          <w:szCs w:val="28"/>
        </w:rPr>
      </w:pPr>
    </w:p>
    <w:p w14:paraId="2EAE2960" w14:textId="77777777" w:rsidR="004E0DB8" w:rsidRPr="004E0DB8" w:rsidRDefault="004E0DB8" w:rsidP="004E0DB8">
      <w:pPr>
        <w:tabs>
          <w:tab w:val="left" w:pos="284"/>
          <w:tab w:val="left" w:pos="993"/>
        </w:tabs>
        <w:jc w:val="center"/>
        <w:rPr>
          <w:rFonts w:ascii="Times New Roman" w:hAnsi="Times New Roman" w:cs="Times New Roman"/>
          <w:sz w:val="28"/>
          <w:szCs w:val="28"/>
        </w:rPr>
      </w:pPr>
    </w:p>
    <w:p w14:paraId="6B1D18A8" w14:textId="77777777" w:rsidR="004E0DB8" w:rsidRPr="004E0DB8" w:rsidRDefault="004E0DB8" w:rsidP="004E0DB8">
      <w:pPr>
        <w:tabs>
          <w:tab w:val="left" w:pos="284"/>
          <w:tab w:val="left" w:pos="993"/>
        </w:tabs>
        <w:jc w:val="both"/>
        <w:rPr>
          <w:rFonts w:ascii="Times New Roman" w:hAnsi="Times New Roman" w:cs="Times New Roman"/>
          <w:sz w:val="28"/>
          <w:szCs w:val="28"/>
        </w:rPr>
      </w:pPr>
    </w:p>
    <w:p w14:paraId="0B9046EA" w14:textId="77777777" w:rsidR="004E0DB8" w:rsidRPr="004E0DB8" w:rsidRDefault="004E0DB8" w:rsidP="004E0DB8">
      <w:pPr>
        <w:tabs>
          <w:tab w:val="left" w:pos="284"/>
          <w:tab w:val="left" w:pos="993"/>
        </w:tabs>
        <w:ind w:firstLine="709"/>
        <w:jc w:val="both"/>
        <w:rPr>
          <w:rFonts w:ascii="Times New Roman" w:hAnsi="Times New Roman" w:cs="Times New Roman"/>
          <w:sz w:val="28"/>
          <w:szCs w:val="28"/>
          <w:lang w:val="uz-Cyrl-UZ"/>
        </w:rPr>
      </w:pPr>
    </w:p>
    <w:p w14:paraId="1D1B311D" w14:textId="77777777" w:rsidR="007D7078" w:rsidRPr="00975351" w:rsidRDefault="007D7078" w:rsidP="00975351">
      <w:pPr>
        <w:tabs>
          <w:tab w:val="left" w:pos="284"/>
          <w:tab w:val="left" w:pos="993"/>
        </w:tabs>
        <w:spacing w:after="0"/>
        <w:ind w:firstLine="709"/>
        <w:jc w:val="both"/>
        <w:rPr>
          <w:rFonts w:ascii="Times New Roman" w:hAnsi="Times New Roman" w:cs="Times New Roman"/>
          <w:sz w:val="28"/>
          <w:szCs w:val="28"/>
        </w:rPr>
      </w:pPr>
    </w:p>
    <w:p w14:paraId="5374DE81" w14:textId="77777777" w:rsidR="00975351" w:rsidRPr="00975351" w:rsidRDefault="00975351" w:rsidP="00975351">
      <w:pPr>
        <w:tabs>
          <w:tab w:val="left" w:pos="284"/>
          <w:tab w:val="left" w:pos="993"/>
        </w:tabs>
        <w:spacing w:after="0"/>
        <w:ind w:firstLine="709"/>
        <w:jc w:val="both"/>
        <w:rPr>
          <w:rFonts w:ascii="Times New Roman" w:hAnsi="Times New Roman" w:cs="Times New Roman"/>
          <w:sz w:val="28"/>
          <w:szCs w:val="28"/>
        </w:rPr>
      </w:pPr>
    </w:p>
    <w:p w14:paraId="400A784A" w14:textId="77777777" w:rsidR="00975351" w:rsidRPr="00975351" w:rsidRDefault="00975351" w:rsidP="00975351">
      <w:pPr>
        <w:pStyle w:val="a3"/>
        <w:tabs>
          <w:tab w:val="left" w:pos="284"/>
          <w:tab w:val="left" w:pos="993"/>
        </w:tabs>
        <w:spacing w:after="0"/>
        <w:ind w:left="709"/>
        <w:jc w:val="both"/>
        <w:rPr>
          <w:rFonts w:ascii="Times New Roman" w:hAnsi="Times New Roman" w:cs="Times New Roman"/>
          <w:sz w:val="28"/>
          <w:szCs w:val="28"/>
        </w:rPr>
      </w:pPr>
    </w:p>
    <w:p w14:paraId="3912A0DD" w14:textId="77777777" w:rsidR="00975351" w:rsidRPr="00975351" w:rsidRDefault="00975351" w:rsidP="00975351">
      <w:pPr>
        <w:pStyle w:val="a3"/>
        <w:tabs>
          <w:tab w:val="left" w:pos="284"/>
          <w:tab w:val="left" w:pos="993"/>
        </w:tabs>
        <w:spacing w:after="0"/>
        <w:ind w:left="0" w:firstLine="709"/>
        <w:jc w:val="both"/>
        <w:rPr>
          <w:rFonts w:ascii="Times New Roman" w:hAnsi="Times New Roman" w:cs="Times New Roman"/>
          <w:sz w:val="28"/>
          <w:szCs w:val="28"/>
        </w:rPr>
      </w:pPr>
    </w:p>
    <w:p w14:paraId="30AAA7CC" w14:textId="77777777" w:rsidR="00975351" w:rsidRPr="00975351" w:rsidRDefault="00975351" w:rsidP="00975351">
      <w:pPr>
        <w:pStyle w:val="a3"/>
        <w:tabs>
          <w:tab w:val="left" w:pos="284"/>
          <w:tab w:val="left" w:pos="993"/>
        </w:tabs>
        <w:spacing w:after="0"/>
        <w:ind w:left="0" w:firstLine="709"/>
        <w:jc w:val="both"/>
        <w:rPr>
          <w:rFonts w:ascii="Times New Roman" w:hAnsi="Times New Roman" w:cs="Times New Roman"/>
          <w:sz w:val="28"/>
          <w:szCs w:val="28"/>
        </w:rPr>
      </w:pPr>
    </w:p>
    <w:p w14:paraId="2B45025D" w14:textId="77777777" w:rsidR="00975351" w:rsidRPr="00975351" w:rsidRDefault="00975351" w:rsidP="00975351">
      <w:pPr>
        <w:pStyle w:val="a3"/>
        <w:tabs>
          <w:tab w:val="left" w:pos="284"/>
        </w:tabs>
        <w:spacing w:after="0"/>
        <w:ind w:left="0" w:firstLine="709"/>
        <w:jc w:val="both"/>
        <w:rPr>
          <w:rFonts w:ascii="Times New Roman" w:hAnsi="Times New Roman" w:cs="Times New Roman"/>
          <w:sz w:val="28"/>
          <w:szCs w:val="28"/>
        </w:rPr>
      </w:pPr>
    </w:p>
    <w:p w14:paraId="24D58A88" w14:textId="77777777" w:rsidR="00975351" w:rsidRPr="00975351" w:rsidRDefault="00975351" w:rsidP="00975351">
      <w:pPr>
        <w:pStyle w:val="a3"/>
        <w:tabs>
          <w:tab w:val="left" w:pos="284"/>
        </w:tabs>
        <w:spacing w:after="0"/>
        <w:ind w:left="0" w:firstLine="709"/>
        <w:jc w:val="both"/>
        <w:rPr>
          <w:rFonts w:ascii="Times New Roman" w:hAnsi="Times New Roman" w:cs="Times New Roman"/>
          <w:sz w:val="28"/>
          <w:szCs w:val="28"/>
        </w:rPr>
      </w:pPr>
    </w:p>
    <w:p w14:paraId="17D866D6" w14:textId="77777777" w:rsidR="00975351" w:rsidRPr="00975351" w:rsidRDefault="00975351" w:rsidP="00975351">
      <w:pPr>
        <w:pStyle w:val="a3"/>
        <w:tabs>
          <w:tab w:val="left" w:pos="284"/>
        </w:tabs>
        <w:spacing w:after="0"/>
        <w:ind w:left="0" w:firstLine="709"/>
        <w:jc w:val="both"/>
        <w:rPr>
          <w:rFonts w:ascii="Times New Roman" w:hAnsi="Times New Roman" w:cs="Times New Roman"/>
          <w:sz w:val="28"/>
          <w:szCs w:val="28"/>
        </w:rPr>
      </w:pPr>
    </w:p>
    <w:p w14:paraId="7B5B0264" w14:textId="77777777" w:rsidR="00975351" w:rsidRPr="00975351" w:rsidRDefault="00975351" w:rsidP="00975351">
      <w:pPr>
        <w:pStyle w:val="a3"/>
        <w:tabs>
          <w:tab w:val="left" w:pos="284"/>
        </w:tabs>
        <w:spacing w:after="0"/>
        <w:ind w:left="0" w:firstLine="709"/>
        <w:jc w:val="both"/>
        <w:rPr>
          <w:rFonts w:ascii="Times New Roman" w:hAnsi="Times New Roman" w:cs="Times New Roman"/>
          <w:sz w:val="28"/>
          <w:szCs w:val="28"/>
        </w:rPr>
      </w:pPr>
    </w:p>
    <w:p w14:paraId="1B78938C" w14:textId="77777777" w:rsidR="00975351" w:rsidRPr="00975351" w:rsidRDefault="00975351" w:rsidP="00975351">
      <w:pPr>
        <w:pStyle w:val="a3"/>
        <w:tabs>
          <w:tab w:val="left" w:pos="284"/>
        </w:tabs>
        <w:spacing w:after="0" w:line="240" w:lineRule="auto"/>
        <w:ind w:left="0"/>
        <w:jc w:val="both"/>
        <w:rPr>
          <w:rFonts w:ascii="Times New Roman" w:hAnsi="Times New Roman" w:cs="Times New Roman"/>
          <w:sz w:val="28"/>
          <w:szCs w:val="28"/>
        </w:rPr>
      </w:pPr>
    </w:p>
    <w:sectPr w:rsidR="00975351" w:rsidRPr="009753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6673E"/>
    <w:multiLevelType w:val="hybridMultilevel"/>
    <w:tmpl w:val="0742D19A"/>
    <w:lvl w:ilvl="0" w:tplc="0443000F">
      <w:start w:val="1"/>
      <w:numFmt w:val="decimal"/>
      <w:lvlText w:val="%1."/>
      <w:lvlJc w:val="left"/>
      <w:pPr>
        <w:ind w:left="720" w:hanging="360"/>
      </w:pPr>
    </w:lvl>
    <w:lvl w:ilvl="1" w:tplc="04430019" w:tentative="1">
      <w:start w:val="1"/>
      <w:numFmt w:val="lowerLetter"/>
      <w:lvlText w:val="%2."/>
      <w:lvlJc w:val="left"/>
      <w:pPr>
        <w:ind w:left="1440" w:hanging="360"/>
      </w:pPr>
    </w:lvl>
    <w:lvl w:ilvl="2" w:tplc="0443001B" w:tentative="1">
      <w:start w:val="1"/>
      <w:numFmt w:val="lowerRoman"/>
      <w:lvlText w:val="%3."/>
      <w:lvlJc w:val="right"/>
      <w:pPr>
        <w:ind w:left="2160" w:hanging="180"/>
      </w:pPr>
    </w:lvl>
    <w:lvl w:ilvl="3" w:tplc="0443000F" w:tentative="1">
      <w:start w:val="1"/>
      <w:numFmt w:val="decimal"/>
      <w:lvlText w:val="%4."/>
      <w:lvlJc w:val="left"/>
      <w:pPr>
        <w:ind w:left="2880" w:hanging="360"/>
      </w:pPr>
    </w:lvl>
    <w:lvl w:ilvl="4" w:tplc="04430019" w:tentative="1">
      <w:start w:val="1"/>
      <w:numFmt w:val="lowerLetter"/>
      <w:lvlText w:val="%5."/>
      <w:lvlJc w:val="left"/>
      <w:pPr>
        <w:ind w:left="3600" w:hanging="360"/>
      </w:pPr>
    </w:lvl>
    <w:lvl w:ilvl="5" w:tplc="0443001B" w:tentative="1">
      <w:start w:val="1"/>
      <w:numFmt w:val="lowerRoman"/>
      <w:lvlText w:val="%6."/>
      <w:lvlJc w:val="right"/>
      <w:pPr>
        <w:ind w:left="4320" w:hanging="180"/>
      </w:pPr>
    </w:lvl>
    <w:lvl w:ilvl="6" w:tplc="0443000F" w:tentative="1">
      <w:start w:val="1"/>
      <w:numFmt w:val="decimal"/>
      <w:lvlText w:val="%7."/>
      <w:lvlJc w:val="left"/>
      <w:pPr>
        <w:ind w:left="5040" w:hanging="360"/>
      </w:pPr>
    </w:lvl>
    <w:lvl w:ilvl="7" w:tplc="04430019" w:tentative="1">
      <w:start w:val="1"/>
      <w:numFmt w:val="lowerLetter"/>
      <w:lvlText w:val="%8."/>
      <w:lvlJc w:val="left"/>
      <w:pPr>
        <w:ind w:left="5760" w:hanging="360"/>
      </w:pPr>
    </w:lvl>
    <w:lvl w:ilvl="8" w:tplc="0443001B" w:tentative="1">
      <w:start w:val="1"/>
      <w:numFmt w:val="lowerRoman"/>
      <w:lvlText w:val="%9."/>
      <w:lvlJc w:val="right"/>
      <w:pPr>
        <w:ind w:left="6480" w:hanging="180"/>
      </w:pPr>
    </w:lvl>
  </w:abstractNum>
  <w:abstractNum w:abstractNumId="1" w15:restartNumberingAfterBreak="0">
    <w:nsid w:val="333419C0"/>
    <w:multiLevelType w:val="hybridMultilevel"/>
    <w:tmpl w:val="17BA8366"/>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2" w15:restartNumberingAfterBreak="0">
    <w:nsid w:val="5BA92A32"/>
    <w:multiLevelType w:val="hybridMultilevel"/>
    <w:tmpl w:val="0BA65DC8"/>
    <w:lvl w:ilvl="0" w:tplc="2DAC9160">
      <w:start w:val="1"/>
      <w:numFmt w:val="decimal"/>
      <w:lvlText w:val="%1."/>
      <w:lvlJc w:val="left"/>
      <w:pPr>
        <w:tabs>
          <w:tab w:val="num" w:pos="720"/>
        </w:tabs>
        <w:ind w:left="720" w:hanging="360"/>
      </w:pPr>
    </w:lvl>
    <w:lvl w:ilvl="1" w:tplc="8348DF7C" w:tentative="1">
      <w:start w:val="1"/>
      <w:numFmt w:val="decimal"/>
      <w:lvlText w:val="%2."/>
      <w:lvlJc w:val="left"/>
      <w:pPr>
        <w:tabs>
          <w:tab w:val="num" w:pos="1440"/>
        </w:tabs>
        <w:ind w:left="1440" w:hanging="360"/>
      </w:pPr>
    </w:lvl>
    <w:lvl w:ilvl="2" w:tplc="3F841982" w:tentative="1">
      <w:start w:val="1"/>
      <w:numFmt w:val="decimal"/>
      <w:lvlText w:val="%3."/>
      <w:lvlJc w:val="left"/>
      <w:pPr>
        <w:tabs>
          <w:tab w:val="num" w:pos="2160"/>
        </w:tabs>
        <w:ind w:left="2160" w:hanging="360"/>
      </w:pPr>
    </w:lvl>
    <w:lvl w:ilvl="3" w:tplc="F08CDD4E" w:tentative="1">
      <w:start w:val="1"/>
      <w:numFmt w:val="decimal"/>
      <w:lvlText w:val="%4."/>
      <w:lvlJc w:val="left"/>
      <w:pPr>
        <w:tabs>
          <w:tab w:val="num" w:pos="2880"/>
        </w:tabs>
        <w:ind w:left="2880" w:hanging="360"/>
      </w:pPr>
    </w:lvl>
    <w:lvl w:ilvl="4" w:tplc="8892EBCE" w:tentative="1">
      <w:start w:val="1"/>
      <w:numFmt w:val="decimal"/>
      <w:lvlText w:val="%5."/>
      <w:lvlJc w:val="left"/>
      <w:pPr>
        <w:tabs>
          <w:tab w:val="num" w:pos="3600"/>
        </w:tabs>
        <w:ind w:left="3600" w:hanging="360"/>
      </w:pPr>
    </w:lvl>
    <w:lvl w:ilvl="5" w:tplc="E9ECC5FA" w:tentative="1">
      <w:start w:val="1"/>
      <w:numFmt w:val="decimal"/>
      <w:lvlText w:val="%6."/>
      <w:lvlJc w:val="left"/>
      <w:pPr>
        <w:tabs>
          <w:tab w:val="num" w:pos="4320"/>
        </w:tabs>
        <w:ind w:left="4320" w:hanging="360"/>
      </w:pPr>
    </w:lvl>
    <w:lvl w:ilvl="6" w:tplc="7DB6262E" w:tentative="1">
      <w:start w:val="1"/>
      <w:numFmt w:val="decimal"/>
      <w:lvlText w:val="%7."/>
      <w:lvlJc w:val="left"/>
      <w:pPr>
        <w:tabs>
          <w:tab w:val="num" w:pos="5040"/>
        </w:tabs>
        <w:ind w:left="5040" w:hanging="360"/>
      </w:pPr>
    </w:lvl>
    <w:lvl w:ilvl="7" w:tplc="077A4E3A" w:tentative="1">
      <w:start w:val="1"/>
      <w:numFmt w:val="decimal"/>
      <w:lvlText w:val="%8."/>
      <w:lvlJc w:val="left"/>
      <w:pPr>
        <w:tabs>
          <w:tab w:val="num" w:pos="5760"/>
        </w:tabs>
        <w:ind w:left="5760" w:hanging="360"/>
      </w:pPr>
    </w:lvl>
    <w:lvl w:ilvl="8" w:tplc="9FA03AC0"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0EB"/>
    <w:rsid w:val="004E0DB8"/>
    <w:rsid w:val="007D7078"/>
    <w:rsid w:val="00921CF5"/>
    <w:rsid w:val="00975351"/>
    <w:rsid w:val="009C60EB"/>
    <w:rsid w:val="00A57C51"/>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8804C"/>
  <w15:chartTrackingRefBased/>
  <w15:docId w15:val="{B9C778AB-469D-4447-9FAE-F7CE6F308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5351"/>
    <w:pPr>
      <w:ind w:left="720"/>
      <w:contextualSpacing/>
    </w:pPr>
  </w:style>
  <w:style w:type="paragraph" w:styleId="a4">
    <w:name w:val="Normal (Web)"/>
    <w:basedOn w:val="a"/>
    <w:uiPriority w:val="99"/>
    <w:semiHidden/>
    <w:unhideWhenUsed/>
    <w:rsid w:val="00921CF5"/>
    <w:pPr>
      <w:spacing w:before="100" w:beforeAutospacing="1" w:after="100" w:afterAutospacing="1" w:line="240" w:lineRule="auto"/>
    </w:pPr>
    <w:rPr>
      <w:rFonts w:ascii="Times New Roman" w:eastAsia="Times New Roman" w:hAnsi="Times New Roman" w:cs="Times New Roman"/>
      <w:sz w:val="24"/>
      <w:szCs w:val="24"/>
      <w:lang w:eastAsia="uz-Latn-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1468">
      <w:bodyDiv w:val="1"/>
      <w:marLeft w:val="0"/>
      <w:marRight w:val="0"/>
      <w:marTop w:val="0"/>
      <w:marBottom w:val="0"/>
      <w:divBdr>
        <w:top w:val="none" w:sz="0" w:space="0" w:color="auto"/>
        <w:left w:val="none" w:sz="0" w:space="0" w:color="auto"/>
        <w:bottom w:val="none" w:sz="0" w:space="0" w:color="auto"/>
        <w:right w:val="none" w:sz="0" w:space="0" w:color="auto"/>
      </w:divBdr>
    </w:div>
    <w:div w:id="27609266">
      <w:bodyDiv w:val="1"/>
      <w:marLeft w:val="0"/>
      <w:marRight w:val="0"/>
      <w:marTop w:val="0"/>
      <w:marBottom w:val="0"/>
      <w:divBdr>
        <w:top w:val="none" w:sz="0" w:space="0" w:color="auto"/>
        <w:left w:val="none" w:sz="0" w:space="0" w:color="auto"/>
        <w:bottom w:val="none" w:sz="0" w:space="0" w:color="auto"/>
        <w:right w:val="none" w:sz="0" w:space="0" w:color="auto"/>
      </w:divBdr>
    </w:div>
    <w:div w:id="44574533">
      <w:bodyDiv w:val="1"/>
      <w:marLeft w:val="0"/>
      <w:marRight w:val="0"/>
      <w:marTop w:val="0"/>
      <w:marBottom w:val="0"/>
      <w:divBdr>
        <w:top w:val="none" w:sz="0" w:space="0" w:color="auto"/>
        <w:left w:val="none" w:sz="0" w:space="0" w:color="auto"/>
        <w:bottom w:val="none" w:sz="0" w:space="0" w:color="auto"/>
        <w:right w:val="none" w:sz="0" w:space="0" w:color="auto"/>
      </w:divBdr>
    </w:div>
    <w:div w:id="129593273">
      <w:bodyDiv w:val="1"/>
      <w:marLeft w:val="0"/>
      <w:marRight w:val="0"/>
      <w:marTop w:val="0"/>
      <w:marBottom w:val="0"/>
      <w:divBdr>
        <w:top w:val="none" w:sz="0" w:space="0" w:color="auto"/>
        <w:left w:val="none" w:sz="0" w:space="0" w:color="auto"/>
        <w:bottom w:val="none" w:sz="0" w:space="0" w:color="auto"/>
        <w:right w:val="none" w:sz="0" w:space="0" w:color="auto"/>
      </w:divBdr>
    </w:div>
    <w:div w:id="133450916">
      <w:bodyDiv w:val="1"/>
      <w:marLeft w:val="0"/>
      <w:marRight w:val="0"/>
      <w:marTop w:val="0"/>
      <w:marBottom w:val="0"/>
      <w:divBdr>
        <w:top w:val="none" w:sz="0" w:space="0" w:color="auto"/>
        <w:left w:val="none" w:sz="0" w:space="0" w:color="auto"/>
        <w:bottom w:val="none" w:sz="0" w:space="0" w:color="auto"/>
        <w:right w:val="none" w:sz="0" w:space="0" w:color="auto"/>
      </w:divBdr>
    </w:div>
    <w:div w:id="151529454">
      <w:bodyDiv w:val="1"/>
      <w:marLeft w:val="0"/>
      <w:marRight w:val="0"/>
      <w:marTop w:val="0"/>
      <w:marBottom w:val="0"/>
      <w:divBdr>
        <w:top w:val="none" w:sz="0" w:space="0" w:color="auto"/>
        <w:left w:val="none" w:sz="0" w:space="0" w:color="auto"/>
        <w:bottom w:val="none" w:sz="0" w:space="0" w:color="auto"/>
        <w:right w:val="none" w:sz="0" w:space="0" w:color="auto"/>
      </w:divBdr>
    </w:div>
    <w:div w:id="181212472">
      <w:bodyDiv w:val="1"/>
      <w:marLeft w:val="0"/>
      <w:marRight w:val="0"/>
      <w:marTop w:val="0"/>
      <w:marBottom w:val="0"/>
      <w:divBdr>
        <w:top w:val="none" w:sz="0" w:space="0" w:color="auto"/>
        <w:left w:val="none" w:sz="0" w:space="0" w:color="auto"/>
        <w:bottom w:val="none" w:sz="0" w:space="0" w:color="auto"/>
        <w:right w:val="none" w:sz="0" w:space="0" w:color="auto"/>
      </w:divBdr>
    </w:div>
    <w:div w:id="189534626">
      <w:bodyDiv w:val="1"/>
      <w:marLeft w:val="0"/>
      <w:marRight w:val="0"/>
      <w:marTop w:val="0"/>
      <w:marBottom w:val="0"/>
      <w:divBdr>
        <w:top w:val="none" w:sz="0" w:space="0" w:color="auto"/>
        <w:left w:val="none" w:sz="0" w:space="0" w:color="auto"/>
        <w:bottom w:val="none" w:sz="0" w:space="0" w:color="auto"/>
        <w:right w:val="none" w:sz="0" w:space="0" w:color="auto"/>
      </w:divBdr>
    </w:div>
    <w:div w:id="240261191">
      <w:bodyDiv w:val="1"/>
      <w:marLeft w:val="0"/>
      <w:marRight w:val="0"/>
      <w:marTop w:val="0"/>
      <w:marBottom w:val="0"/>
      <w:divBdr>
        <w:top w:val="none" w:sz="0" w:space="0" w:color="auto"/>
        <w:left w:val="none" w:sz="0" w:space="0" w:color="auto"/>
        <w:bottom w:val="none" w:sz="0" w:space="0" w:color="auto"/>
        <w:right w:val="none" w:sz="0" w:space="0" w:color="auto"/>
      </w:divBdr>
    </w:div>
    <w:div w:id="280302912">
      <w:bodyDiv w:val="1"/>
      <w:marLeft w:val="0"/>
      <w:marRight w:val="0"/>
      <w:marTop w:val="0"/>
      <w:marBottom w:val="0"/>
      <w:divBdr>
        <w:top w:val="none" w:sz="0" w:space="0" w:color="auto"/>
        <w:left w:val="none" w:sz="0" w:space="0" w:color="auto"/>
        <w:bottom w:val="none" w:sz="0" w:space="0" w:color="auto"/>
        <w:right w:val="none" w:sz="0" w:space="0" w:color="auto"/>
      </w:divBdr>
    </w:div>
    <w:div w:id="367266520">
      <w:bodyDiv w:val="1"/>
      <w:marLeft w:val="0"/>
      <w:marRight w:val="0"/>
      <w:marTop w:val="0"/>
      <w:marBottom w:val="0"/>
      <w:divBdr>
        <w:top w:val="none" w:sz="0" w:space="0" w:color="auto"/>
        <w:left w:val="none" w:sz="0" w:space="0" w:color="auto"/>
        <w:bottom w:val="none" w:sz="0" w:space="0" w:color="auto"/>
        <w:right w:val="none" w:sz="0" w:space="0" w:color="auto"/>
      </w:divBdr>
    </w:div>
    <w:div w:id="404500206">
      <w:bodyDiv w:val="1"/>
      <w:marLeft w:val="0"/>
      <w:marRight w:val="0"/>
      <w:marTop w:val="0"/>
      <w:marBottom w:val="0"/>
      <w:divBdr>
        <w:top w:val="none" w:sz="0" w:space="0" w:color="auto"/>
        <w:left w:val="none" w:sz="0" w:space="0" w:color="auto"/>
        <w:bottom w:val="none" w:sz="0" w:space="0" w:color="auto"/>
        <w:right w:val="none" w:sz="0" w:space="0" w:color="auto"/>
      </w:divBdr>
    </w:div>
    <w:div w:id="427653435">
      <w:bodyDiv w:val="1"/>
      <w:marLeft w:val="0"/>
      <w:marRight w:val="0"/>
      <w:marTop w:val="0"/>
      <w:marBottom w:val="0"/>
      <w:divBdr>
        <w:top w:val="none" w:sz="0" w:space="0" w:color="auto"/>
        <w:left w:val="none" w:sz="0" w:space="0" w:color="auto"/>
        <w:bottom w:val="none" w:sz="0" w:space="0" w:color="auto"/>
        <w:right w:val="none" w:sz="0" w:space="0" w:color="auto"/>
      </w:divBdr>
    </w:div>
    <w:div w:id="460611425">
      <w:bodyDiv w:val="1"/>
      <w:marLeft w:val="0"/>
      <w:marRight w:val="0"/>
      <w:marTop w:val="0"/>
      <w:marBottom w:val="0"/>
      <w:divBdr>
        <w:top w:val="none" w:sz="0" w:space="0" w:color="auto"/>
        <w:left w:val="none" w:sz="0" w:space="0" w:color="auto"/>
        <w:bottom w:val="none" w:sz="0" w:space="0" w:color="auto"/>
        <w:right w:val="none" w:sz="0" w:space="0" w:color="auto"/>
      </w:divBdr>
    </w:div>
    <w:div w:id="516306522">
      <w:bodyDiv w:val="1"/>
      <w:marLeft w:val="0"/>
      <w:marRight w:val="0"/>
      <w:marTop w:val="0"/>
      <w:marBottom w:val="0"/>
      <w:divBdr>
        <w:top w:val="none" w:sz="0" w:space="0" w:color="auto"/>
        <w:left w:val="none" w:sz="0" w:space="0" w:color="auto"/>
        <w:bottom w:val="none" w:sz="0" w:space="0" w:color="auto"/>
        <w:right w:val="none" w:sz="0" w:space="0" w:color="auto"/>
      </w:divBdr>
    </w:div>
    <w:div w:id="531529505">
      <w:bodyDiv w:val="1"/>
      <w:marLeft w:val="0"/>
      <w:marRight w:val="0"/>
      <w:marTop w:val="0"/>
      <w:marBottom w:val="0"/>
      <w:divBdr>
        <w:top w:val="none" w:sz="0" w:space="0" w:color="auto"/>
        <w:left w:val="none" w:sz="0" w:space="0" w:color="auto"/>
        <w:bottom w:val="none" w:sz="0" w:space="0" w:color="auto"/>
        <w:right w:val="none" w:sz="0" w:space="0" w:color="auto"/>
      </w:divBdr>
    </w:div>
    <w:div w:id="561527487">
      <w:bodyDiv w:val="1"/>
      <w:marLeft w:val="0"/>
      <w:marRight w:val="0"/>
      <w:marTop w:val="0"/>
      <w:marBottom w:val="0"/>
      <w:divBdr>
        <w:top w:val="none" w:sz="0" w:space="0" w:color="auto"/>
        <w:left w:val="none" w:sz="0" w:space="0" w:color="auto"/>
        <w:bottom w:val="none" w:sz="0" w:space="0" w:color="auto"/>
        <w:right w:val="none" w:sz="0" w:space="0" w:color="auto"/>
      </w:divBdr>
    </w:div>
    <w:div w:id="578253634">
      <w:bodyDiv w:val="1"/>
      <w:marLeft w:val="0"/>
      <w:marRight w:val="0"/>
      <w:marTop w:val="0"/>
      <w:marBottom w:val="0"/>
      <w:divBdr>
        <w:top w:val="none" w:sz="0" w:space="0" w:color="auto"/>
        <w:left w:val="none" w:sz="0" w:space="0" w:color="auto"/>
        <w:bottom w:val="none" w:sz="0" w:space="0" w:color="auto"/>
        <w:right w:val="none" w:sz="0" w:space="0" w:color="auto"/>
      </w:divBdr>
    </w:div>
    <w:div w:id="609434237">
      <w:bodyDiv w:val="1"/>
      <w:marLeft w:val="0"/>
      <w:marRight w:val="0"/>
      <w:marTop w:val="0"/>
      <w:marBottom w:val="0"/>
      <w:divBdr>
        <w:top w:val="none" w:sz="0" w:space="0" w:color="auto"/>
        <w:left w:val="none" w:sz="0" w:space="0" w:color="auto"/>
        <w:bottom w:val="none" w:sz="0" w:space="0" w:color="auto"/>
        <w:right w:val="none" w:sz="0" w:space="0" w:color="auto"/>
      </w:divBdr>
    </w:div>
    <w:div w:id="609819326">
      <w:bodyDiv w:val="1"/>
      <w:marLeft w:val="0"/>
      <w:marRight w:val="0"/>
      <w:marTop w:val="0"/>
      <w:marBottom w:val="0"/>
      <w:divBdr>
        <w:top w:val="none" w:sz="0" w:space="0" w:color="auto"/>
        <w:left w:val="none" w:sz="0" w:space="0" w:color="auto"/>
        <w:bottom w:val="none" w:sz="0" w:space="0" w:color="auto"/>
        <w:right w:val="none" w:sz="0" w:space="0" w:color="auto"/>
      </w:divBdr>
    </w:div>
    <w:div w:id="620454967">
      <w:bodyDiv w:val="1"/>
      <w:marLeft w:val="0"/>
      <w:marRight w:val="0"/>
      <w:marTop w:val="0"/>
      <w:marBottom w:val="0"/>
      <w:divBdr>
        <w:top w:val="none" w:sz="0" w:space="0" w:color="auto"/>
        <w:left w:val="none" w:sz="0" w:space="0" w:color="auto"/>
        <w:bottom w:val="none" w:sz="0" w:space="0" w:color="auto"/>
        <w:right w:val="none" w:sz="0" w:space="0" w:color="auto"/>
      </w:divBdr>
    </w:div>
    <w:div w:id="626158491">
      <w:bodyDiv w:val="1"/>
      <w:marLeft w:val="0"/>
      <w:marRight w:val="0"/>
      <w:marTop w:val="0"/>
      <w:marBottom w:val="0"/>
      <w:divBdr>
        <w:top w:val="none" w:sz="0" w:space="0" w:color="auto"/>
        <w:left w:val="none" w:sz="0" w:space="0" w:color="auto"/>
        <w:bottom w:val="none" w:sz="0" w:space="0" w:color="auto"/>
        <w:right w:val="none" w:sz="0" w:space="0" w:color="auto"/>
      </w:divBdr>
    </w:div>
    <w:div w:id="652678116">
      <w:bodyDiv w:val="1"/>
      <w:marLeft w:val="0"/>
      <w:marRight w:val="0"/>
      <w:marTop w:val="0"/>
      <w:marBottom w:val="0"/>
      <w:divBdr>
        <w:top w:val="none" w:sz="0" w:space="0" w:color="auto"/>
        <w:left w:val="none" w:sz="0" w:space="0" w:color="auto"/>
        <w:bottom w:val="none" w:sz="0" w:space="0" w:color="auto"/>
        <w:right w:val="none" w:sz="0" w:space="0" w:color="auto"/>
      </w:divBdr>
    </w:div>
    <w:div w:id="674186073">
      <w:bodyDiv w:val="1"/>
      <w:marLeft w:val="0"/>
      <w:marRight w:val="0"/>
      <w:marTop w:val="0"/>
      <w:marBottom w:val="0"/>
      <w:divBdr>
        <w:top w:val="none" w:sz="0" w:space="0" w:color="auto"/>
        <w:left w:val="none" w:sz="0" w:space="0" w:color="auto"/>
        <w:bottom w:val="none" w:sz="0" w:space="0" w:color="auto"/>
        <w:right w:val="none" w:sz="0" w:space="0" w:color="auto"/>
      </w:divBdr>
    </w:div>
    <w:div w:id="706637590">
      <w:bodyDiv w:val="1"/>
      <w:marLeft w:val="0"/>
      <w:marRight w:val="0"/>
      <w:marTop w:val="0"/>
      <w:marBottom w:val="0"/>
      <w:divBdr>
        <w:top w:val="none" w:sz="0" w:space="0" w:color="auto"/>
        <w:left w:val="none" w:sz="0" w:space="0" w:color="auto"/>
        <w:bottom w:val="none" w:sz="0" w:space="0" w:color="auto"/>
        <w:right w:val="none" w:sz="0" w:space="0" w:color="auto"/>
      </w:divBdr>
    </w:div>
    <w:div w:id="733704867">
      <w:bodyDiv w:val="1"/>
      <w:marLeft w:val="0"/>
      <w:marRight w:val="0"/>
      <w:marTop w:val="0"/>
      <w:marBottom w:val="0"/>
      <w:divBdr>
        <w:top w:val="none" w:sz="0" w:space="0" w:color="auto"/>
        <w:left w:val="none" w:sz="0" w:space="0" w:color="auto"/>
        <w:bottom w:val="none" w:sz="0" w:space="0" w:color="auto"/>
        <w:right w:val="none" w:sz="0" w:space="0" w:color="auto"/>
      </w:divBdr>
    </w:div>
    <w:div w:id="851188986">
      <w:bodyDiv w:val="1"/>
      <w:marLeft w:val="0"/>
      <w:marRight w:val="0"/>
      <w:marTop w:val="0"/>
      <w:marBottom w:val="0"/>
      <w:divBdr>
        <w:top w:val="none" w:sz="0" w:space="0" w:color="auto"/>
        <w:left w:val="none" w:sz="0" w:space="0" w:color="auto"/>
        <w:bottom w:val="none" w:sz="0" w:space="0" w:color="auto"/>
        <w:right w:val="none" w:sz="0" w:space="0" w:color="auto"/>
      </w:divBdr>
    </w:div>
    <w:div w:id="950209268">
      <w:bodyDiv w:val="1"/>
      <w:marLeft w:val="0"/>
      <w:marRight w:val="0"/>
      <w:marTop w:val="0"/>
      <w:marBottom w:val="0"/>
      <w:divBdr>
        <w:top w:val="none" w:sz="0" w:space="0" w:color="auto"/>
        <w:left w:val="none" w:sz="0" w:space="0" w:color="auto"/>
        <w:bottom w:val="none" w:sz="0" w:space="0" w:color="auto"/>
        <w:right w:val="none" w:sz="0" w:space="0" w:color="auto"/>
      </w:divBdr>
    </w:div>
    <w:div w:id="971708656">
      <w:bodyDiv w:val="1"/>
      <w:marLeft w:val="0"/>
      <w:marRight w:val="0"/>
      <w:marTop w:val="0"/>
      <w:marBottom w:val="0"/>
      <w:divBdr>
        <w:top w:val="none" w:sz="0" w:space="0" w:color="auto"/>
        <w:left w:val="none" w:sz="0" w:space="0" w:color="auto"/>
        <w:bottom w:val="none" w:sz="0" w:space="0" w:color="auto"/>
        <w:right w:val="none" w:sz="0" w:space="0" w:color="auto"/>
      </w:divBdr>
    </w:div>
    <w:div w:id="975373836">
      <w:bodyDiv w:val="1"/>
      <w:marLeft w:val="0"/>
      <w:marRight w:val="0"/>
      <w:marTop w:val="0"/>
      <w:marBottom w:val="0"/>
      <w:divBdr>
        <w:top w:val="none" w:sz="0" w:space="0" w:color="auto"/>
        <w:left w:val="none" w:sz="0" w:space="0" w:color="auto"/>
        <w:bottom w:val="none" w:sz="0" w:space="0" w:color="auto"/>
        <w:right w:val="none" w:sz="0" w:space="0" w:color="auto"/>
      </w:divBdr>
    </w:div>
    <w:div w:id="976183206">
      <w:bodyDiv w:val="1"/>
      <w:marLeft w:val="0"/>
      <w:marRight w:val="0"/>
      <w:marTop w:val="0"/>
      <w:marBottom w:val="0"/>
      <w:divBdr>
        <w:top w:val="none" w:sz="0" w:space="0" w:color="auto"/>
        <w:left w:val="none" w:sz="0" w:space="0" w:color="auto"/>
        <w:bottom w:val="none" w:sz="0" w:space="0" w:color="auto"/>
        <w:right w:val="none" w:sz="0" w:space="0" w:color="auto"/>
      </w:divBdr>
    </w:div>
    <w:div w:id="992831110">
      <w:bodyDiv w:val="1"/>
      <w:marLeft w:val="0"/>
      <w:marRight w:val="0"/>
      <w:marTop w:val="0"/>
      <w:marBottom w:val="0"/>
      <w:divBdr>
        <w:top w:val="none" w:sz="0" w:space="0" w:color="auto"/>
        <w:left w:val="none" w:sz="0" w:space="0" w:color="auto"/>
        <w:bottom w:val="none" w:sz="0" w:space="0" w:color="auto"/>
        <w:right w:val="none" w:sz="0" w:space="0" w:color="auto"/>
      </w:divBdr>
    </w:div>
    <w:div w:id="1000737900">
      <w:bodyDiv w:val="1"/>
      <w:marLeft w:val="0"/>
      <w:marRight w:val="0"/>
      <w:marTop w:val="0"/>
      <w:marBottom w:val="0"/>
      <w:divBdr>
        <w:top w:val="none" w:sz="0" w:space="0" w:color="auto"/>
        <w:left w:val="none" w:sz="0" w:space="0" w:color="auto"/>
        <w:bottom w:val="none" w:sz="0" w:space="0" w:color="auto"/>
        <w:right w:val="none" w:sz="0" w:space="0" w:color="auto"/>
      </w:divBdr>
    </w:div>
    <w:div w:id="1012758445">
      <w:bodyDiv w:val="1"/>
      <w:marLeft w:val="0"/>
      <w:marRight w:val="0"/>
      <w:marTop w:val="0"/>
      <w:marBottom w:val="0"/>
      <w:divBdr>
        <w:top w:val="none" w:sz="0" w:space="0" w:color="auto"/>
        <w:left w:val="none" w:sz="0" w:space="0" w:color="auto"/>
        <w:bottom w:val="none" w:sz="0" w:space="0" w:color="auto"/>
        <w:right w:val="none" w:sz="0" w:space="0" w:color="auto"/>
      </w:divBdr>
    </w:div>
    <w:div w:id="1019239396">
      <w:bodyDiv w:val="1"/>
      <w:marLeft w:val="0"/>
      <w:marRight w:val="0"/>
      <w:marTop w:val="0"/>
      <w:marBottom w:val="0"/>
      <w:divBdr>
        <w:top w:val="none" w:sz="0" w:space="0" w:color="auto"/>
        <w:left w:val="none" w:sz="0" w:space="0" w:color="auto"/>
        <w:bottom w:val="none" w:sz="0" w:space="0" w:color="auto"/>
        <w:right w:val="none" w:sz="0" w:space="0" w:color="auto"/>
      </w:divBdr>
    </w:div>
    <w:div w:id="1066495115">
      <w:bodyDiv w:val="1"/>
      <w:marLeft w:val="0"/>
      <w:marRight w:val="0"/>
      <w:marTop w:val="0"/>
      <w:marBottom w:val="0"/>
      <w:divBdr>
        <w:top w:val="none" w:sz="0" w:space="0" w:color="auto"/>
        <w:left w:val="none" w:sz="0" w:space="0" w:color="auto"/>
        <w:bottom w:val="none" w:sz="0" w:space="0" w:color="auto"/>
        <w:right w:val="none" w:sz="0" w:space="0" w:color="auto"/>
      </w:divBdr>
    </w:div>
    <w:div w:id="1084110780">
      <w:bodyDiv w:val="1"/>
      <w:marLeft w:val="0"/>
      <w:marRight w:val="0"/>
      <w:marTop w:val="0"/>
      <w:marBottom w:val="0"/>
      <w:divBdr>
        <w:top w:val="none" w:sz="0" w:space="0" w:color="auto"/>
        <w:left w:val="none" w:sz="0" w:space="0" w:color="auto"/>
        <w:bottom w:val="none" w:sz="0" w:space="0" w:color="auto"/>
        <w:right w:val="none" w:sz="0" w:space="0" w:color="auto"/>
      </w:divBdr>
    </w:div>
    <w:div w:id="1094788831">
      <w:bodyDiv w:val="1"/>
      <w:marLeft w:val="0"/>
      <w:marRight w:val="0"/>
      <w:marTop w:val="0"/>
      <w:marBottom w:val="0"/>
      <w:divBdr>
        <w:top w:val="none" w:sz="0" w:space="0" w:color="auto"/>
        <w:left w:val="none" w:sz="0" w:space="0" w:color="auto"/>
        <w:bottom w:val="none" w:sz="0" w:space="0" w:color="auto"/>
        <w:right w:val="none" w:sz="0" w:space="0" w:color="auto"/>
      </w:divBdr>
    </w:div>
    <w:div w:id="1141654530">
      <w:bodyDiv w:val="1"/>
      <w:marLeft w:val="0"/>
      <w:marRight w:val="0"/>
      <w:marTop w:val="0"/>
      <w:marBottom w:val="0"/>
      <w:divBdr>
        <w:top w:val="none" w:sz="0" w:space="0" w:color="auto"/>
        <w:left w:val="none" w:sz="0" w:space="0" w:color="auto"/>
        <w:bottom w:val="none" w:sz="0" w:space="0" w:color="auto"/>
        <w:right w:val="none" w:sz="0" w:space="0" w:color="auto"/>
      </w:divBdr>
    </w:div>
    <w:div w:id="1144154157">
      <w:bodyDiv w:val="1"/>
      <w:marLeft w:val="0"/>
      <w:marRight w:val="0"/>
      <w:marTop w:val="0"/>
      <w:marBottom w:val="0"/>
      <w:divBdr>
        <w:top w:val="none" w:sz="0" w:space="0" w:color="auto"/>
        <w:left w:val="none" w:sz="0" w:space="0" w:color="auto"/>
        <w:bottom w:val="none" w:sz="0" w:space="0" w:color="auto"/>
        <w:right w:val="none" w:sz="0" w:space="0" w:color="auto"/>
      </w:divBdr>
    </w:div>
    <w:div w:id="1189560439">
      <w:bodyDiv w:val="1"/>
      <w:marLeft w:val="0"/>
      <w:marRight w:val="0"/>
      <w:marTop w:val="0"/>
      <w:marBottom w:val="0"/>
      <w:divBdr>
        <w:top w:val="none" w:sz="0" w:space="0" w:color="auto"/>
        <w:left w:val="none" w:sz="0" w:space="0" w:color="auto"/>
        <w:bottom w:val="none" w:sz="0" w:space="0" w:color="auto"/>
        <w:right w:val="none" w:sz="0" w:space="0" w:color="auto"/>
      </w:divBdr>
    </w:div>
    <w:div w:id="1213542756">
      <w:bodyDiv w:val="1"/>
      <w:marLeft w:val="0"/>
      <w:marRight w:val="0"/>
      <w:marTop w:val="0"/>
      <w:marBottom w:val="0"/>
      <w:divBdr>
        <w:top w:val="none" w:sz="0" w:space="0" w:color="auto"/>
        <w:left w:val="none" w:sz="0" w:space="0" w:color="auto"/>
        <w:bottom w:val="none" w:sz="0" w:space="0" w:color="auto"/>
        <w:right w:val="none" w:sz="0" w:space="0" w:color="auto"/>
      </w:divBdr>
    </w:div>
    <w:div w:id="1228606976">
      <w:bodyDiv w:val="1"/>
      <w:marLeft w:val="0"/>
      <w:marRight w:val="0"/>
      <w:marTop w:val="0"/>
      <w:marBottom w:val="0"/>
      <w:divBdr>
        <w:top w:val="none" w:sz="0" w:space="0" w:color="auto"/>
        <w:left w:val="none" w:sz="0" w:space="0" w:color="auto"/>
        <w:bottom w:val="none" w:sz="0" w:space="0" w:color="auto"/>
        <w:right w:val="none" w:sz="0" w:space="0" w:color="auto"/>
      </w:divBdr>
    </w:div>
    <w:div w:id="1267076978">
      <w:bodyDiv w:val="1"/>
      <w:marLeft w:val="0"/>
      <w:marRight w:val="0"/>
      <w:marTop w:val="0"/>
      <w:marBottom w:val="0"/>
      <w:divBdr>
        <w:top w:val="none" w:sz="0" w:space="0" w:color="auto"/>
        <w:left w:val="none" w:sz="0" w:space="0" w:color="auto"/>
        <w:bottom w:val="none" w:sz="0" w:space="0" w:color="auto"/>
        <w:right w:val="none" w:sz="0" w:space="0" w:color="auto"/>
      </w:divBdr>
    </w:div>
    <w:div w:id="1277902868">
      <w:bodyDiv w:val="1"/>
      <w:marLeft w:val="0"/>
      <w:marRight w:val="0"/>
      <w:marTop w:val="0"/>
      <w:marBottom w:val="0"/>
      <w:divBdr>
        <w:top w:val="none" w:sz="0" w:space="0" w:color="auto"/>
        <w:left w:val="none" w:sz="0" w:space="0" w:color="auto"/>
        <w:bottom w:val="none" w:sz="0" w:space="0" w:color="auto"/>
        <w:right w:val="none" w:sz="0" w:space="0" w:color="auto"/>
      </w:divBdr>
    </w:div>
    <w:div w:id="1309742484">
      <w:bodyDiv w:val="1"/>
      <w:marLeft w:val="0"/>
      <w:marRight w:val="0"/>
      <w:marTop w:val="0"/>
      <w:marBottom w:val="0"/>
      <w:divBdr>
        <w:top w:val="none" w:sz="0" w:space="0" w:color="auto"/>
        <w:left w:val="none" w:sz="0" w:space="0" w:color="auto"/>
        <w:bottom w:val="none" w:sz="0" w:space="0" w:color="auto"/>
        <w:right w:val="none" w:sz="0" w:space="0" w:color="auto"/>
      </w:divBdr>
    </w:div>
    <w:div w:id="1415394676">
      <w:bodyDiv w:val="1"/>
      <w:marLeft w:val="0"/>
      <w:marRight w:val="0"/>
      <w:marTop w:val="0"/>
      <w:marBottom w:val="0"/>
      <w:divBdr>
        <w:top w:val="none" w:sz="0" w:space="0" w:color="auto"/>
        <w:left w:val="none" w:sz="0" w:space="0" w:color="auto"/>
        <w:bottom w:val="none" w:sz="0" w:space="0" w:color="auto"/>
        <w:right w:val="none" w:sz="0" w:space="0" w:color="auto"/>
      </w:divBdr>
    </w:div>
    <w:div w:id="1415934372">
      <w:bodyDiv w:val="1"/>
      <w:marLeft w:val="0"/>
      <w:marRight w:val="0"/>
      <w:marTop w:val="0"/>
      <w:marBottom w:val="0"/>
      <w:divBdr>
        <w:top w:val="none" w:sz="0" w:space="0" w:color="auto"/>
        <w:left w:val="none" w:sz="0" w:space="0" w:color="auto"/>
        <w:bottom w:val="none" w:sz="0" w:space="0" w:color="auto"/>
        <w:right w:val="none" w:sz="0" w:space="0" w:color="auto"/>
      </w:divBdr>
    </w:div>
    <w:div w:id="1416441643">
      <w:bodyDiv w:val="1"/>
      <w:marLeft w:val="0"/>
      <w:marRight w:val="0"/>
      <w:marTop w:val="0"/>
      <w:marBottom w:val="0"/>
      <w:divBdr>
        <w:top w:val="none" w:sz="0" w:space="0" w:color="auto"/>
        <w:left w:val="none" w:sz="0" w:space="0" w:color="auto"/>
        <w:bottom w:val="none" w:sz="0" w:space="0" w:color="auto"/>
        <w:right w:val="none" w:sz="0" w:space="0" w:color="auto"/>
      </w:divBdr>
    </w:div>
    <w:div w:id="1426345320">
      <w:bodyDiv w:val="1"/>
      <w:marLeft w:val="0"/>
      <w:marRight w:val="0"/>
      <w:marTop w:val="0"/>
      <w:marBottom w:val="0"/>
      <w:divBdr>
        <w:top w:val="none" w:sz="0" w:space="0" w:color="auto"/>
        <w:left w:val="none" w:sz="0" w:space="0" w:color="auto"/>
        <w:bottom w:val="none" w:sz="0" w:space="0" w:color="auto"/>
        <w:right w:val="none" w:sz="0" w:space="0" w:color="auto"/>
      </w:divBdr>
    </w:div>
    <w:div w:id="1479952716">
      <w:bodyDiv w:val="1"/>
      <w:marLeft w:val="0"/>
      <w:marRight w:val="0"/>
      <w:marTop w:val="0"/>
      <w:marBottom w:val="0"/>
      <w:divBdr>
        <w:top w:val="none" w:sz="0" w:space="0" w:color="auto"/>
        <w:left w:val="none" w:sz="0" w:space="0" w:color="auto"/>
        <w:bottom w:val="none" w:sz="0" w:space="0" w:color="auto"/>
        <w:right w:val="none" w:sz="0" w:space="0" w:color="auto"/>
      </w:divBdr>
    </w:div>
    <w:div w:id="1552231918">
      <w:bodyDiv w:val="1"/>
      <w:marLeft w:val="0"/>
      <w:marRight w:val="0"/>
      <w:marTop w:val="0"/>
      <w:marBottom w:val="0"/>
      <w:divBdr>
        <w:top w:val="none" w:sz="0" w:space="0" w:color="auto"/>
        <w:left w:val="none" w:sz="0" w:space="0" w:color="auto"/>
        <w:bottom w:val="none" w:sz="0" w:space="0" w:color="auto"/>
        <w:right w:val="none" w:sz="0" w:space="0" w:color="auto"/>
      </w:divBdr>
    </w:div>
    <w:div w:id="1557667244">
      <w:bodyDiv w:val="1"/>
      <w:marLeft w:val="0"/>
      <w:marRight w:val="0"/>
      <w:marTop w:val="0"/>
      <w:marBottom w:val="0"/>
      <w:divBdr>
        <w:top w:val="none" w:sz="0" w:space="0" w:color="auto"/>
        <w:left w:val="none" w:sz="0" w:space="0" w:color="auto"/>
        <w:bottom w:val="none" w:sz="0" w:space="0" w:color="auto"/>
        <w:right w:val="none" w:sz="0" w:space="0" w:color="auto"/>
      </w:divBdr>
    </w:div>
    <w:div w:id="1580479261">
      <w:bodyDiv w:val="1"/>
      <w:marLeft w:val="0"/>
      <w:marRight w:val="0"/>
      <w:marTop w:val="0"/>
      <w:marBottom w:val="0"/>
      <w:divBdr>
        <w:top w:val="none" w:sz="0" w:space="0" w:color="auto"/>
        <w:left w:val="none" w:sz="0" w:space="0" w:color="auto"/>
        <w:bottom w:val="none" w:sz="0" w:space="0" w:color="auto"/>
        <w:right w:val="none" w:sz="0" w:space="0" w:color="auto"/>
      </w:divBdr>
    </w:div>
    <w:div w:id="1598057834">
      <w:bodyDiv w:val="1"/>
      <w:marLeft w:val="0"/>
      <w:marRight w:val="0"/>
      <w:marTop w:val="0"/>
      <w:marBottom w:val="0"/>
      <w:divBdr>
        <w:top w:val="none" w:sz="0" w:space="0" w:color="auto"/>
        <w:left w:val="none" w:sz="0" w:space="0" w:color="auto"/>
        <w:bottom w:val="none" w:sz="0" w:space="0" w:color="auto"/>
        <w:right w:val="none" w:sz="0" w:space="0" w:color="auto"/>
      </w:divBdr>
    </w:div>
    <w:div w:id="1616448341">
      <w:bodyDiv w:val="1"/>
      <w:marLeft w:val="0"/>
      <w:marRight w:val="0"/>
      <w:marTop w:val="0"/>
      <w:marBottom w:val="0"/>
      <w:divBdr>
        <w:top w:val="none" w:sz="0" w:space="0" w:color="auto"/>
        <w:left w:val="none" w:sz="0" w:space="0" w:color="auto"/>
        <w:bottom w:val="none" w:sz="0" w:space="0" w:color="auto"/>
        <w:right w:val="none" w:sz="0" w:space="0" w:color="auto"/>
      </w:divBdr>
    </w:div>
    <w:div w:id="1660963000">
      <w:bodyDiv w:val="1"/>
      <w:marLeft w:val="0"/>
      <w:marRight w:val="0"/>
      <w:marTop w:val="0"/>
      <w:marBottom w:val="0"/>
      <w:divBdr>
        <w:top w:val="none" w:sz="0" w:space="0" w:color="auto"/>
        <w:left w:val="none" w:sz="0" w:space="0" w:color="auto"/>
        <w:bottom w:val="none" w:sz="0" w:space="0" w:color="auto"/>
        <w:right w:val="none" w:sz="0" w:space="0" w:color="auto"/>
      </w:divBdr>
    </w:div>
    <w:div w:id="1666086526">
      <w:bodyDiv w:val="1"/>
      <w:marLeft w:val="0"/>
      <w:marRight w:val="0"/>
      <w:marTop w:val="0"/>
      <w:marBottom w:val="0"/>
      <w:divBdr>
        <w:top w:val="none" w:sz="0" w:space="0" w:color="auto"/>
        <w:left w:val="none" w:sz="0" w:space="0" w:color="auto"/>
        <w:bottom w:val="none" w:sz="0" w:space="0" w:color="auto"/>
        <w:right w:val="none" w:sz="0" w:space="0" w:color="auto"/>
      </w:divBdr>
    </w:div>
    <w:div w:id="1679691530">
      <w:bodyDiv w:val="1"/>
      <w:marLeft w:val="0"/>
      <w:marRight w:val="0"/>
      <w:marTop w:val="0"/>
      <w:marBottom w:val="0"/>
      <w:divBdr>
        <w:top w:val="none" w:sz="0" w:space="0" w:color="auto"/>
        <w:left w:val="none" w:sz="0" w:space="0" w:color="auto"/>
        <w:bottom w:val="none" w:sz="0" w:space="0" w:color="auto"/>
        <w:right w:val="none" w:sz="0" w:space="0" w:color="auto"/>
      </w:divBdr>
    </w:div>
    <w:div w:id="1685090455">
      <w:bodyDiv w:val="1"/>
      <w:marLeft w:val="0"/>
      <w:marRight w:val="0"/>
      <w:marTop w:val="0"/>
      <w:marBottom w:val="0"/>
      <w:divBdr>
        <w:top w:val="none" w:sz="0" w:space="0" w:color="auto"/>
        <w:left w:val="none" w:sz="0" w:space="0" w:color="auto"/>
        <w:bottom w:val="none" w:sz="0" w:space="0" w:color="auto"/>
        <w:right w:val="none" w:sz="0" w:space="0" w:color="auto"/>
      </w:divBdr>
    </w:div>
    <w:div w:id="1691100843">
      <w:bodyDiv w:val="1"/>
      <w:marLeft w:val="0"/>
      <w:marRight w:val="0"/>
      <w:marTop w:val="0"/>
      <w:marBottom w:val="0"/>
      <w:divBdr>
        <w:top w:val="none" w:sz="0" w:space="0" w:color="auto"/>
        <w:left w:val="none" w:sz="0" w:space="0" w:color="auto"/>
        <w:bottom w:val="none" w:sz="0" w:space="0" w:color="auto"/>
        <w:right w:val="none" w:sz="0" w:space="0" w:color="auto"/>
      </w:divBdr>
    </w:div>
    <w:div w:id="1771199928">
      <w:bodyDiv w:val="1"/>
      <w:marLeft w:val="0"/>
      <w:marRight w:val="0"/>
      <w:marTop w:val="0"/>
      <w:marBottom w:val="0"/>
      <w:divBdr>
        <w:top w:val="none" w:sz="0" w:space="0" w:color="auto"/>
        <w:left w:val="none" w:sz="0" w:space="0" w:color="auto"/>
        <w:bottom w:val="none" w:sz="0" w:space="0" w:color="auto"/>
        <w:right w:val="none" w:sz="0" w:space="0" w:color="auto"/>
      </w:divBdr>
    </w:div>
    <w:div w:id="1840925522">
      <w:bodyDiv w:val="1"/>
      <w:marLeft w:val="0"/>
      <w:marRight w:val="0"/>
      <w:marTop w:val="0"/>
      <w:marBottom w:val="0"/>
      <w:divBdr>
        <w:top w:val="none" w:sz="0" w:space="0" w:color="auto"/>
        <w:left w:val="none" w:sz="0" w:space="0" w:color="auto"/>
        <w:bottom w:val="none" w:sz="0" w:space="0" w:color="auto"/>
        <w:right w:val="none" w:sz="0" w:space="0" w:color="auto"/>
      </w:divBdr>
    </w:div>
    <w:div w:id="1849055722">
      <w:bodyDiv w:val="1"/>
      <w:marLeft w:val="0"/>
      <w:marRight w:val="0"/>
      <w:marTop w:val="0"/>
      <w:marBottom w:val="0"/>
      <w:divBdr>
        <w:top w:val="none" w:sz="0" w:space="0" w:color="auto"/>
        <w:left w:val="none" w:sz="0" w:space="0" w:color="auto"/>
        <w:bottom w:val="none" w:sz="0" w:space="0" w:color="auto"/>
        <w:right w:val="none" w:sz="0" w:space="0" w:color="auto"/>
      </w:divBdr>
    </w:div>
    <w:div w:id="1879586408">
      <w:bodyDiv w:val="1"/>
      <w:marLeft w:val="0"/>
      <w:marRight w:val="0"/>
      <w:marTop w:val="0"/>
      <w:marBottom w:val="0"/>
      <w:divBdr>
        <w:top w:val="none" w:sz="0" w:space="0" w:color="auto"/>
        <w:left w:val="none" w:sz="0" w:space="0" w:color="auto"/>
        <w:bottom w:val="none" w:sz="0" w:space="0" w:color="auto"/>
        <w:right w:val="none" w:sz="0" w:space="0" w:color="auto"/>
      </w:divBdr>
    </w:div>
    <w:div w:id="1911108874">
      <w:bodyDiv w:val="1"/>
      <w:marLeft w:val="0"/>
      <w:marRight w:val="0"/>
      <w:marTop w:val="0"/>
      <w:marBottom w:val="0"/>
      <w:divBdr>
        <w:top w:val="none" w:sz="0" w:space="0" w:color="auto"/>
        <w:left w:val="none" w:sz="0" w:space="0" w:color="auto"/>
        <w:bottom w:val="none" w:sz="0" w:space="0" w:color="auto"/>
        <w:right w:val="none" w:sz="0" w:space="0" w:color="auto"/>
      </w:divBdr>
    </w:div>
    <w:div w:id="1934581065">
      <w:bodyDiv w:val="1"/>
      <w:marLeft w:val="0"/>
      <w:marRight w:val="0"/>
      <w:marTop w:val="0"/>
      <w:marBottom w:val="0"/>
      <w:divBdr>
        <w:top w:val="none" w:sz="0" w:space="0" w:color="auto"/>
        <w:left w:val="none" w:sz="0" w:space="0" w:color="auto"/>
        <w:bottom w:val="none" w:sz="0" w:space="0" w:color="auto"/>
        <w:right w:val="none" w:sz="0" w:space="0" w:color="auto"/>
      </w:divBdr>
    </w:div>
    <w:div w:id="1964579329">
      <w:bodyDiv w:val="1"/>
      <w:marLeft w:val="0"/>
      <w:marRight w:val="0"/>
      <w:marTop w:val="0"/>
      <w:marBottom w:val="0"/>
      <w:divBdr>
        <w:top w:val="none" w:sz="0" w:space="0" w:color="auto"/>
        <w:left w:val="none" w:sz="0" w:space="0" w:color="auto"/>
        <w:bottom w:val="none" w:sz="0" w:space="0" w:color="auto"/>
        <w:right w:val="none" w:sz="0" w:space="0" w:color="auto"/>
      </w:divBdr>
    </w:div>
    <w:div w:id="2025815965">
      <w:bodyDiv w:val="1"/>
      <w:marLeft w:val="0"/>
      <w:marRight w:val="0"/>
      <w:marTop w:val="0"/>
      <w:marBottom w:val="0"/>
      <w:divBdr>
        <w:top w:val="none" w:sz="0" w:space="0" w:color="auto"/>
        <w:left w:val="none" w:sz="0" w:space="0" w:color="auto"/>
        <w:bottom w:val="none" w:sz="0" w:space="0" w:color="auto"/>
        <w:right w:val="none" w:sz="0" w:space="0" w:color="auto"/>
      </w:divBdr>
    </w:div>
    <w:div w:id="2052917716">
      <w:bodyDiv w:val="1"/>
      <w:marLeft w:val="0"/>
      <w:marRight w:val="0"/>
      <w:marTop w:val="0"/>
      <w:marBottom w:val="0"/>
      <w:divBdr>
        <w:top w:val="none" w:sz="0" w:space="0" w:color="auto"/>
        <w:left w:val="none" w:sz="0" w:space="0" w:color="auto"/>
        <w:bottom w:val="none" w:sz="0" w:space="0" w:color="auto"/>
        <w:right w:val="none" w:sz="0" w:space="0" w:color="auto"/>
      </w:divBdr>
    </w:div>
    <w:div w:id="2063094864">
      <w:bodyDiv w:val="1"/>
      <w:marLeft w:val="0"/>
      <w:marRight w:val="0"/>
      <w:marTop w:val="0"/>
      <w:marBottom w:val="0"/>
      <w:divBdr>
        <w:top w:val="none" w:sz="0" w:space="0" w:color="auto"/>
        <w:left w:val="none" w:sz="0" w:space="0" w:color="auto"/>
        <w:bottom w:val="none" w:sz="0" w:space="0" w:color="auto"/>
        <w:right w:val="none" w:sz="0" w:space="0" w:color="auto"/>
      </w:divBdr>
    </w:div>
    <w:div w:id="2094161703">
      <w:bodyDiv w:val="1"/>
      <w:marLeft w:val="0"/>
      <w:marRight w:val="0"/>
      <w:marTop w:val="0"/>
      <w:marBottom w:val="0"/>
      <w:divBdr>
        <w:top w:val="none" w:sz="0" w:space="0" w:color="auto"/>
        <w:left w:val="none" w:sz="0" w:space="0" w:color="auto"/>
        <w:bottom w:val="none" w:sz="0" w:space="0" w:color="auto"/>
        <w:right w:val="none" w:sz="0" w:space="0" w:color="auto"/>
      </w:divBdr>
    </w:div>
    <w:div w:id="2126346631">
      <w:bodyDiv w:val="1"/>
      <w:marLeft w:val="0"/>
      <w:marRight w:val="0"/>
      <w:marTop w:val="0"/>
      <w:marBottom w:val="0"/>
      <w:divBdr>
        <w:top w:val="none" w:sz="0" w:space="0" w:color="auto"/>
        <w:left w:val="none" w:sz="0" w:space="0" w:color="auto"/>
        <w:bottom w:val="none" w:sz="0" w:space="0" w:color="auto"/>
        <w:right w:val="none" w:sz="0" w:space="0" w:color="auto"/>
      </w:divBdr>
    </w:div>
    <w:div w:id="2136214110">
      <w:bodyDiv w:val="1"/>
      <w:marLeft w:val="0"/>
      <w:marRight w:val="0"/>
      <w:marTop w:val="0"/>
      <w:marBottom w:val="0"/>
      <w:divBdr>
        <w:top w:val="none" w:sz="0" w:space="0" w:color="auto"/>
        <w:left w:val="none" w:sz="0" w:space="0" w:color="auto"/>
        <w:bottom w:val="none" w:sz="0" w:space="0" w:color="auto"/>
        <w:right w:val="none" w:sz="0" w:space="0" w:color="auto"/>
      </w:divBdr>
    </w:div>
    <w:div w:id="214245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11</Pages>
  <Words>3945</Words>
  <Characters>22492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2022-06-07T03:38:00Z</dcterms:created>
  <dcterms:modified xsi:type="dcterms:W3CDTF">2022-06-07T09:50:00Z</dcterms:modified>
</cp:coreProperties>
</file>