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2FB1" w:rsidRDefault="00D52FB1" w:rsidP="00D52FB1">
      <w:pPr>
        <w:spacing w:after="0" w:line="360" w:lineRule="auto"/>
        <w:jc w:val="center"/>
        <w:rPr>
          <w:rFonts w:ascii="Times New Roman" w:hAnsi="Times New Roman" w:cs="Times New Roman"/>
          <w:b/>
          <w:sz w:val="32"/>
          <w:szCs w:val="24"/>
        </w:rPr>
      </w:pPr>
      <w:r>
        <w:rPr>
          <w:rFonts w:ascii="Times New Roman" w:hAnsi="Times New Roman" w:cs="Times New Roman"/>
          <w:b/>
          <w:sz w:val="32"/>
          <w:szCs w:val="24"/>
        </w:rPr>
        <w:t>Great Civilizations of the Ancient World</w:t>
      </w:r>
    </w:p>
    <w:p w:rsidR="00D52FB1" w:rsidRDefault="00D52FB1" w:rsidP="00D52FB1">
      <w:pPr>
        <w:spacing w:after="0" w:line="360" w:lineRule="auto"/>
        <w:jc w:val="center"/>
        <w:rPr>
          <w:rFonts w:ascii="Times New Roman" w:hAnsi="Times New Roman" w:cs="Times New Roman"/>
          <w:i/>
          <w:sz w:val="24"/>
          <w:szCs w:val="24"/>
        </w:rPr>
      </w:pPr>
      <w:r>
        <w:rPr>
          <w:rFonts w:ascii="Times New Roman" w:hAnsi="Times New Roman" w:cs="Times New Roman"/>
          <w:i/>
          <w:sz w:val="24"/>
          <w:szCs w:val="24"/>
        </w:rPr>
        <w:t>Lecture 10</w:t>
      </w:r>
    </w:p>
    <w:p w:rsidR="00D52FB1" w:rsidRDefault="00D52FB1" w:rsidP="00D52FB1">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Early civilizations of</w:t>
      </w:r>
      <w:r>
        <w:rPr>
          <w:rFonts w:ascii="Times New Roman" w:hAnsi="Times New Roman" w:cs="Times New Roman"/>
          <w:sz w:val="24"/>
          <w:szCs w:val="24"/>
        </w:rPr>
        <w:t xml:space="preserve"> the </w:t>
      </w:r>
      <w:r>
        <w:rPr>
          <w:rFonts w:ascii="Times New Roman" w:hAnsi="Times New Roman" w:cs="Times New Roman"/>
          <w:sz w:val="24"/>
          <w:szCs w:val="24"/>
        </w:rPr>
        <w:t>Andean world</w:t>
      </w:r>
      <w:r>
        <w:rPr>
          <w:rFonts w:ascii="Times New Roman" w:hAnsi="Times New Roman" w:cs="Times New Roman"/>
          <w:sz w:val="24"/>
          <w:szCs w:val="24"/>
        </w:rPr>
        <w:t xml:space="preserve"> </w:t>
      </w:r>
    </w:p>
    <w:p w:rsidR="00D52FB1" w:rsidRDefault="00D52FB1" w:rsidP="00D52FB1">
      <w:pPr>
        <w:spacing w:after="0" w:line="360" w:lineRule="auto"/>
        <w:jc w:val="center"/>
        <w:rPr>
          <w:rFonts w:ascii="Times New Roman" w:hAnsi="Times New Roman" w:cs="Times New Roman"/>
          <w:sz w:val="24"/>
          <w:szCs w:val="24"/>
        </w:rPr>
      </w:pPr>
      <w:r>
        <w:rPr>
          <w:rFonts w:ascii="Times New Roman" w:hAnsi="Times New Roman" w:cs="Times New Roman"/>
          <w:i/>
          <w:sz w:val="24"/>
          <w:szCs w:val="24"/>
        </w:rPr>
        <w:t>Lecturer:</w:t>
      </w:r>
      <w:r>
        <w:rPr>
          <w:rFonts w:ascii="Times New Roman" w:hAnsi="Times New Roman" w:cs="Times New Roman"/>
          <w:sz w:val="24"/>
          <w:szCs w:val="24"/>
        </w:rPr>
        <w:t xml:space="preserve"> </w:t>
      </w:r>
      <w:proofErr w:type="spellStart"/>
      <w:r>
        <w:rPr>
          <w:rFonts w:ascii="Times New Roman" w:hAnsi="Times New Roman" w:cs="Times New Roman"/>
          <w:sz w:val="24"/>
          <w:szCs w:val="24"/>
        </w:rPr>
        <w:t>Jargalan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Burentogtokh</w:t>
      </w:r>
      <w:proofErr w:type="spellEnd"/>
      <w:r>
        <w:rPr>
          <w:rFonts w:ascii="Times New Roman" w:hAnsi="Times New Roman" w:cs="Times New Roman"/>
          <w:sz w:val="24"/>
          <w:szCs w:val="24"/>
        </w:rPr>
        <w:t>, Ph.D.</w:t>
      </w:r>
    </w:p>
    <w:p w:rsidR="00555790" w:rsidRDefault="00555790" w:rsidP="00D52FB1">
      <w:pPr>
        <w:spacing w:after="0" w:line="360" w:lineRule="auto"/>
        <w:jc w:val="center"/>
        <w:rPr>
          <w:rFonts w:ascii="Times New Roman" w:hAnsi="Times New Roman" w:cs="Times New Roman"/>
          <w:sz w:val="24"/>
          <w:szCs w:val="24"/>
        </w:rPr>
      </w:pPr>
    </w:p>
    <w:p w:rsidR="003D2D1F" w:rsidRDefault="00FB1800" w:rsidP="002338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sidR="00555790" w:rsidRPr="00C80A43">
        <w:rPr>
          <w:rFonts w:ascii="Times New Roman" w:hAnsi="Times New Roman" w:cs="Times New Roman"/>
          <w:i/>
          <w:sz w:val="24"/>
          <w:szCs w:val="24"/>
        </w:rPr>
        <w:t>Geographic setting.</w:t>
      </w:r>
      <w:proofErr w:type="gramEnd"/>
      <w:r>
        <w:rPr>
          <w:rFonts w:ascii="Times New Roman" w:hAnsi="Times New Roman" w:cs="Times New Roman"/>
          <w:sz w:val="24"/>
          <w:szCs w:val="24"/>
        </w:rPr>
        <w:t xml:space="preserve"> The environment and landscape of the Andes varies significantly.</w:t>
      </w:r>
      <w:r w:rsidR="00C80A43">
        <w:rPr>
          <w:rFonts w:ascii="Times New Roman" w:hAnsi="Times New Roman" w:cs="Times New Roman"/>
          <w:sz w:val="24"/>
          <w:szCs w:val="24"/>
        </w:rPr>
        <w:t xml:space="preserve"> </w:t>
      </w:r>
      <w:r w:rsidR="00817AD9">
        <w:rPr>
          <w:rFonts w:ascii="Times New Roman" w:hAnsi="Times New Roman" w:cs="Times New Roman"/>
          <w:sz w:val="24"/>
          <w:szCs w:val="24"/>
        </w:rPr>
        <w:t>The Pacific coast is pretty much occupied by a dry de</w:t>
      </w:r>
      <w:r w:rsidR="003D2D1F">
        <w:rPr>
          <w:rFonts w:ascii="Times New Roman" w:hAnsi="Times New Roman" w:cs="Times New Roman"/>
          <w:sz w:val="24"/>
          <w:szCs w:val="24"/>
        </w:rPr>
        <w:t xml:space="preserve">sert and rich marine resources and narrow zones of arable land along mountain river valleys. </w:t>
      </w:r>
    </w:p>
    <w:p w:rsidR="00DE1944" w:rsidRDefault="003D2D1F" w:rsidP="002338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As one moves away from the coast to the east, </w:t>
      </w:r>
      <w:r w:rsidR="005550FE">
        <w:rPr>
          <w:rFonts w:ascii="Times New Roman" w:hAnsi="Times New Roman" w:cs="Times New Roman"/>
          <w:sz w:val="24"/>
          <w:szCs w:val="24"/>
        </w:rPr>
        <w:t>the sharp rising peaks</w:t>
      </w:r>
      <w:r w:rsidR="00DE1944">
        <w:rPr>
          <w:rFonts w:ascii="Times New Roman" w:hAnsi="Times New Roman" w:cs="Times New Roman"/>
          <w:sz w:val="24"/>
          <w:szCs w:val="24"/>
        </w:rPr>
        <w:t xml:space="preserve"> of the Andes immediately catches the eye. The mountain region within itself is also divided in several </w:t>
      </w:r>
      <w:proofErr w:type="gramStart"/>
      <w:r w:rsidR="00DE1944">
        <w:rPr>
          <w:rFonts w:ascii="Times New Roman" w:hAnsi="Times New Roman" w:cs="Times New Roman"/>
          <w:sz w:val="24"/>
          <w:szCs w:val="24"/>
        </w:rPr>
        <w:t>zone</w:t>
      </w:r>
      <w:proofErr w:type="gramEnd"/>
      <w:r w:rsidR="00DE1944">
        <w:rPr>
          <w:rFonts w:ascii="Times New Roman" w:hAnsi="Times New Roman" w:cs="Times New Roman"/>
          <w:sz w:val="24"/>
          <w:szCs w:val="24"/>
        </w:rPr>
        <w:t xml:space="preserve"> depending on the elevation. These include:</w:t>
      </w:r>
    </w:p>
    <w:p w:rsidR="00542158" w:rsidRDefault="00DE1944" w:rsidP="002338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 </w:t>
      </w:r>
      <w:proofErr w:type="spellStart"/>
      <w:r>
        <w:rPr>
          <w:rFonts w:ascii="Times New Roman" w:hAnsi="Times New Roman" w:cs="Times New Roman"/>
          <w:sz w:val="24"/>
          <w:szCs w:val="24"/>
        </w:rPr>
        <w:t>Chala</w:t>
      </w:r>
      <w:proofErr w:type="spellEnd"/>
      <w:r>
        <w:rPr>
          <w:rFonts w:ascii="Times New Roman" w:hAnsi="Times New Roman" w:cs="Times New Roman"/>
          <w:sz w:val="24"/>
          <w:szCs w:val="24"/>
        </w:rPr>
        <w:t xml:space="preserve">: </w:t>
      </w:r>
      <w:r w:rsidR="00542158">
        <w:rPr>
          <w:rFonts w:ascii="Times New Roman" w:hAnsi="Times New Roman" w:cs="Times New Roman"/>
          <w:sz w:val="24"/>
          <w:szCs w:val="24"/>
        </w:rPr>
        <w:t xml:space="preserve">0 – 500 meters </w:t>
      </w:r>
      <w:proofErr w:type="spellStart"/>
      <w:proofErr w:type="gramStart"/>
      <w:r w:rsidR="00542158">
        <w:rPr>
          <w:rFonts w:ascii="Times New Roman" w:hAnsi="Times New Roman" w:cs="Times New Roman"/>
          <w:sz w:val="24"/>
          <w:szCs w:val="24"/>
        </w:rPr>
        <w:t>asl</w:t>
      </w:r>
      <w:proofErr w:type="spellEnd"/>
      <w:proofErr w:type="gramEnd"/>
      <w:r w:rsidR="00542158">
        <w:rPr>
          <w:rFonts w:ascii="Times New Roman" w:hAnsi="Times New Roman" w:cs="Times New Roman"/>
          <w:sz w:val="24"/>
          <w:szCs w:val="24"/>
        </w:rPr>
        <w:t xml:space="preserve"> (above sea level);</w:t>
      </w:r>
    </w:p>
    <w:p w:rsidR="00542158" w:rsidRDefault="00542158" w:rsidP="002338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 </w:t>
      </w:r>
      <w:proofErr w:type="spellStart"/>
      <w:r>
        <w:rPr>
          <w:rFonts w:ascii="Times New Roman" w:hAnsi="Times New Roman" w:cs="Times New Roman"/>
          <w:sz w:val="24"/>
          <w:szCs w:val="24"/>
        </w:rPr>
        <w:t>Yunga</w:t>
      </w:r>
      <w:proofErr w:type="spellEnd"/>
      <w:r>
        <w:rPr>
          <w:rFonts w:ascii="Times New Roman" w:hAnsi="Times New Roman" w:cs="Times New Roman"/>
          <w:sz w:val="24"/>
          <w:szCs w:val="24"/>
        </w:rPr>
        <w:t xml:space="preserve">: 500 – 2300 meters </w:t>
      </w:r>
      <w:proofErr w:type="spellStart"/>
      <w:proofErr w:type="gramStart"/>
      <w:r>
        <w:rPr>
          <w:rFonts w:ascii="Times New Roman" w:hAnsi="Times New Roman" w:cs="Times New Roman"/>
          <w:sz w:val="24"/>
          <w:szCs w:val="24"/>
        </w:rPr>
        <w:t>asl</w:t>
      </w:r>
      <w:proofErr w:type="spellEnd"/>
      <w:proofErr w:type="gramEnd"/>
      <w:r>
        <w:rPr>
          <w:rFonts w:ascii="Times New Roman" w:hAnsi="Times New Roman" w:cs="Times New Roman"/>
          <w:sz w:val="24"/>
          <w:szCs w:val="24"/>
        </w:rPr>
        <w:t>;</w:t>
      </w:r>
    </w:p>
    <w:p w:rsidR="00542158" w:rsidRDefault="00542158" w:rsidP="002338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 Quechua: 2300 – 3500 meters </w:t>
      </w:r>
      <w:proofErr w:type="spellStart"/>
      <w:proofErr w:type="gramStart"/>
      <w:r>
        <w:rPr>
          <w:rFonts w:ascii="Times New Roman" w:hAnsi="Times New Roman" w:cs="Times New Roman"/>
          <w:sz w:val="24"/>
          <w:szCs w:val="24"/>
        </w:rPr>
        <w:t>asl</w:t>
      </w:r>
      <w:proofErr w:type="spellEnd"/>
      <w:proofErr w:type="gramEnd"/>
      <w:r>
        <w:rPr>
          <w:rFonts w:ascii="Times New Roman" w:hAnsi="Times New Roman" w:cs="Times New Roman"/>
          <w:sz w:val="24"/>
          <w:szCs w:val="24"/>
        </w:rPr>
        <w:t>;</w:t>
      </w:r>
    </w:p>
    <w:p w:rsidR="00542158" w:rsidRDefault="00542158" w:rsidP="002338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 </w:t>
      </w:r>
      <w:proofErr w:type="spellStart"/>
      <w:r>
        <w:rPr>
          <w:rFonts w:ascii="Times New Roman" w:hAnsi="Times New Roman" w:cs="Times New Roman"/>
          <w:sz w:val="24"/>
          <w:szCs w:val="24"/>
        </w:rPr>
        <w:t>Suni</w:t>
      </w:r>
      <w:proofErr w:type="spellEnd"/>
      <w:r>
        <w:rPr>
          <w:rFonts w:ascii="Times New Roman" w:hAnsi="Times New Roman" w:cs="Times New Roman"/>
          <w:sz w:val="24"/>
          <w:szCs w:val="24"/>
        </w:rPr>
        <w:t xml:space="preserve">: 3500 – 4000 meters </w:t>
      </w:r>
      <w:proofErr w:type="spellStart"/>
      <w:proofErr w:type="gramStart"/>
      <w:r>
        <w:rPr>
          <w:rFonts w:ascii="Times New Roman" w:hAnsi="Times New Roman" w:cs="Times New Roman"/>
          <w:sz w:val="24"/>
          <w:szCs w:val="24"/>
        </w:rPr>
        <w:t>asl</w:t>
      </w:r>
      <w:proofErr w:type="spellEnd"/>
      <w:proofErr w:type="gramEnd"/>
      <w:r>
        <w:rPr>
          <w:rFonts w:ascii="Times New Roman" w:hAnsi="Times New Roman" w:cs="Times New Roman"/>
          <w:sz w:val="24"/>
          <w:szCs w:val="24"/>
        </w:rPr>
        <w:t>;</w:t>
      </w:r>
    </w:p>
    <w:p w:rsidR="00542158" w:rsidRDefault="00542158" w:rsidP="002338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 </w:t>
      </w:r>
      <w:proofErr w:type="spellStart"/>
      <w:r>
        <w:rPr>
          <w:rFonts w:ascii="Times New Roman" w:hAnsi="Times New Roman" w:cs="Times New Roman"/>
          <w:sz w:val="24"/>
          <w:szCs w:val="24"/>
        </w:rPr>
        <w:t>Puna</w:t>
      </w:r>
      <w:proofErr w:type="spellEnd"/>
      <w:r>
        <w:rPr>
          <w:rFonts w:ascii="Times New Roman" w:hAnsi="Times New Roman" w:cs="Times New Roman"/>
          <w:sz w:val="24"/>
          <w:szCs w:val="24"/>
        </w:rPr>
        <w:t xml:space="preserve">: 4000 – 4800 meters </w:t>
      </w:r>
      <w:proofErr w:type="spellStart"/>
      <w:proofErr w:type="gramStart"/>
      <w:r>
        <w:rPr>
          <w:rFonts w:ascii="Times New Roman" w:hAnsi="Times New Roman" w:cs="Times New Roman"/>
          <w:sz w:val="24"/>
          <w:szCs w:val="24"/>
        </w:rPr>
        <w:t>asl</w:t>
      </w:r>
      <w:proofErr w:type="spellEnd"/>
      <w:proofErr w:type="gramEnd"/>
      <w:r>
        <w:rPr>
          <w:rFonts w:ascii="Times New Roman" w:hAnsi="Times New Roman" w:cs="Times New Roman"/>
          <w:sz w:val="24"/>
          <w:szCs w:val="24"/>
        </w:rPr>
        <w:t>;</w:t>
      </w:r>
    </w:p>
    <w:p w:rsidR="00542158" w:rsidRDefault="00542158" w:rsidP="002338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 </w:t>
      </w:r>
      <w:proofErr w:type="spellStart"/>
      <w:r>
        <w:rPr>
          <w:rFonts w:ascii="Times New Roman" w:hAnsi="Times New Roman" w:cs="Times New Roman"/>
          <w:sz w:val="24"/>
          <w:szCs w:val="24"/>
        </w:rPr>
        <w:t>Janca</w:t>
      </w:r>
      <w:proofErr w:type="spellEnd"/>
      <w:r>
        <w:rPr>
          <w:rFonts w:ascii="Times New Roman" w:hAnsi="Times New Roman" w:cs="Times New Roman"/>
          <w:sz w:val="24"/>
          <w:szCs w:val="24"/>
        </w:rPr>
        <w:t xml:space="preserve">: 4800 – 6768 meters </w:t>
      </w:r>
      <w:proofErr w:type="spellStart"/>
      <w:proofErr w:type="gramStart"/>
      <w:r>
        <w:rPr>
          <w:rFonts w:ascii="Times New Roman" w:hAnsi="Times New Roman" w:cs="Times New Roman"/>
          <w:sz w:val="24"/>
          <w:szCs w:val="24"/>
        </w:rPr>
        <w:t>asl</w:t>
      </w:r>
      <w:proofErr w:type="spellEnd"/>
      <w:proofErr w:type="gramEnd"/>
      <w:r>
        <w:rPr>
          <w:rFonts w:ascii="Times New Roman" w:hAnsi="Times New Roman" w:cs="Times New Roman"/>
          <w:sz w:val="24"/>
          <w:szCs w:val="24"/>
        </w:rPr>
        <w:t>;</w:t>
      </w:r>
    </w:p>
    <w:p w:rsidR="00C731B8" w:rsidRDefault="00542158" w:rsidP="002338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Each of these elevational zones is inhabited except </w:t>
      </w:r>
      <w:proofErr w:type="spellStart"/>
      <w:r>
        <w:rPr>
          <w:rFonts w:ascii="Times New Roman" w:hAnsi="Times New Roman" w:cs="Times New Roman"/>
          <w:sz w:val="24"/>
          <w:szCs w:val="24"/>
        </w:rPr>
        <w:t>Janca</w:t>
      </w:r>
      <w:proofErr w:type="spellEnd"/>
      <w:r>
        <w:rPr>
          <w:rFonts w:ascii="Times New Roman" w:hAnsi="Times New Roman" w:cs="Times New Roman"/>
          <w:sz w:val="24"/>
          <w:szCs w:val="24"/>
        </w:rPr>
        <w:t xml:space="preserve">. Each has its own geographic and ecological setting and for this reason, people have been specialized in different subsistence economies in order to better adapt to their own environment and successfully reproduce. </w:t>
      </w:r>
    </w:p>
    <w:p w:rsidR="003D608C" w:rsidRDefault="00C731B8" w:rsidP="002338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For instance, the first two zones have been known be used for growing bananas, corn, and various fruits. As we move to Quechua, wheat and rye are grown. </w:t>
      </w:r>
      <w:proofErr w:type="gramStart"/>
      <w:r w:rsidR="00F222CC">
        <w:rPr>
          <w:rFonts w:ascii="Times New Roman" w:hAnsi="Times New Roman" w:cs="Times New Roman"/>
          <w:sz w:val="24"/>
          <w:szCs w:val="24"/>
        </w:rPr>
        <w:t xml:space="preserve">Towards the upper half of Quechua and in </w:t>
      </w:r>
      <w:proofErr w:type="spellStart"/>
      <w:r w:rsidR="00F222CC">
        <w:rPr>
          <w:rFonts w:ascii="Times New Roman" w:hAnsi="Times New Roman" w:cs="Times New Roman"/>
          <w:sz w:val="24"/>
          <w:szCs w:val="24"/>
        </w:rPr>
        <w:t>Suni</w:t>
      </w:r>
      <w:proofErr w:type="spellEnd"/>
      <w:r w:rsidR="00F222CC">
        <w:rPr>
          <w:rFonts w:ascii="Times New Roman" w:hAnsi="Times New Roman" w:cs="Times New Roman"/>
          <w:sz w:val="24"/>
          <w:szCs w:val="24"/>
        </w:rPr>
        <w:t xml:space="preserve"> and </w:t>
      </w:r>
      <w:proofErr w:type="spellStart"/>
      <w:r w:rsidR="00F222CC">
        <w:rPr>
          <w:rFonts w:ascii="Times New Roman" w:hAnsi="Times New Roman" w:cs="Times New Roman"/>
          <w:sz w:val="24"/>
          <w:szCs w:val="24"/>
        </w:rPr>
        <w:t>Puna</w:t>
      </w:r>
      <w:proofErr w:type="spellEnd"/>
      <w:r w:rsidR="00F222CC">
        <w:rPr>
          <w:rFonts w:ascii="Times New Roman" w:hAnsi="Times New Roman" w:cs="Times New Roman"/>
          <w:sz w:val="24"/>
          <w:szCs w:val="24"/>
        </w:rPr>
        <w:t xml:space="preserve"> zones, cattle and llamas have been known to be the core of the subsistence economy.</w:t>
      </w:r>
      <w:proofErr w:type="gramEnd"/>
      <w:r w:rsidR="00F222CC">
        <w:rPr>
          <w:rFonts w:ascii="Times New Roman" w:hAnsi="Times New Roman" w:cs="Times New Roman"/>
          <w:sz w:val="24"/>
          <w:szCs w:val="24"/>
        </w:rPr>
        <w:t xml:space="preserve"> </w:t>
      </w:r>
    </w:p>
    <w:p w:rsidR="003D608C" w:rsidRDefault="003D608C" w:rsidP="002338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In addition to the different environmental zones separated by elevation, the Andes are known for their high altitude narrow valleys formed in between high peak ridges. </w:t>
      </w:r>
    </w:p>
    <w:p w:rsidR="001A2ECB" w:rsidRDefault="003D608C" w:rsidP="002338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Beyond the eastern edges of the Andes, one descends into the tropical lowlands of the Amazon Basin.</w:t>
      </w:r>
      <w:r w:rsidR="00A31B5B">
        <w:rPr>
          <w:rFonts w:ascii="Times New Roman" w:hAnsi="Times New Roman" w:cs="Times New Roman"/>
          <w:sz w:val="24"/>
          <w:szCs w:val="24"/>
        </w:rPr>
        <w:t xml:space="preserve"> </w:t>
      </w:r>
      <w:r w:rsidR="007578B2">
        <w:rPr>
          <w:rFonts w:ascii="Times New Roman" w:hAnsi="Times New Roman" w:cs="Times New Roman"/>
          <w:sz w:val="24"/>
          <w:szCs w:val="24"/>
        </w:rPr>
        <w:t xml:space="preserve">This is the part least studied by archaeologists compared to the coast and highlands, but more and more projects are researching this region as now we understand that lowland communities played significant role in the emergence of state societies in the past and should be studied no less. Also, one of the reasons as to why less work has been done in the </w:t>
      </w:r>
      <w:r w:rsidR="007578B2">
        <w:rPr>
          <w:rFonts w:ascii="Times New Roman" w:hAnsi="Times New Roman" w:cs="Times New Roman"/>
          <w:sz w:val="24"/>
          <w:szCs w:val="24"/>
        </w:rPr>
        <w:lastRenderedPageBreak/>
        <w:t xml:space="preserve">tropical lowlands might have had to do with its climate and dense vegetation cover that makes working conditions extremely difficult. </w:t>
      </w:r>
    </w:p>
    <w:p w:rsidR="00F574CE" w:rsidRDefault="001A2ECB" w:rsidP="002338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B6420B">
        <w:rPr>
          <w:rFonts w:ascii="Times New Roman" w:hAnsi="Times New Roman" w:cs="Times New Roman"/>
          <w:sz w:val="24"/>
          <w:szCs w:val="24"/>
        </w:rPr>
        <w:t xml:space="preserve">The </w:t>
      </w:r>
      <w:r w:rsidR="007D4997">
        <w:rPr>
          <w:rFonts w:ascii="Times New Roman" w:hAnsi="Times New Roman" w:cs="Times New Roman"/>
          <w:sz w:val="24"/>
          <w:szCs w:val="24"/>
        </w:rPr>
        <w:t xml:space="preserve">turning point for the </w:t>
      </w:r>
      <w:r w:rsidR="00B6420B">
        <w:rPr>
          <w:rFonts w:ascii="Times New Roman" w:hAnsi="Times New Roman" w:cs="Times New Roman"/>
          <w:sz w:val="24"/>
          <w:szCs w:val="24"/>
        </w:rPr>
        <w:t xml:space="preserve">emergence of social complexity in the Andes </w:t>
      </w:r>
      <w:r w:rsidR="00297530">
        <w:rPr>
          <w:rFonts w:ascii="Times New Roman" w:hAnsi="Times New Roman" w:cs="Times New Roman"/>
          <w:sz w:val="24"/>
          <w:szCs w:val="24"/>
        </w:rPr>
        <w:t>has been closely associated</w:t>
      </w:r>
      <w:r w:rsidR="007D4997">
        <w:rPr>
          <w:rFonts w:ascii="Times New Roman" w:hAnsi="Times New Roman" w:cs="Times New Roman"/>
          <w:sz w:val="24"/>
          <w:szCs w:val="24"/>
        </w:rPr>
        <w:t xml:space="preserve"> with the site of </w:t>
      </w:r>
      <w:proofErr w:type="spellStart"/>
      <w:r w:rsidR="007D4997">
        <w:rPr>
          <w:rFonts w:ascii="Times New Roman" w:hAnsi="Times New Roman" w:cs="Times New Roman"/>
          <w:sz w:val="24"/>
          <w:szCs w:val="24"/>
        </w:rPr>
        <w:t>Chavin</w:t>
      </w:r>
      <w:proofErr w:type="spellEnd"/>
      <w:r w:rsidR="007D4997">
        <w:rPr>
          <w:rFonts w:ascii="Times New Roman" w:hAnsi="Times New Roman" w:cs="Times New Roman"/>
          <w:sz w:val="24"/>
          <w:szCs w:val="24"/>
        </w:rPr>
        <w:t xml:space="preserve"> de </w:t>
      </w:r>
      <w:proofErr w:type="spellStart"/>
      <w:r w:rsidR="007D4997">
        <w:rPr>
          <w:rFonts w:ascii="Times New Roman" w:hAnsi="Times New Roman" w:cs="Times New Roman"/>
          <w:sz w:val="24"/>
          <w:szCs w:val="24"/>
        </w:rPr>
        <w:t>Huantar</w:t>
      </w:r>
      <w:proofErr w:type="spellEnd"/>
      <w:r w:rsidR="007D4997">
        <w:rPr>
          <w:rFonts w:ascii="Times New Roman" w:hAnsi="Times New Roman" w:cs="Times New Roman"/>
          <w:sz w:val="24"/>
          <w:szCs w:val="24"/>
        </w:rPr>
        <w:t xml:space="preserve">. However, </w:t>
      </w:r>
      <w:proofErr w:type="spellStart"/>
      <w:r w:rsidR="007D4997">
        <w:rPr>
          <w:rFonts w:ascii="Times New Roman" w:hAnsi="Times New Roman" w:cs="Times New Roman"/>
          <w:sz w:val="24"/>
          <w:szCs w:val="24"/>
        </w:rPr>
        <w:t>Chavin</w:t>
      </w:r>
      <w:proofErr w:type="spellEnd"/>
      <w:r w:rsidR="007D4997">
        <w:rPr>
          <w:rFonts w:ascii="Times New Roman" w:hAnsi="Times New Roman" w:cs="Times New Roman"/>
          <w:sz w:val="24"/>
          <w:szCs w:val="24"/>
        </w:rPr>
        <w:t xml:space="preserve"> de </w:t>
      </w:r>
      <w:proofErr w:type="spellStart"/>
      <w:r w:rsidR="007D4997">
        <w:rPr>
          <w:rFonts w:ascii="Times New Roman" w:hAnsi="Times New Roman" w:cs="Times New Roman"/>
          <w:sz w:val="24"/>
          <w:szCs w:val="24"/>
        </w:rPr>
        <w:t>Huantar</w:t>
      </w:r>
      <w:proofErr w:type="spellEnd"/>
      <w:r w:rsidR="007D4997">
        <w:rPr>
          <w:rFonts w:ascii="Times New Roman" w:hAnsi="Times New Roman" w:cs="Times New Roman"/>
          <w:sz w:val="24"/>
          <w:szCs w:val="24"/>
        </w:rPr>
        <w:t xml:space="preserve"> as well as its cultural horizon did not emerge suddenly. Many aspects for its emergence and development, such as interactions of people from different ecological zones, communal activities and gatherings, </w:t>
      </w:r>
      <w:r w:rsidR="00BB518F">
        <w:rPr>
          <w:rFonts w:ascii="Times New Roman" w:hAnsi="Times New Roman" w:cs="Times New Roman"/>
          <w:sz w:val="24"/>
          <w:szCs w:val="24"/>
        </w:rPr>
        <w:t xml:space="preserve">social relationships, </w:t>
      </w:r>
      <w:r w:rsidR="007D4997">
        <w:rPr>
          <w:rFonts w:ascii="Times New Roman" w:hAnsi="Times New Roman" w:cs="Times New Roman"/>
          <w:sz w:val="24"/>
          <w:szCs w:val="24"/>
        </w:rPr>
        <w:t>and the role of rituals and cer</w:t>
      </w:r>
      <w:r w:rsidR="00BB518F">
        <w:rPr>
          <w:rFonts w:ascii="Times New Roman" w:hAnsi="Times New Roman" w:cs="Times New Roman"/>
          <w:sz w:val="24"/>
          <w:szCs w:val="24"/>
        </w:rPr>
        <w:t>emonies, have all been developed</w:t>
      </w:r>
      <w:r w:rsidR="007D4997">
        <w:rPr>
          <w:rFonts w:ascii="Times New Roman" w:hAnsi="Times New Roman" w:cs="Times New Roman"/>
          <w:sz w:val="24"/>
          <w:szCs w:val="24"/>
        </w:rPr>
        <w:t xml:space="preserve"> in the Andes since</w:t>
      </w:r>
      <w:r w:rsidR="00297530">
        <w:rPr>
          <w:rFonts w:ascii="Times New Roman" w:hAnsi="Times New Roman" w:cs="Times New Roman"/>
          <w:sz w:val="24"/>
          <w:szCs w:val="24"/>
        </w:rPr>
        <w:t xml:space="preserve"> </w:t>
      </w:r>
      <w:r w:rsidR="007D4997">
        <w:rPr>
          <w:rFonts w:ascii="Times New Roman" w:hAnsi="Times New Roman" w:cs="Times New Roman"/>
          <w:sz w:val="24"/>
          <w:szCs w:val="24"/>
        </w:rPr>
        <w:t>the</w:t>
      </w:r>
      <w:r w:rsidR="00297530">
        <w:rPr>
          <w:rFonts w:ascii="Times New Roman" w:hAnsi="Times New Roman" w:cs="Times New Roman"/>
          <w:sz w:val="24"/>
          <w:szCs w:val="24"/>
        </w:rPr>
        <w:t xml:space="preserve"> period known as the Preceramic period (3000-1800 BC). </w:t>
      </w:r>
      <w:r w:rsidR="00F574CE">
        <w:rPr>
          <w:rFonts w:ascii="Times New Roman" w:hAnsi="Times New Roman" w:cs="Times New Roman"/>
          <w:sz w:val="24"/>
          <w:szCs w:val="24"/>
        </w:rPr>
        <w:t xml:space="preserve">This was a period when production of objects and vessels made of clay was not introduced among Andean societies. Instead, natural fibers were used for making fishnets and woven bags, and gourds were used for containers. </w:t>
      </w:r>
    </w:p>
    <w:p w:rsidR="00F574CE" w:rsidRDefault="00F574CE" w:rsidP="002338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EF6129">
        <w:rPr>
          <w:rFonts w:ascii="Times New Roman" w:hAnsi="Times New Roman" w:cs="Times New Roman"/>
          <w:sz w:val="24"/>
          <w:szCs w:val="24"/>
        </w:rPr>
        <w:t>Archaeological sites that best represent the nature of social and political relationships of this period have been mostly discov</w:t>
      </w:r>
      <w:r>
        <w:rPr>
          <w:rFonts w:ascii="Times New Roman" w:hAnsi="Times New Roman" w:cs="Times New Roman"/>
          <w:sz w:val="24"/>
          <w:szCs w:val="24"/>
        </w:rPr>
        <w:t>ered from the coast</w:t>
      </w:r>
      <w:r w:rsidR="00EF6129">
        <w:rPr>
          <w:rFonts w:ascii="Times New Roman" w:hAnsi="Times New Roman" w:cs="Times New Roman"/>
          <w:sz w:val="24"/>
          <w:szCs w:val="24"/>
        </w:rPr>
        <w:t xml:space="preserve"> of Peru.</w:t>
      </w:r>
      <w:r>
        <w:rPr>
          <w:rFonts w:ascii="Times New Roman" w:hAnsi="Times New Roman" w:cs="Times New Roman"/>
          <w:sz w:val="24"/>
          <w:szCs w:val="24"/>
        </w:rPr>
        <w:t xml:space="preserve"> </w:t>
      </w:r>
    </w:p>
    <w:p w:rsidR="004E4241" w:rsidRDefault="00F574CE" w:rsidP="002338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Sites such as </w:t>
      </w:r>
      <w:proofErr w:type="spellStart"/>
      <w:r>
        <w:rPr>
          <w:rFonts w:ascii="Times New Roman" w:hAnsi="Times New Roman" w:cs="Times New Roman"/>
          <w:sz w:val="24"/>
          <w:szCs w:val="24"/>
        </w:rPr>
        <w:t>Caral</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Aspero</w:t>
      </w:r>
      <w:proofErr w:type="spellEnd"/>
      <w:r>
        <w:rPr>
          <w:rFonts w:ascii="Times New Roman" w:hAnsi="Times New Roman" w:cs="Times New Roman"/>
          <w:sz w:val="24"/>
          <w:szCs w:val="24"/>
        </w:rPr>
        <w:t xml:space="preserve"> were large monument complexes consisting of different sections and architecture. Similarly, over 30 ceremonial centers have been so far discovered.</w:t>
      </w:r>
      <w:r w:rsidR="004E4241">
        <w:rPr>
          <w:rFonts w:ascii="Times New Roman" w:hAnsi="Times New Roman" w:cs="Times New Roman"/>
          <w:sz w:val="24"/>
          <w:szCs w:val="24"/>
        </w:rPr>
        <w:t xml:space="preserve"> Some of them were as large as 65 hectares when living areas were added.</w:t>
      </w:r>
      <w:r>
        <w:rPr>
          <w:rFonts w:ascii="Times New Roman" w:hAnsi="Times New Roman" w:cs="Times New Roman"/>
          <w:sz w:val="24"/>
          <w:szCs w:val="24"/>
        </w:rPr>
        <w:t xml:space="preserve"> Fishing from the Pacific Ocean and farming on the limited amount of arable land were the main subsistence economies. </w:t>
      </w:r>
    </w:p>
    <w:p w:rsidR="004E4241" w:rsidRDefault="004E4241" w:rsidP="002338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The large monumental complexes of the Preceramic period were distinguishable by their circular plazas with associated mounds and structures, interpreted by archaeologists as temples with hearths. Remains of bags made of reed were found during the excavations. This organic material was used as radiocarbon dating samples that were essential in dating these sites.  </w:t>
      </w:r>
    </w:p>
    <w:p w:rsidR="004E4241" w:rsidRDefault="004E4241" w:rsidP="002338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The mounds as well as the plazas were built over extended amount of time and were not products of a single construction campaign. Several layers of construction activities were identified during the excavations. After the existing mound platform or plaza was used for some time, dirt and rock were brought and added in order to flatten the surface and make a new platform. </w:t>
      </w:r>
    </w:p>
    <w:p w:rsidR="00BB518F" w:rsidRDefault="004E4241" w:rsidP="002338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Small human figurines, as well as flutes made of the wing bones of pelicans, were discovered from the pyramid mounds. The presence of sunken circular plazas and the many objects associated with rituals and music suggest that sites like </w:t>
      </w:r>
      <w:proofErr w:type="spellStart"/>
      <w:r>
        <w:rPr>
          <w:rFonts w:ascii="Times New Roman" w:hAnsi="Times New Roman" w:cs="Times New Roman"/>
          <w:sz w:val="24"/>
          <w:szCs w:val="24"/>
        </w:rPr>
        <w:t>Caral</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Aspero</w:t>
      </w:r>
      <w:proofErr w:type="spellEnd"/>
      <w:r>
        <w:rPr>
          <w:rFonts w:ascii="Times New Roman" w:hAnsi="Times New Roman" w:cs="Times New Roman"/>
          <w:sz w:val="24"/>
          <w:szCs w:val="24"/>
        </w:rPr>
        <w:t xml:space="preserve"> we</w:t>
      </w:r>
      <w:r w:rsidR="007D4997">
        <w:rPr>
          <w:rFonts w:ascii="Times New Roman" w:hAnsi="Times New Roman" w:cs="Times New Roman"/>
          <w:sz w:val="24"/>
          <w:szCs w:val="24"/>
        </w:rPr>
        <w:t>re central places for community gatherings.</w:t>
      </w:r>
    </w:p>
    <w:p w:rsidR="00E75DCC" w:rsidRDefault="00BB518F" w:rsidP="002338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t xml:space="preserve">On several instances, archaeologists discovered burials associated with these Preceramic period sites. For instance, the site of </w:t>
      </w:r>
      <w:proofErr w:type="spellStart"/>
      <w:r>
        <w:rPr>
          <w:rFonts w:ascii="Times New Roman" w:hAnsi="Times New Roman" w:cs="Times New Roman"/>
          <w:sz w:val="24"/>
          <w:szCs w:val="24"/>
        </w:rPr>
        <w:t>Aspero</w:t>
      </w:r>
      <w:proofErr w:type="spellEnd"/>
      <w:r>
        <w:rPr>
          <w:rFonts w:ascii="Times New Roman" w:hAnsi="Times New Roman" w:cs="Times New Roman"/>
          <w:sz w:val="24"/>
          <w:szCs w:val="24"/>
        </w:rPr>
        <w:t xml:space="preserve"> exhibited funerary ritual where all members of society were placed in together in funerary chambers. The way deceased individuals were treated and the amount of burial goods were consistent across all individuals. </w:t>
      </w:r>
      <w:r w:rsidR="0020475F">
        <w:rPr>
          <w:rFonts w:ascii="Times New Roman" w:hAnsi="Times New Roman" w:cs="Times New Roman"/>
          <w:sz w:val="24"/>
          <w:szCs w:val="24"/>
        </w:rPr>
        <w:t xml:space="preserve">This indicates that no member had any political, social, and economic power over </w:t>
      </w:r>
      <w:r w:rsidR="008F53E4">
        <w:rPr>
          <w:rFonts w:ascii="Times New Roman" w:hAnsi="Times New Roman" w:cs="Times New Roman"/>
          <w:sz w:val="24"/>
          <w:szCs w:val="24"/>
        </w:rPr>
        <w:t xml:space="preserve">another. </w:t>
      </w:r>
    </w:p>
    <w:p w:rsidR="00BD618B" w:rsidRDefault="00E75DCC" w:rsidP="002338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One of the</w:t>
      </w:r>
      <w:r w:rsidR="00D05D7E">
        <w:rPr>
          <w:rFonts w:ascii="Times New Roman" w:hAnsi="Times New Roman" w:cs="Times New Roman"/>
          <w:sz w:val="24"/>
          <w:szCs w:val="24"/>
        </w:rPr>
        <w:t xml:space="preserve"> issues that have been actively</w:t>
      </w:r>
      <w:r>
        <w:rPr>
          <w:rFonts w:ascii="Times New Roman" w:hAnsi="Times New Roman" w:cs="Times New Roman"/>
          <w:sz w:val="24"/>
          <w:szCs w:val="24"/>
        </w:rPr>
        <w:t xml:space="preserve"> circulated am</w:t>
      </w:r>
      <w:r w:rsidR="0074158B">
        <w:rPr>
          <w:rFonts w:ascii="Times New Roman" w:hAnsi="Times New Roman" w:cs="Times New Roman"/>
          <w:sz w:val="24"/>
          <w:szCs w:val="24"/>
        </w:rPr>
        <w:t>ong Andean archaeologists is related to the</w:t>
      </w:r>
      <w:r>
        <w:rPr>
          <w:rFonts w:ascii="Times New Roman" w:hAnsi="Times New Roman" w:cs="Times New Roman"/>
          <w:sz w:val="24"/>
          <w:szCs w:val="24"/>
        </w:rPr>
        <w:t xml:space="preserve"> economic and social foundations that made the construction of these </w:t>
      </w:r>
      <w:r w:rsidR="0074158B">
        <w:rPr>
          <w:rFonts w:ascii="Times New Roman" w:hAnsi="Times New Roman" w:cs="Times New Roman"/>
          <w:sz w:val="24"/>
          <w:szCs w:val="24"/>
        </w:rPr>
        <w:t>monumental complexes possible</w:t>
      </w:r>
      <w:r w:rsidR="009B3E6E">
        <w:rPr>
          <w:rFonts w:ascii="Times New Roman" w:hAnsi="Times New Roman" w:cs="Times New Roman"/>
          <w:sz w:val="24"/>
          <w:szCs w:val="24"/>
        </w:rPr>
        <w:t>,</w:t>
      </w:r>
      <w:r w:rsidR="009B3E6E" w:rsidRPr="009B3E6E">
        <w:rPr>
          <w:rFonts w:ascii="Times New Roman" w:hAnsi="Times New Roman" w:cs="Times New Roman"/>
          <w:sz w:val="24"/>
          <w:szCs w:val="24"/>
        </w:rPr>
        <w:t xml:space="preserve"> </w:t>
      </w:r>
      <w:r w:rsidR="009B3E6E">
        <w:rPr>
          <w:rFonts w:ascii="Times New Roman" w:hAnsi="Times New Roman" w:cs="Times New Roman"/>
          <w:sz w:val="24"/>
          <w:szCs w:val="24"/>
        </w:rPr>
        <w:t>especially in societies with no ceramic vessels that are often considered essential in storing surplus food.</w:t>
      </w:r>
      <w:r w:rsidR="0074158B">
        <w:rPr>
          <w:rFonts w:ascii="Times New Roman" w:hAnsi="Times New Roman" w:cs="Times New Roman"/>
          <w:sz w:val="24"/>
          <w:szCs w:val="24"/>
        </w:rPr>
        <w:t xml:space="preserve"> </w:t>
      </w:r>
      <w:r w:rsidR="00091536">
        <w:rPr>
          <w:rFonts w:ascii="Times New Roman" w:hAnsi="Times New Roman" w:cs="Times New Roman"/>
          <w:sz w:val="24"/>
          <w:szCs w:val="24"/>
        </w:rPr>
        <w:t xml:space="preserve">On the one hand, </w:t>
      </w:r>
      <w:r w:rsidR="0044756A">
        <w:rPr>
          <w:rFonts w:ascii="Times New Roman" w:hAnsi="Times New Roman" w:cs="Times New Roman"/>
          <w:sz w:val="24"/>
          <w:szCs w:val="24"/>
        </w:rPr>
        <w:t>some would argue that implementation of such enormous construction activities that involved extensive amount of resources and lab</w:t>
      </w:r>
      <w:r w:rsidR="009B3E6E">
        <w:rPr>
          <w:rFonts w:ascii="Times New Roman" w:hAnsi="Times New Roman" w:cs="Times New Roman"/>
          <w:sz w:val="24"/>
          <w:szCs w:val="24"/>
        </w:rPr>
        <w:t xml:space="preserve">or would not have been possible without strong centralized institution </w:t>
      </w:r>
      <w:r w:rsidR="00091536">
        <w:rPr>
          <w:rFonts w:ascii="Times New Roman" w:hAnsi="Times New Roman" w:cs="Times New Roman"/>
          <w:sz w:val="24"/>
          <w:szCs w:val="24"/>
        </w:rPr>
        <w:t>(Haas and Creamer 2012)</w:t>
      </w:r>
      <w:r w:rsidR="009B3E6E">
        <w:rPr>
          <w:rFonts w:ascii="Times New Roman" w:hAnsi="Times New Roman" w:cs="Times New Roman"/>
          <w:sz w:val="24"/>
          <w:szCs w:val="24"/>
        </w:rPr>
        <w:t xml:space="preserve">. On the other hand, the lack of clear evidence </w:t>
      </w:r>
      <w:r w:rsidR="002635CB">
        <w:rPr>
          <w:rFonts w:ascii="Times New Roman" w:hAnsi="Times New Roman" w:cs="Times New Roman"/>
          <w:sz w:val="24"/>
          <w:szCs w:val="24"/>
        </w:rPr>
        <w:t xml:space="preserve">of social and economic hierarchy pushed archaeologists to propose alternative models to explain how the relationship was regulated in Preceramic societies. </w:t>
      </w:r>
    </w:p>
    <w:p w:rsidR="00F344F3" w:rsidRDefault="00BD618B" w:rsidP="002338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Some have suggested that</w:t>
      </w:r>
      <w:r w:rsidR="001E109B">
        <w:rPr>
          <w:rFonts w:ascii="Times New Roman" w:hAnsi="Times New Roman" w:cs="Times New Roman"/>
          <w:sz w:val="24"/>
          <w:szCs w:val="24"/>
        </w:rPr>
        <w:t xml:space="preserve"> </w:t>
      </w:r>
      <w:r w:rsidR="00E870AC">
        <w:rPr>
          <w:rFonts w:ascii="Times New Roman" w:hAnsi="Times New Roman" w:cs="Times New Roman"/>
          <w:sz w:val="24"/>
          <w:szCs w:val="24"/>
        </w:rPr>
        <w:t xml:space="preserve">the foundation for people to make themselves available for constructing and maintaining large monumental complexes and to bring and contribute food was built on a strong communal </w:t>
      </w:r>
      <w:r w:rsidR="00EB0B26">
        <w:rPr>
          <w:rFonts w:ascii="Times New Roman" w:hAnsi="Times New Roman" w:cs="Times New Roman"/>
          <w:sz w:val="24"/>
          <w:szCs w:val="24"/>
        </w:rPr>
        <w:t>understanding</w:t>
      </w:r>
      <w:r w:rsidR="0009541E">
        <w:rPr>
          <w:rFonts w:ascii="Times New Roman" w:hAnsi="Times New Roman" w:cs="Times New Roman"/>
          <w:sz w:val="24"/>
          <w:szCs w:val="24"/>
        </w:rPr>
        <w:t xml:space="preserve"> (Burger 1992). Being part of a certain community promised guarantees that reciprocal assistance was accessible. Access to certain resources (arable land, fresh water, etc.) was allowed for community members. However, being a community member also asked for something in return. It could be labor, food, or any other contribution. </w:t>
      </w:r>
      <w:r w:rsidR="000405D5">
        <w:rPr>
          <w:rFonts w:ascii="Times New Roman" w:hAnsi="Times New Roman" w:cs="Times New Roman"/>
          <w:sz w:val="24"/>
          <w:szCs w:val="24"/>
        </w:rPr>
        <w:t xml:space="preserve">Failure to participate or contribute might have resulted in restrictions or limitations. In a society without hierarchy, this might have been the way social and cultural relationships were regulated and maintained. </w:t>
      </w:r>
      <w:r w:rsidR="00393EAD">
        <w:rPr>
          <w:rFonts w:ascii="Times New Roman" w:hAnsi="Times New Roman" w:cs="Times New Roman"/>
          <w:sz w:val="24"/>
          <w:szCs w:val="24"/>
        </w:rPr>
        <w:t>Nonetheless, formation of large communities, emergence of communal ceremonies and rituals, and interactions between them laid the foundations for the emergence of social complexity in the Andes in the succeeding period.</w:t>
      </w:r>
    </w:p>
    <w:p w:rsidR="00412EC2" w:rsidRDefault="00F344F3" w:rsidP="002338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proofErr w:type="spellStart"/>
      <w:proofErr w:type="gramStart"/>
      <w:r w:rsidRPr="002841BE">
        <w:rPr>
          <w:rFonts w:ascii="Times New Roman" w:hAnsi="Times New Roman" w:cs="Times New Roman"/>
          <w:i/>
          <w:sz w:val="24"/>
          <w:szCs w:val="24"/>
        </w:rPr>
        <w:t>Chavin</w:t>
      </w:r>
      <w:proofErr w:type="spellEnd"/>
      <w:r w:rsidRPr="002841BE">
        <w:rPr>
          <w:rFonts w:ascii="Times New Roman" w:hAnsi="Times New Roman" w:cs="Times New Roman"/>
          <w:i/>
          <w:sz w:val="24"/>
          <w:szCs w:val="24"/>
        </w:rPr>
        <w:t xml:space="preserve"> de </w:t>
      </w:r>
      <w:proofErr w:type="spellStart"/>
      <w:r w:rsidRPr="002841BE">
        <w:rPr>
          <w:rFonts w:ascii="Times New Roman" w:hAnsi="Times New Roman" w:cs="Times New Roman"/>
          <w:i/>
          <w:sz w:val="24"/>
          <w:szCs w:val="24"/>
        </w:rPr>
        <w:t>Huantar</w:t>
      </w:r>
      <w:proofErr w:type="spellEnd"/>
      <w:r w:rsidRPr="002841BE">
        <w:rPr>
          <w:rFonts w:ascii="Times New Roman" w:hAnsi="Times New Roman" w:cs="Times New Roman"/>
          <w:i/>
          <w:sz w:val="24"/>
          <w:szCs w:val="24"/>
        </w:rPr>
        <w:t xml:space="preserve"> and </w:t>
      </w:r>
      <w:r w:rsidR="00E758F3" w:rsidRPr="002841BE">
        <w:rPr>
          <w:rFonts w:ascii="Times New Roman" w:hAnsi="Times New Roman" w:cs="Times New Roman"/>
          <w:i/>
          <w:sz w:val="24"/>
          <w:szCs w:val="24"/>
        </w:rPr>
        <w:t xml:space="preserve">the </w:t>
      </w:r>
      <w:r w:rsidRPr="002841BE">
        <w:rPr>
          <w:rFonts w:ascii="Times New Roman" w:hAnsi="Times New Roman" w:cs="Times New Roman"/>
          <w:i/>
          <w:sz w:val="24"/>
          <w:szCs w:val="24"/>
        </w:rPr>
        <w:t>emergence of social complexity in the Andes.</w:t>
      </w:r>
      <w:proofErr w:type="gramEnd"/>
      <w:r w:rsidR="00E758F3">
        <w:rPr>
          <w:rFonts w:ascii="Times New Roman" w:hAnsi="Times New Roman" w:cs="Times New Roman"/>
          <w:sz w:val="24"/>
          <w:szCs w:val="24"/>
        </w:rPr>
        <w:t xml:space="preserve"> </w:t>
      </w:r>
      <w:r w:rsidR="009C4D70">
        <w:rPr>
          <w:rFonts w:ascii="Times New Roman" w:hAnsi="Times New Roman" w:cs="Times New Roman"/>
          <w:sz w:val="24"/>
          <w:szCs w:val="24"/>
        </w:rPr>
        <w:t xml:space="preserve">The site of </w:t>
      </w:r>
      <w:proofErr w:type="spellStart"/>
      <w:r w:rsidR="009C4D70">
        <w:rPr>
          <w:rFonts w:ascii="Times New Roman" w:hAnsi="Times New Roman" w:cs="Times New Roman"/>
          <w:sz w:val="24"/>
          <w:szCs w:val="24"/>
        </w:rPr>
        <w:t>Chavin</w:t>
      </w:r>
      <w:proofErr w:type="spellEnd"/>
      <w:r w:rsidR="009C4D70">
        <w:rPr>
          <w:rFonts w:ascii="Times New Roman" w:hAnsi="Times New Roman" w:cs="Times New Roman"/>
          <w:sz w:val="24"/>
          <w:szCs w:val="24"/>
        </w:rPr>
        <w:t xml:space="preserve"> de </w:t>
      </w:r>
      <w:proofErr w:type="spellStart"/>
      <w:r w:rsidR="009C4D70">
        <w:rPr>
          <w:rFonts w:ascii="Times New Roman" w:hAnsi="Times New Roman" w:cs="Times New Roman"/>
          <w:sz w:val="24"/>
          <w:szCs w:val="24"/>
        </w:rPr>
        <w:t>Huantar</w:t>
      </w:r>
      <w:proofErr w:type="spellEnd"/>
      <w:r w:rsidR="009C4D70">
        <w:rPr>
          <w:rFonts w:ascii="Times New Roman" w:hAnsi="Times New Roman" w:cs="Times New Roman"/>
          <w:sz w:val="24"/>
          <w:szCs w:val="24"/>
        </w:rPr>
        <w:t xml:space="preserve"> is located in a narrow valley in the highlands of Peru. The elevation of the valley is 3150 meters above sea level. </w:t>
      </w:r>
      <w:r w:rsidR="002F70D6">
        <w:rPr>
          <w:rFonts w:ascii="Times New Roman" w:hAnsi="Times New Roman" w:cs="Times New Roman"/>
          <w:sz w:val="24"/>
          <w:szCs w:val="24"/>
        </w:rPr>
        <w:t>The narrow valley is squeezed</w:t>
      </w:r>
      <w:r w:rsidR="00F560C8">
        <w:rPr>
          <w:rFonts w:ascii="Times New Roman" w:hAnsi="Times New Roman" w:cs="Times New Roman"/>
          <w:sz w:val="24"/>
          <w:szCs w:val="24"/>
        </w:rPr>
        <w:t xml:space="preserve"> in between steep rising mountai</w:t>
      </w:r>
      <w:r w:rsidR="002F70D6">
        <w:rPr>
          <w:rFonts w:ascii="Times New Roman" w:hAnsi="Times New Roman" w:cs="Times New Roman"/>
          <w:sz w:val="24"/>
          <w:szCs w:val="24"/>
        </w:rPr>
        <w:t>ns of the Andes.</w:t>
      </w:r>
      <w:r w:rsidR="00F560C8">
        <w:rPr>
          <w:rFonts w:ascii="Times New Roman" w:hAnsi="Times New Roman" w:cs="Times New Roman"/>
          <w:sz w:val="24"/>
          <w:szCs w:val="24"/>
        </w:rPr>
        <w:t xml:space="preserve"> </w:t>
      </w:r>
      <w:r w:rsidR="006001A8">
        <w:rPr>
          <w:rFonts w:ascii="Times New Roman" w:hAnsi="Times New Roman" w:cs="Times New Roman"/>
          <w:sz w:val="24"/>
          <w:szCs w:val="24"/>
        </w:rPr>
        <w:t xml:space="preserve">While the </w:t>
      </w:r>
      <w:r w:rsidR="00C358C0">
        <w:rPr>
          <w:rFonts w:ascii="Times New Roman" w:hAnsi="Times New Roman" w:cs="Times New Roman"/>
          <w:sz w:val="24"/>
          <w:szCs w:val="24"/>
        </w:rPr>
        <w:t xml:space="preserve">soils of the valley support a range </w:t>
      </w:r>
      <w:r w:rsidR="00E7021C">
        <w:rPr>
          <w:rFonts w:ascii="Times New Roman" w:hAnsi="Times New Roman" w:cs="Times New Roman"/>
          <w:sz w:val="24"/>
          <w:szCs w:val="24"/>
        </w:rPr>
        <w:t>of agriculture and the slopes above the valley floor are used for grazing llamas and alpacas, the valley itself is too narrow to have sup</w:t>
      </w:r>
      <w:r w:rsidR="0041646C">
        <w:rPr>
          <w:rFonts w:ascii="Times New Roman" w:hAnsi="Times New Roman" w:cs="Times New Roman"/>
          <w:sz w:val="24"/>
          <w:szCs w:val="24"/>
        </w:rPr>
        <w:t>ported a large population. Thi</w:t>
      </w:r>
      <w:r w:rsidR="007230AB">
        <w:rPr>
          <w:rFonts w:ascii="Times New Roman" w:hAnsi="Times New Roman" w:cs="Times New Roman"/>
          <w:sz w:val="24"/>
          <w:szCs w:val="24"/>
        </w:rPr>
        <w:t xml:space="preserve">s situation raised many questions as the </w:t>
      </w:r>
      <w:r w:rsidR="007230AB">
        <w:rPr>
          <w:rFonts w:ascii="Times New Roman" w:hAnsi="Times New Roman" w:cs="Times New Roman"/>
          <w:sz w:val="24"/>
          <w:szCs w:val="24"/>
        </w:rPr>
        <w:lastRenderedPageBreak/>
        <w:t xml:space="preserve">geographic setting of </w:t>
      </w:r>
      <w:proofErr w:type="spellStart"/>
      <w:r w:rsidR="007230AB">
        <w:rPr>
          <w:rFonts w:ascii="Times New Roman" w:hAnsi="Times New Roman" w:cs="Times New Roman"/>
          <w:sz w:val="24"/>
          <w:szCs w:val="24"/>
        </w:rPr>
        <w:t>Chavin</w:t>
      </w:r>
      <w:proofErr w:type="spellEnd"/>
      <w:r w:rsidR="007230AB">
        <w:rPr>
          <w:rFonts w:ascii="Times New Roman" w:hAnsi="Times New Roman" w:cs="Times New Roman"/>
          <w:sz w:val="24"/>
          <w:szCs w:val="24"/>
        </w:rPr>
        <w:t xml:space="preserve"> de </w:t>
      </w:r>
      <w:proofErr w:type="spellStart"/>
      <w:r w:rsidR="007230AB">
        <w:rPr>
          <w:rFonts w:ascii="Times New Roman" w:hAnsi="Times New Roman" w:cs="Times New Roman"/>
          <w:sz w:val="24"/>
          <w:szCs w:val="24"/>
        </w:rPr>
        <w:t>Huantar</w:t>
      </w:r>
      <w:proofErr w:type="spellEnd"/>
      <w:r w:rsidR="007230AB">
        <w:rPr>
          <w:rFonts w:ascii="Times New Roman" w:hAnsi="Times New Roman" w:cs="Times New Roman"/>
          <w:sz w:val="24"/>
          <w:szCs w:val="24"/>
        </w:rPr>
        <w:t xml:space="preserve"> was completely different from the coast that could support much larger population. The population around </w:t>
      </w:r>
      <w:proofErr w:type="spellStart"/>
      <w:r w:rsidR="007230AB">
        <w:rPr>
          <w:rFonts w:ascii="Times New Roman" w:hAnsi="Times New Roman" w:cs="Times New Roman"/>
          <w:sz w:val="24"/>
          <w:szCs w:val="24"/>
        </w:rPr>
        <w:t>Chavin</w:t>
      </w:r>
      <w:proofErr w:type="spellEnd"/>
      <w:r w:rsidR="007230AB">
        <w:rPr>
          <w:rFonts w:ascii="Times New Roman" w:hAnsi="Times New Roman" w:cs="Times New Roman"/>
          <w:sz w:val="24"/>
          <w:szCs w:val="24"/>
        </w:rPr>
        <w:t xml:space="preserve"> de </w:t>
      </w:r>
      <w:proofErr w:type="spellStart"/>
      <w:r w:rsidR="007230AB">
        <w:rPr>
          <w:rFonts w:ascii="Times New Roman" w:hAnsi="Times New Roman" w:cs="Times New Roman"/>
          <w:sz w:val="24"/>
          <w:szCs w:val="24"/>
        </w:rPr>
        <w:t>Huantar</w:t>
      </w:r>
      <w:proofErr w:type="spellEnd"/>
      <w:r w:rsidR="007230AB">
        <w:rPr>
          <w:rFonts w:ascii="Times New Roman" w:hAnsi="Times New Roman" w:cs="Times New Roman"/>
          <w:sz w:val="24"/>
          <w:szCs w:val="24"/>
        </w:rPr>
        <w:t xml:space="preserve"> even at its peak that overlaps with its expansion never exceeded more than 1000 people. </w:t>
      </w:r>
    </w:p>
    <w:p w:rsidR="00412EC2" w:rsidRDefault="00412EC2" w:rsidP="002338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If the local ecology could not support enough of a population to construct and maintain </w:t>
      </w:r>
      <w:proofErr w:type="spellStart"/>
      <w:r>
        <w:rPr>
          <w:rFonts w:ascii="Times New Roman" w:hAnsi="Times New Roman" w:cs="Times New Roman"/>
          <w:sz w:val="24"/>
          <w:szCs w:val="24"/>
        </w:rPr>
        <w:t>Chavin</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Huantar</w:t>
      </w:r>
      <w:proofErr w:type="spellEnd"/>
      <w:r>
        <w:rPr>
          <w:rFonts w:ascii="Times New Roman" w:hAnsi="Times New Roman" w:cs="Times New Roman"/>
          <w:sz w:val="24"/>
          <w:szCs w:val="24"/>
        </w:rPr>
        <w:t xml:space="preserve">, what were the forces to pull people from other regions to come to this </w:t>
      </w:r>
      <w:proofErr w:type="gramStart"/>
      <w:r>
        <w:rPr>
          <w:rFonts w:ascii="Times New Roman" w:hAnsi="Times New Roman" w:cs="Times New Roman"/>
          <w:sz w:val="24"/>
          <w:szCs w:val="24"/>
        </w:rPr>
        <w:t>place.</w:t>
      </w:r>
      <w:proofErr w:type="gramEnd"/>
      <w:r>
        <w:rPr>
          <w:rFonts w:ascii="Times New Roman" w:hAnsi="Times New Roman" w:cs="Times New Roman"/>
          <w:sz w:val="24"/>
          <w:szCs w:val="24"/>
        </w:rPr>
        <w:t xml:space="preserve"> The answer might be dra</w:t>
      </w:r>
      <w:r w:rsidR="00646E57">
        <w:rPr>
          <w:rFonts w:ascii="Times New Roman" w:hAnsi="Times New Roman" w:cs="Times New Roman"/>
          <w:sz w:val="24"/>
          <w:szCs w:val="24"/>
        </w:rPr>
        <w:t xml:space="preserve">wn from the way </w:t>
      </w:r>
      <w:proofErr w:type="spellStart"/>
      <w:r w:rsidR="00646E57">
        <w:rPr>
          <w:rFonts w:ascii="Times New Roman" w:hAnsi="Times New Roman" w:cs="Times New Roman"/>
          <w:sz w:val="24"/>
          <w:szCs w:val="24"/>
        </w:rPr>
        <w:t>Chavin</w:t>
      </w:r>
      <w:proofErr w:type="spellEnd"/>
      <w:r w:rsidR="00646E57">
        <w:rPr>
          <w:rFonts w:ascii="Times New Roman" w:hAnsi="Times New Roman" w:cs="Times New Roman"/>
          <w:sz w:val="24"/>
          <w:szCs w:val="24"/>
        </w:rPr>
        <w:t xml:space="preserve"> de </w:t>
      </w:r>
      <w:proofErr w:type="spellStart"/>
      <w:r w:rsidR="00646E57">
        <w:rPr>
          <w:rFonts w:ascii="Times New Roman" w:hAnsi="Times New Roman" w:cs="Times New Roman"/>
          <w:sz w:val="24"/>
          <w:szCs w:val="24"/>
        </w:rPr>
        <w:t>Huant</w:t>
      </w:r>
      <w:r>
        <w:rPr>
          <w:rFonts w:ascii="Times New Roman" w:hAnsi="Times New Roman" w:cs="Times New Roman"/>
          <w:sz w:val="24"/>
          <w:szCs w:val="24"/>
        </w:rPr>
        <w:t>a</w:t>
      </w:r>
      <w:r w:rsidR="00646E57">
        <w:rPr>
          <w:rFonts w:ascii="Times New Roman" w:hAnsi="Times New Roman" w:cs="Times New Roman"/>
          <w:sz w:val="24"/>
          <w:szCs w:val="24"/>
        </w:rPr>
        <w:t>r</w:t>
      </w:r>
      <w:proofErr w:type="spellEnd"/>
      <w:r>
        <w:rPr>
          <w:rFonts w:ascii="Times New Roman" w:hAnsi="Times New Roman" w:cs="Times New Roman"/>
          <w:sz w:val="24"/>
          <w:szCs w:val="24"/>
        </w:rPr>
        <w:t xml:space="preserve"> was designed and the iconography (both external and internal) of temple structures and galleries. </w:t>
      </w:r>
    </w:p>
    <w:p w:rsidR="00850889" w:rsidRDefault="00412EC2" w:rsidP="002338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776AC2">
        <w:rPr>
          <w:rFonts w:ascii="Times New Roman" w:hAnsi="Times New Roman" w:cs="Times New Roman"/>
          <w:sz w:val="24"/>
          <w:szCs w:val="24"/>
        </w:rPr>
        <w:t xml:space="preserve">The semi-sunken circular plaza was not designed to house many people and this is </w:t>
      </w:r>
      <w:r w:rsidR="004041B8">
        <w:rPr>
          <w:rFonts w:ascii="Times New Roman" w:hAnsi="Times New Roman" w:cs="Times New Roman"/>
          <w:sz w:val="24"/>
          <w:szCs w:val="24"/>
        </w:rPr>
        <w:t>very different from the way Preceramic plazas and public spaces were constructed.</w:t>
      </w:r>
      <w:r w:rsidR="00646E57">
        <w:rPr>
          <w:rFonts w:ascii="Times New Roman" w:hAnsi="Times New Roman" w:cs="Times New Roman"/>
          <w:sz w:val="24"/>
          <w:szCs w:val="24"/>
        </w:rPr>
        <w:t xml:space="preserve"> In other words, activities that were conducted at </w:t>
      </w:r>
      <w:proofErr w:type="spellStart"/>
      <w:r w:rsidR="00646E57">
        <w:rPr>
          <w:rFonts w:ascii="Times New Roman" w:hAnsi="Times New Roman" w:cs="Times New Roman"/>
          <w:sz w:val="24"/>
          <w:szCs w:val="24"/>
        </w:rPr>
        <w:t>Chavin</w:t>
      </w:r>
      <w:proofErr w:type="spellEnd"/>
      <w:r w:rsidR="00646E57">
        <w:rPr>
          <w:rFonts w:ascii="Times New Roman" w:hAnsi="Times New Roman" w:cs="Times New Roman"/>
          <w:sz w:val="24"/>
          <w:szCs w:val="24"/>
        </w:rPr>
        <w:t xml:space="preserve"> de </w:t>
      </w:r>
      <w:proofErr w:type="spellStart"/>
      <w:r w:rsidR="00646E57">
        <w:rPr>
          <w:rFonts w:ascii="Times New Roman" w:hAnsi="Times New Roman" w:cs="Times New Roman"/>
          <w:sz w:val="24"/>
          <w:szCs w:val="24"/>
        </w:rPr>
        <w:t>Huantar</w:t>
      </w:r>
      <w:proofErr w:type="spellEnd"/>
      <w:r w:rsidR="00646E57">
        <w:rPr>
          <w:rFonts w:ascii="Times New Roman" w:hAnsi="Times New Roman" w:cs="Times New Roman"/>
          <w:sz w:val="24"/>
          <w:szCs w:val="24"/>
        </w:rPr>
        <w:t xml:space="preserve"> were targeted not so much to bring many people but to</w:t>
      </w:r>
      <w:r w:rsidR="00CE40C3">
        <w:rPr>
          <w:rFonts w:ascii="Times New Roman" w:hAnsi="Times New Roman" w:cs="Times New Roman"/>
          <w:sz w:val="24"/>
          <w:szCs w:val="24"/>
        </w:rPr>
        <w:t xml:space="preserve"> focus on</w:t>
      </w:r>
      <w:r w:rsidR="00866326">
        <w:rPr>
          <w:rFonts w:ascii="Times New Roman" w:hAnsi="Times New Roman" w:cs="Times New Roman"/>
          <w:sz w:val="24"/>
          <w:szCs w:val="24"/>
        </w:rPr>
        <w:t xml:space="preserve"> delivering experience to pilgrims</w:t>
      </w:r>
      <w:r w:rsidR="00CE40C3">
        <w:rPr>
          <w:rFonts w:ascii="Times New Roman" w:hAnsi="Times New Roman" w:cs="Times New Roman"/>
          <w:sz w:val="24"/>
          <w:szCs w:val="24"/>
        </w:rPr>
        <w:t xml:space="preserve"> who came to this place of worships and rituals (Burger 1992). </w:t>
      </w:r>
    </w:p>
    <w:p w:rsidR="00317452" w:rsidRDefault="00850889" w:rsidP="002338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While the outside circular plaza and temples do not make huge impression from afar, anyone </w:t>
      </w:r>
      <w:r w:rsidR="007C6A76">
        <w:rPr>
          <w:rFonts w:ascii="Times New Roman" w:hAnsi="Times New Roman" w:cs="Times New Roman"/>
          <w:sz w:val="24"/>
          <w:szCs w:val="24"/>
        </w:rPr>
        <w:t>c</w:t>
      </w:r>
      <w:r>
        <w:rPr>
          <w:rFonts w:ascii="Times New Roman" w:hAnsi="Times New Roman" w:cs="Times New Roman"/>
          <w:sz w:val="24"/>
          <w:szCs w:val="24"/>
        </w:rPr>
        <w:t>oming</w:t>
      </w:r>
      <w:r w:rsidR="007C6A76">
        <w:rPr>
          <w:rFonts w:ascii="Times New Roman" w:hAnsi="Times New Roman" w:cs="Times New Roman"/>
          <w:sz w:val="24"/>
          <w:szCs w:val="24"/>
        </w:rPr>
        <w:t xml:space="preserve"> in closer would be impressed by the iconography. On either side of the staircase to the main temple were carved images of jaguars and mythical figures that appeared to be </w:t>
      </w:r>
      <w:r w:rsidR="00164263">
        <w:rPr>
          <w:rFonts w:ascii="Times New Roman" w:hAnsi="Times New Roman" w:cs="Times New Roman"/>
          <w:sz w:val="24"/>
          <w:szCs w:val="24"/>
        </w:rPr>
        <w:t>moving toward the temple.</w:t>
      </w:r>
      <w:r w:rsidR="00372403">
        <w:rPr>
          <w:rFonts w:ascii="Times New Roman" w:hAnsi="Times New Roman" w:cs="Times New Roman"/>
          <w:sz w:val="24"/>
          <w:szCs w:val="24"/>
        </w:rPr>
        <w:t xml:space="preserve"> </w:t>
      </w:r>
    </w:p>
    <w:p w:rsidR="007612EB" w:rsidRDefault="00317452" w:rsidP="002338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372403">
        <w:rPr>
          <w:rFonts w:ascii="Times New Roman" w:hAnsi="Times New Roman" w:cs="Times New Roman"/>
          <w:sz w:val="24"/>
          <w:szCs w:val="24"/>
        </w:rPr>
        <w:t xml:space="preserve">The extent of accessibility </w:t>
      </w:r>
      <w:r>
        <w:rPr>
          <w:rFonts w:ascii="Times New Roman" w:hAnsi="Times New Roman" w:cs="Times New Roman"/>
          <w:sz w:val="24"/>
          <w:szCs w:val="24"/>
        </w:rPr>
        <w:t>to the temple buildings is a separate subject for debate but for any individual allowed to enter, more</w:t>
      </w:r>
      <w:r w:rsidR="005C2B75">
        <w:rPr>
          <w:rFonts w:ascii="Times New Roman" w:hAnsi="Times New Roman" w:cs="Times New Roman"/>
          <w:sz w:val="24"/>
          <w:szCs w:val="24"/>
        </w:rPr>
        <w:t xml:space="preserve"> reasons for astonishment would have been discovered. </w:t>
      </w:r>
      <w:r w:rsidR="00A35DF7">
        <w:rPr>
          <w:rFonts w:ascii="Times New Roman" w:hAnsi="Times New Roman" w:cs="Times New Roman"/>
          <w:sz w:val="24"/>
          <w:szCs w:val="24"/>
        </w:rPr>
        <w:t xml:space="preserve">The temple interior consists of a warren of narrow passageways embedded in earth and rubble fill. </w:t>
      </w:r>
      <w:r w:rsidR="006E0AC3">
        <w:rPr>
          <w:rFonts w:ascii="Times New Roman" w:hAnsi="Times New Roman" w:cs="Times New Roman"/>
          <w:sz w:val="24"/>
          <w:szCs w:val="24"/>
        </w:rPr>
        <w:t xml:space="preserve">These passageways, also known as galleries, </w:t>
      </w:r>
      <w:r w:rsidR="0015039E">
        <w:rPr>
          <w:rFonts w:ascii="Times New Roman" w:hAnsi="Times New Roman" w:cs="Times New Roman"/>
          <w:sz w:val="24"/>
          <w:szCs w:val="24"/>
        </w:rPr>
        <w:t xml:space="preserve">create a complex maze lit only by natural light coming in through ventilation shafts. </w:t>
      </w:r>
      <w:r w:rsidR="00447F73">
        <w:rPr>
          <w:rFonts w:ascii="Times New Roman" w:hAnsi="Times New Roman" w:cs="Times New Roman"/>
          <w:sz w:val="24"/>
          <w:szCs w:val="24"/>
        </w:rPr>
        <w:t>The galleries were designed in a way that would create a sense of confusion</w:t>
      </w:r>
      <w:r w:rsidR="00383519">
        <w:rPr>
          <w:rFonts w:ascii="Times New Roman" w:hAnsi="Times New Roman" w:cs="Times New Roman"/>
          <w:sz w:val="24"/>
          <w:szCs w:val="24"/>
        </w:rPr>
        <w:t xml:space="preserve"> (</w:t>
      </w:r>
      <w:proofErr w:type="spellStart"/>
      <w:r w:rsidR="007612EB">
        <w:rPr>
          <w:rFonts w:ascii="Times New Roman" w:hAnsi="Times New Roman" w:cs="Times New Roman"/>
          <w:sz w:val="24"/>
          <w:szCs w:val="24"/>
        </w:rPr>
        <w:t>Chazan</w:t>
      </w:r>
      <w:proofErr w:type="spellEnd"/>
      <w:r w:rsidR="007612EB">
        <w:rPr>
          <w:rFonts w:ascii="Times New Roman" w:hAnsi="Times New Roman" w:cs="Times New Roman"/>
          <w:sz w:val="24"/>
          <w:szCs w:val="24"/>
        </w:rPr>
        <w:t xml:space="preserve"> 2021</w:t>
      </w:r>
      <w:r w:rsidR="00383519">
        <w:rPr>
          <w:rFonts w:ascii="Times New Roman" w:hAnsi="Times New Roman" w:cs="Times New Roman"/>
          <w:sz w:val="24"/>
          <w:szCs w:val="24"/>
        </w:rPr>
        <w:t>)</w:t>
      </w:r>
      <w:r w:rsidR="00447F73">
        <w:rPr>
          <w:rFonts w:ascii="Times New Roman" w:hAnsi="Times New Roman" w:cs="Times New Roman"/>
          <w:sz w:val="24"/>
          <w:szCs w:val="24"/>
        </w:rPr>
        <w:t>.</w:t>
      </w:r>
      <w:r w:rsidR="007612EB">
        <w:rPr>
          <w:rFonts w:ascii="Times New Roman" w:hAnsi="Times New Roman" w:cs="Times New Roman"/>
          <w:sz w:val="24"/>
          <w:szCs w:val="24"/>
        </w:rPr>
        <w:t xml:space="preserve"> </w:t>
      </w:r>
    </w:p>
    <w:p w:rsidR="008F6898" w:rsidRDefault="007612EB" w:rsidP="002338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DB354C">
        <w:rPr>
          <w:rFonts w:ascii="Times New Roman" w:hAnsi="Times New Roman" w:cs="Times New Roman"/>
          <w:sz w:val="24"/>
          <w:szCs w:val="24"/>
        </w:rPr>
        <w:t xml:space="preserve">At the main intersection of two main galleries, one would come across </w:t>
      </w:r>
      <w:r w:rsidR="00C63E0E">
        <w:rPr>
          <w:rFonts w:ascii="Times New Roman" w:hAnsi="Times New Roman" w:cs="Times New Roman"/>
          <w:sz w:val="24"/>
          <w:szCs w:val="24"/>
        </w:rPr>
        <w:t xml:space="preserve">a large granite shaft. Standing at 4 meters in height, this shaft was carved in the form of a fanged human deity. It is known as the </w:t>
      </w:r>
      <w:proofErr w:type="spellStart"/>
      <w:r w:rsidR="00C63E0E">
        <w:rPr>
          <w:rFonts w:ascii="Times New Roman" w:hAnsi="Times New Roman" w:cs="Times New Roman"/>
          <w:sz w:val="24"/>
          <w:szCs w:val="24"/>
        </w:rPr>
        <w:t>Lanzon</w:t>
      </w:r>
      <w:proofErr w:type="spellEnd"/>
      <w:r w:rsidR="00C63E0E">
        <w:rPr>
          <w:rFonts w:ascii="Times New Roman" w:hAnsi="Times New Roman" w:cs="Times New Roman"/>
          <w:sz w:val="24"/>
          <w:szCs w:val="24"/>
        </w:rPr>
        <w:t>. It was made to deliver powerful effect on a visiting pilgrim especially when the sunlight lands on its surface.</w:t>
      </w:r>
      <w:r w:rsidR="008F6898">
        <w:rPr>
          <w:rFonts w:ascii="Times New Roman" w:hAnsi="Times New Roman" w:cs="Times New Roman"/>
          <w:sz w:val="24"/>
          <w:szCs w:val="24"/>
        </w:rPr>
        <w:t xml:space="preserve"> The narrow galleries seemed to have been constructed in a way to deliver sound and music in a special way. </w:t>
      </w:r>
      <w:r w:rsidR="00C63E0E">
        <w:rPr>
          <w:rFonts w:ascii="Times New Roman" w:hAnsi="Times New Roman" w:cs="Times New Roman"/>
          <w:sz w:val="24"/>
          <w:szCs w:val="24"/>
        </w:rPr>
        <w:t xml:space="preserve"> </w:t>
      </w:r>
    </w:p>
    <w:p w:rsidR="00A946D1" w:rsidRDefault="008F6898" w:rsidP="002338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The general purpose of </w:t>
      </w:r>
      <w:proofErr w:type="spellStart"/>
      <w:r>
        <w:rPr>
          <w:rFonts w:ascii="Times New Roman" w:hAnsi="Times New Roman" w:cs="Times New Roman"/>
          <w:sz w:val="24"/>
          <w:szCs w:val="24"/>
        </w:rPr>
        <w:t>Chavin</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Huantar</w:t>
      </w:r>
      <w:proofErr w:type="spellEnd"/>
      <w:r>
        <w:rPr>
          <w:rFonts w:ascii="Times New Roman" w:hAnsi="Times New Roman" w:cs="Times New Roman"/>
          <w:sz w:val="24"/>
          <w:szCs w:val="24"/>
        </w:rPr>
        <w:t xml:space="preserve"> to the greater region is still debated. There is only limited evidence of feasting.</w:t>
      </w:r>
      <w:r w:rsidR="00857CB3">
        <w:rPr>
          <w:rFonts w:ascii="Times New Roman" w:hAnsi="Times New Roman" w:cs="Times New Roman"/>
          <w:sz w:val="24"/>
          <w:szCs w:val="24"/>
        </w:rPr>
        <w:t xml:space="preserve"> </w:t>
      </w:r>
      <w:r w:rsidR="0003065D">
        <w:rPr>
          <w:rFonts w:ascii="Times New Roman" w:hAnsi="Times New Roman" w:cs="Times New Roman"/>
          <w:sz w:val="24"/>
          <w:szCs w:val="24"/>
        </w:rPr>
        <w:t xml:space="preserve">A range of psychoactive plants were available in the area and must have been used as many iconographic features exhibited transformations of humans into other animals and deities. </w:t>
      </w:r>
    </w:p>
    <w:p w:rsidR="00C06BAA" w:rsidRDefault="00A946D1" w:rsidP="002338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t xml:space="preserve">The nature of </w:t>
      </w:r>
      <w:proofErr w:type="spellStart"/>
      <w:r>
        <w:rPr>
          <w:rFonts w:ascii="Times New Roman" w:hAnsi="Times New Roman" w:cs="Times New Roman"/>
          <w:sz w:val="24"/>
          <w:szCs w:val="24"/>
        </w:rPr>
        <w:t>Chavin</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Huantar</w:t>
      </w:r>
      <w:proofErr w:type="spellEnd"/>
      <w:r>
        <w:rPr>
          <w:rFonts w:ascii="Times New Roman" w:hAnsi="Times New Roman" w:cs="Times New Roman"/>
          <w:sz w:val="24"/>
          <w:szCs w:val="24"/>
        </w:rPr>
        <w:t xml:space="preserve"> is quite unique as it was neither an urban center not the core of a state. However, the archaeological record indicates that it brought people from distant places and its connections span the entire range of Andean environments. </w:t>
      </w:r>
      <w:proofErr w:type="spellStart"/>
      <w:r>
        <w:rPr>
          <w:rFonts w:ascii="Times New Roman" w:hAnsi="Times New Roman" w:cs="Times New Roman"/>
          <w:sz w:val="24"/>
          <w:szCs w:val="24"/>
        </w:rPr>
        <w:t>Chavin</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Huantar</w:t>
      </w:r>
      <w:proofErr w:type="spellEnd"/>
      <w:r>
        <w:rPr>
          <w:rFonts w:ascii="Times New Roman" w:hAnsi="Times New Roman" w:cs="Times New Roman"/>
          <w:sz w:val="24"/>
          <w:szCs w:val="24"/>
        </w:rPr>
        <w:t xml:space="preserve"> was not an empire and did not have the means of strictly controlling the people in the Andes. But its influence reached many places. The extent of </w:t>
      </w:r>
      <w:proofErr w:type="spellStart"/>
      <w:r>
        <w:rPr>
          <w:rFonts w:ascii="Times New Roman" w:hAnsi="Times New Roman" w:cs="Times New Roman"/>
          <w:sz w:val="24"/>
          <w:szCs w:val="24"/>
        </w:rPr>
        <w:t>Chavin’s</w:t>
      </w:r>
      <w:proofErr w:type="spellEnd"/>
      <w:r>
        <w:rPr>
          <w:rFonts w:ascii="Times New Roman" w:hAnsi="Times New Roman" w:cs="Times New Roman"/>
          <w:sz w:val="24"/>
          <w:szCs w:val="24"/>
        </w:rPr>
        <w:t xml:space="preserve"> linkages is called </w:t>
      </w:r>
      <w:proofErr w:type="spellStart"/>
      <w:r w:rsidRPr="00A946D1">
        <w:rPr>
          <w:rFonts w:ascii="Times New Roman" w:hAnsi="Times New Roman" w:cs="Times New Roman"/>
          <w:i/>
          <w:sz w:val="24"/>
          <w:szCs w:val="24"/>
        </w:rPr>
        <w:t>Chavin</w:t>
      </w:r>
      <w:proofErr w:type="spellEnd"/>
      <w:r w:rsidRPr="00A946D1">
        <w:rPr>
          <w:rFonts w:ascii="Times New Roman" w:hAnsi="Times New Roman" w:cs="Times New Roman"/>
          <w:i/>
          <w:sz w:val="24"/>
          <w:szCs w:val="24"/>
        </w:rPr>
        <w:t xml:space="preserve"> Horizon</w:t>
      </w:r>
      <w:r>
        <w:rPr>
          <w:rFonts w:ascii="Times New Roman" w:hAnsi="Times New Roman" w:cs="Times New Roman"/>
          <w:sz w:val="24"/>
          <w:szCs w:val="24"/>
        </w:rPr>
        <w:t xml:space="preserve">. </w:t>
      </w:r>
      <w:r w:rsidR="00FE76B8">
        <w:rPr>
          <w:rFonts w:ascii="Times New Roman" w:hAnsi="Times New Roman" w:cs="Times New Roman"/>
          <w:sz w:val="24"/>
          <w:szCs w:val="24"/>
        </w:rPr>
        <w:t xml:space="preserve">This linkage is supported by several finds and facts: crops depicted in the </w:t>
      </w:r>
      <w:proofErr w:type="spellStart"/>
      <w:r w:rsidR="00FE76B8">
        <w:rPr>
          <w:rFonts w:ascii="Times New Roman" w:hAnsi="Times New Roman" w:cs="Times New Roman"/>
          <w:sz w:val="24"/>
          <w:szCs w:val="24"/>
        </w:rPr>
        <w:t>Chavin</w:t>
      </w:r>
      <w:proofErr w:type="spellEnd"/>
      <w:r w:rsidR="00FE76B8">
        <w:rPr>
          <w:rFonts w:ascii="Times New Roman" w:hAnsi="Times New Roman" w:cs="Times New Roman"/>
          <w:sz w:val="24"/>
          <w:szCs w:val="24"/>
        </w:rPr>
        <w:t xml:space="preserve"> sculptures such as manioc, bottle gourd, and hot peppers are native to lowlands and cannot be grown in the highlands; number of animals represented in </w:t>
      </w:r>
      <w:proofErr w:type="spellStart"/>
      <w:r w:rsidR="00FE76B8">
        <w:rPr>
          <w:rFonts w:ascii="Times New Roman" w:hAnsi="Times New Roman" w:cs="Times New Roman"/>
          <w:sz w:val="24"/>
          <w:szCs w:val="24"/>
        </w:rPr>
        <w:t>Chavin</w:t>
      </w:r>
      <w:proofErr w:type="spellEnd"/>
      <w:r w:rsidR="00FE76B8">
        <w:rPr>
          <w:rFonts w:ascii="Times New Roman" w:hAnsi="Times New Roman" w:cs="Times New Roman"/>
          <w:sz w:val="24"/>
          <w:szCs w:val="24"/>
        </w:rPr>
        <w:t xml:space="preserve"> art such as snakes, jaguars, crested eagles, and </w:t>
      </w:r>
      <w:proofErr w:type="spellStart"/>
      <w:r w:rsidR="00FE76B8">
        <w:rPr>
          <w:rFonts w:ascii="Times New Roman" w:hAnsi="Times New Roman" w:cs="Times New Roman"/>
          <w:sz w:val="24"/>
          <w:szCs w:val="24"/>
        </w:rPr>
        <w:t>caymans</w:t>
      </w:r>
      <w:proofErr w:type="spellEnd"/>
      <w:r w:rsidR="00FE76B8">
        <w:rPr>
          <w:rFonts w:ascii="Times New Roman" w:hAnsi="Times New Roman" w:cs="Times New Roman"/>
          <w:sz w:val="24"/>
          <w:szCs w:val="24"/>
        </w:rPr>
        <w:t xml:space="preserve"> are native to the Amazon tropical lowlands and cannot be found in the highlands of the Andes. In addition, </w:t>
      </w:r>
      <w:proofErr w:type="spellStart"/>
      <w:r w:rsidR="00FE76B8">
        <w:rPr>
          <w:rFonts w:ascii="Times New Roman" w:hAnsi="Times New Roman" w:cs="Times New Roman"/>
          <w:sz w:val="24"/>
          <w:szCs w:val="24"/>
        </w:rPr>
        <w:t>Chavin</w:t>
      </w:r>
      <w:proofErr w:type="spellEnd"/>
      <w:r w:rsidR="00FE76B8">
        <w:rPr>
          <w:rFonts w:ascii="Times New Roman" w:hAnsi="Times New Roman" w:cs="Times New Roman"/>
          <w:sz w:val="24"/>
          <w:szCs w:val="24"/>
        </w:rPr>
        <w:t xml:space="preserve"> iconography was applied on different objects (textile, ceramic vessels, etc.)</w:t>
      </w:r>
      <w:r w:rsidR="00D75352">
        <w:rPr>
          <w:rFonts w:ascii="Times New Roman" w:hAnsi="Times New Roman" w:cs="Times New Roman"/>
          <w:sz w:val="24"/>
          <w:szCs w:val="24"/>
        </w:rPr>
        <w:t xml:space="preserve"> and circulated widely. </w:t>
      </w:r>
    </w:p>
    <w:p w:rsidR="001176E1" w:rsidRDefault="00C06BAA" w:rsidP="002338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The exact reasons as to why this belief system spread so widely in an environment without apparent central government or hierarchical institution remains unclear. But it is clear that a belief system was not limited only to rituals ceremonies, it also included forces that brought people together for shared purposes and many cultural and social interactions were made possible. </w:t>
      </w:r>
      <w:r w:rsidR="00D40383">
        <w:rPr>
          <w:rFonts w:ascii="Times New Roman" w:hAnsi="Times New Roman" w:cs="Times New Roman"/>
          <w:sz w:val="24"/>
          <w:szCs w:val="24"/>
        </w:rPr>
        <w:t>The influence o</w:t>
      </w:r>
      <w:r w:rsidR="009B079C">
        <w:rPr>
          <w:rFonts w:ascii="Times New Roman" w:hAnsi="Times New Roman" w:cs="Times New Roman"/>
          <w:sz w:val="24"/>
          <w:szCs w:val="24"/>
        </w:rPr>
        <w:t xml:space="preserve">f </w:t>
      </w:r>
      <w:proofErr w:type="spellStart"/>
      <w:r w:rsidR="009B079C">
        <w:rPr>
          <w:rFonts w:ascii="Times New Roman" w:hAnsi="Times New Roman" w:cs="Times New Roman"/>
          <w:sz w:val="24"/>
          <w:szCs w:val="24"/>
        </w:rPr>
        <w:t>Chavin</w:t>
      </w:r>
      <w:proofErr w:type="spellEnd"/>
      <w:r w:rsidR="009B079C">
        <w:rPr>
          <w:rFonts w:ascii="Times New Roman" w:hAnsi="Times New Roman" w:cs="Times New Roman"/>
          <w:sz w:val="24"/>
          <w:szCs w:val="24"/>
        </w:rPr>
        <w:t xml:space="preserve"> de </w:t>
      </w:r>
      <w:proofErr w:type="spellStart"/>
      <w:r w:rsidR="009B079C">
        <w:rPr>
          <w:rFonts w:ascii="Times New Roman" w:hAnsi="Times New Roman" w:cs="Times New Roman"/>
          <w:sz w:val="24"/>
          <w:szCs w:val="24"/>
        </w:rPr>
        <w:t>Huantar</w:t>
      </w:r>
      <w:proofErr w:type="spellEnd"/>
      <w:r w:rsidR="00D40383">
        <w:rPr>
          <w:rFonts w:ascii="Times New Roman" w:hAnsi="Times New Roman" w:cs="Times New Roman"/>
          <w:sz w:val="24"/>
          <w:szCs w:val="24"/>
        </w:rPr>
        <w:t xml:space="preserve"> appears to have flowed from the ritual prestige or oracular powers of the temple and the associated cult. </w:t>
      </w:r>
      <w:proofErr w:type="spellStart"/>
      <w:r w:rsidR="00D40383">
        <w:rPr>
          <w:rFonts w:ascii="Times New Roman" w:hAnsi="Times New Roman" w:cs="Times New Roman"/>
          <w:sz w:val="24"/>
          <w:szCs w:val="24"/>
        </w:rPr>
        <w:t>Chavin</w:t>
      </w:r>
      <w:proofErr w:type="spellEnd"/>
      <w:r w:rsidR="00D40383">
        <w:rPr>
          <w:rFonts w:ascii="Times New Roman" w:hAnsi="Times New Roman" w:cs="Times New Roman"/>
          <w:sz w:val="24"/>
          <w:szCs w:val="24"/>
        </w:rPr>
        <w:t xml:space="preserve"> forces us to look beyond aspects of social hierarchy and technology and pushes us to examine the significance of religious systems in creating the conditions for the emergence of social complexity</w:t>
      </w:r>
      <w:r w:rsidR="006F2FFC">
        <w:rPr>
          <w:rFonts w:ascii="Times New Roman" w:hAnsi="Times New Roman" w:cs="Times New Roman"/>
          <w:sz w:val="24"/>
          <w:szCs w:val="24"/>
        </w:rPr>
        <w:t xml:space="preserve"> (</w:t>
      </w:r>
      <w:proofErr w:type="spellStart"/>
      <w:r w:rsidR="006F2FFC">
        <w:rPr>
          <w:rFonts w:ascii="Times New Roman" w:hAnsi="Times New Roman" w:cs="Times New Roman"/>
          <w:sz w:val="24"/>
          <w:szCs w:val="24"/>
        </w:rPr>
        <w:t>Chazan</w:t>
      </w:r>
      <w:proofErr w:type="spellEnd"/>
      <w:r w:rsidR="006F2FFC">
        <w:rPr>
          <w:rFonts w:ascii="Times New Roman" w:hAnsi="Times New Roman" w:cs="Times New Roman"/>
          <w:sz w:val="24"/>
          <w:szCs w:val="24"/>
        </w:rPr>
        <w:t xml:space="preserve"> 2021)</w:t>
      </w:r>
      <w:r w:rsidR="00D40383">
        <w:rPr>
          <w:rFonts w:ascii="Times New Roman" w:hAnsi="Times New Roman" w:cs="Times New Roman"/>
          <w:sz w:val="24"/>
          <w:szCs w:val="24"/>
        </w:rPr>
        <w:t>.</w:t>
      </w:r>
      <w:r w:rsidR="006F2FFC">
        <w:rPr>
          <w:rFonts w:ascii="Times New Roman" w:hAnsi="Times New Roman" w:cs="Times New Roman"/>
          <w:sz w:val="24"/>
          <w:szCs w:val="24"/>
        </w:rPr>
        <w:t xml:space="preserve"> </w:t>
      </w:r>
    </w:p>
    <w:p w:rsidR="00814596" w:rsidRDefault="001176E1" w:rsidP="002338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The case of </w:t>
      </w:r>
      <w:proofErr w:type="spellStart"/>
      <w:r>
        <w:rPr>
          <w:rFonts w:ascii="Times New Roman" w:hAnsi="Times New Roman" w:cs="Times New Roman"/>
          <w:sz w:val="24"/>
          <w:szCs w:val="24"/>
        </w:rPr>
        <w:t>Chavin</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Huantar</w:t>
      </w:r>
      <w:proofErr w:type="spellEnd"/>
      <w:r>
        <w:rPr>
          <w:rFonts w:ascii="Times New Roman" w:hAnsi="Times New Roman" w:cs="Times New Roman"/>
          <w:sz w:val="24"/>
          <w:szCs w:val="24"/>
        </w:rPr>
        <w:t xml:space="preserve"> was a unique case. What followed after the </w:t>
      </w:r>
      <w:proofErr w:type="spellStart"/>
      <w:r>
        <w:rPr>
          <w:rFonts w:ascii="Times New Roman" w:hAnsi="Times New Roman" w:cs="Times New Roman"/>
          <w:sz w:val="24"/>
          <w:szCs w:val="24"/>
        </w:rPr>
        <w:t>Chavin</w:t>
      </w:r>
      <w:proofErr w:type="spellEnd"/>
      <w:r>
        <w:rPr>
          <w:rFonts w:ascii="Times New Roman" w:hAnsi="Times New Roman" w:cs="Times New Roman"/>
          <w:sz w:val="24"/>
          <w:szCs w:val="24"/>
        </w:rPr>
        <w:t xml:space="preserve"> Horizon’s </w:t>
      </w:r>
      <w:r w:rsidR="00FC615D">
        <w:rPr>
          <w:rFonts w:ascii="Times New Roman" w:hAnsi="Times New Roman" w:cs="Times New Roman"/>
          <w:sz w:val="24"/>
          <w:szCs w:val="24"/>
        </w:rPr>
        <w:t xml:space="preserve">diminishment </w:t>
      </w:r>
      <w:r w:rsidR="002A3457">
        <w:rPr>
          <w:rFonts w:ascii="Times New Roman" w:hAnsi="Times New Roman" w:cs="Times New Roman"/>
          <w:sz w:val="24"/>
          <w:szCs w:val="24"/>
        </w:rPr>
        <w:t xml:space="preserve">could be characterized as polities that formed following ‘classic’ path of states. In other words, these </w:t>
      </w:r>
      <w:proofErr w:type="spellStart"/>
      <w:r w:rsidR="002A3457">
        <w:rPr>
          <w:rFonts w:ascii="Times New Roman" w:hAnsi="Times New Roman" w:cs="Times New Roman"/>
          <w:sz w:val="24"/>
          <w:szCs w:val="24"/>
        </w:rPr>
        <w:t>polities</w:t>
      </w:r>
      <w:proofErr w:type="spellEnd"/>
      <w:r w:rsidR="002A3457">
        <w:rPr>
          <w:rFonts w:ascii="Times New Roman" w:hAnsi="Times New Roman" w:cs="Times New Roman"/>
          <w:sz w:val="24"/>
          <w:szCs w:val="24"/>
        </w:rPr>
        <w:t xml:space="preserve"> were ruled by kings with full power, authority, and through their centralized institutions. Often, these rulers were depicted as warrior elites, clearly indicating the essential role of military power. When royals passed away, they were always </w:t>
      </w:r>
      <w:r w:rsidR="000614C6">
        <w:rPr>
          <w:rFonts w:ascii="Times New Roman" w:hAnsi="Times New Roman" w:cs="Times New Roman"/>
          <w:sz w:val="24"/>
          <w:szCs w:val="24"/>
        </w:rPr>
        <w:t>put in tombs filled with lavish burials goods. Military power, military leaders, conquering enemies, including human sacrifices as part of the ritual ceremonies, and prestige display</w:t>
      </w:r>
      <w:r w:rsidR="00FE04A2">
        <w:rPr>
          <w:rFonts w:ascii="Times New Roman" w:hAnsi="Times New Roman" w:cs="Times New Roman"/>
          <w:sz w:val="24"/>
          <w:szCs w:val="24"/>
        </w:rPr>
        <w:t>ing were all part of strategies implemented by royals to legitimize and maintain their social status.</w:t>
      </w:r>
    </w:p>
    <w:p w:rsidR="00814596" w:rsidRDefault="00814596" w:rsidP="002338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That was the case of the Moche polity. Starting around 200 AD, the Moche polity became dominant in the Andean world. The Moche society was clearly stratified and the rulers were often expressed or viewed as warrior heroes. </w:t>
      </w:r>
    </w:p>
    <w:p w:rsidR="00570752" w:rsidRDefault="00814596" w:rsidP="002338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t xml:space="preserve">This is also an indication that the role of military was very important at that time. The consistent search for limited resources and raw materials might have been one of the reasons for different polities to compete and </w:t>
      </w:r>
      <w:r w:rsidR="00B3500F">
        <w:rPr>
          <w:rFonts w:ascii="Times New Roman" w:hAnsi="Times New Roman" w:cs="Times New Roman"/>
          <w:sz w:val="24"/>
          <w:szCs w:val="24"/>
        </w:rPr>
        <w:t xml:space="preserve">engage in warfare. These resources and materials seemed to have been crucial for the elites to express and display their social status. But when </w:t>
      </w:r>
      <w:r w:rsidR="00570752">
        <w:rPr>
          <w:rFonts w:ascii="Times New Roman" w:hAnsi="Times New Roman" w:cs="Times New Roman"/>
          <w:sz w:val="24"/>
          <w:szCs w:val="24"/>
        </w:rPr>
        <w:t xml:space="preserve">competition increases, warfare seemed to have been the solution. </w:t>
      </w:r>
    </w:p>
    <w:p w:rsidR="00EB2995" w:rsidRDefault="00570752" w:rsidP="002338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Different archaeological evidence supports the presence of violence and warfare. For instance, the drawings of a highly-decorated Moche ceramic vessel clearly show how ritual leaders cut the throats of war captives and collected their blood as part of ritual ceremonies. </w:t>
      </w:r>
    </w:p>
    <w:p w:rsidR="002B62A8" w:rsidRDefault="00EB2995" w:rsidP="002338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In order to empower their strategies, the military royal dynasty </w:t>
      </w:r>
      <w:r w:rsidR="00687355">
        <w:rPr>
          <w:rFonts w:ascii="Times New Roman" w:hAnsi="Times New Roman" w:cs="Times New Roman"/>
          <w:sz w:val="24"/>
          <w:szCs w:val="24"/>
        </w:rPr>
        <w:t>made religions to work for them b</w:t>
      </w:r>
      <w:r>
        <w:rPr>
          <w:rFonts w:ascii="Times New Roman" w:hAnsi="Times New Roman" w:cs="Times New Roman"/>
          <w:sz w:val="24"/>
          <w:szCs w:val="24"/>
        </w:rPr>
        <w:t>y building magnificent ritu</w:t>
      </w:r>
      <w:r w:rsidR="00687355">
        <w:rPr>
          <w:rFonts w:ascii="Times New Roman" w:hAnsi="Times New Roman" w:cs="Times New Roman"/>
          <w:sz w:val="24"/>
          <w:szCs w:val="24"/>
        </w:rPr>
        <w:t xml:space="preserve">al centers and temple complexes. </w:t>
      </w:r>
    </w:p>
    <w:p w:rsidR="001F1132" w:rsidRDefault="002B62A8" w:rsidP="002338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687355">
        <w:rPr>
          <w:rFonts w:ascii="Times New Roman" w:hAnsi="Times New Roman" w:cs="Times New Roman"/>
          <w:sz w:val="24"/>
          <w:szCs w:val="24"/>
        </w:rPr>
        <w:t xml:space="preserve">Such was the case of </w:t>
      </w:r>
      <w:proofErr w:type="spellStart"/>
      <w:r w:rsidR="00687355">
        <w:rPr>
          <w:rFonts w:ascii="Times New Roman" w:hAnsi="Times New Roman" w:cs="Times New Roman"/>
          <w:sz w:val="24"/>
          <w:szCs w:val="24"/>
        </w:rPr>
        <w:t>Huaca</w:t>
      </w:r>
      <w:proofErr w:type="spellEnd"/>
      <w:r w:rsidR="00687355">
        <w:rPr>
          <w:rFonts w:ascii="Times New Roman" w:hAnsi="Times New Roman" w:cs="Times New Roman"/>
          <w:sz w:val="24"/>
          <w:szCs w:val="24"/>
        </w:rPr>
        <w:t xml:space="preserve"> de la Luna or the Temple of the Moon, a large Moche period ceremonial center.</w:t>
      </w:r>
      <w:r>
        <w:rPr>
          <w:rFonts w:ascii="Times New Roman" w:hAnsi="Times New Roman" w:cs="Times New Roman"/>
          <w:sz w:val="24"/>
          <w:szCs w:val="24"/>
        </w:rPr>
        <w:t xml:space="preserve"> It had multiple terraces or plazas built on different levels. As these levels increase in height, the more restricted was the access to them. </w:t>
      </w:r>
      <w:r w:rsidR="001F1132">
        <w:rPr>
          <w:rFonts w:ascii="Times New Roman" w:hAnsi="Times New Roman" w:cs="Times New Roman"/>
          <w:sz w:val="24"/>
          <w:szCs w:val="24"/>
        </w:rPr>
        <w:t xml:space="preserve">The walls of </w:t>
      </w:r>
      <w:proofErr w:type="spellStart"/>
      <w:r w:rsidR="001F1132">
        <w:rPr>
          <w:rFonts w:ascii="Times New Roman" w:hAnsi="Times New Roman" w:cs="Times New Roman"/>
          <w:sz w:val="24"/>
          <w:szCs w:val="24"/>
        </w:rPr>
        <w:t>Huaca</w:t>
      </w:r>
      <w:proofErr w:type="spellEnd"/>
      <w:r w:rsidR="001F1132">
        <w:rPr>
          <w:rFonts w:ascii="Times New Roman" w:hAnsi="Times New Roman" w:cs="Times New Roman"/>
          <w:sz w:val="24"/>
          <w:szCs w:val="24"/>
        </w:rPr>
        <w:t xml:space="preserve"> de la Luna were highly decorated with different motifs and mosaics. </w:t>
      </w:r>
    </w:p>
    <w:p w:rsidR="0079249F" w:rsidRDefault="001F1132" w:rsidP="002338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Beneath the foundations and in vicinity of the temple, archaeologists were able to find human remains who were most likely sacrificial victims. </w:t>
      </w:r>
      <w:r w:rsidR="0079249F">
        <w:rPr>
          <w:rFonts w:ascii="Times New Roman" w:hAnsi="Times New Roman" w:cs="Times New Roman"/>
          <w:sz w:val="24"/>
          <w:szCs w:val="24"/>
        </w:rPr>
        <w:t xml:space="preserve">This suggests that sacrificing rituals have become essential part of central ceremonies and the relationship between different polities were tense and violent at times. </w:t>
      </w:r>
    </w:p>
    <w:p w:rsidR="00FE67F7" w:rsidRDefault="0079249F" w:rsidP="002338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The elite royals were often buried in lavish tombs, accompanied with different exotic and prestige goods, as well as with people. These included men, women, and children. For instance, </w:t>
      </w:r>
      <w:r w:rsidR="00472AF8">
        <w:rPr>
          <w:rFonts w:ascii="Times New Roman" w:hAnsi="Times New Roman" w:cs="Times New Roman"/>
          <w:sz w:val="24"/>
          <w:szCs w:val="24"/>
        </w:rPr>
        <w:t xml:space="preserve">the tombs of a Moche ruler found at </w:t>
      </w:r>
      <w:proofErr w:type="spellStart"/>
      <w:r w:rsidR="00472AF8">
        <w:rPr>
          <w:rFonts w:ascii="Times New Roman" w:hAnsi="Times New Roman" w:cs="Times New Roman"/>
          <w:sz w:val="24"/>
          <w:szCs w:val="24"/>
        </w:rPr>
        <w:t>Sipan</w:t>
      </w:r>
      <w:proofErr w:type="spellEnd"/>
      <w:r w:rsidR="00472AF8">
        <w:rPr>
          <w:rFonts w:ascii="Times New Roman" w:hAnsi="Times New Roman" w:cs="Times New Roman"/>
          <w:sz w:val="24"/>
          <w:szCs w:val="24"/>
        </w:rPr>
        <w:t xml:space="preserve"> exhibited all of these elements and traits. </w:t>
      </w:r>
      <w:r w:rsidR="00EC2AE5">
        <w:rPr>
          <w:rFonts w:ascii="Times New Roman" w:hAnsi="Times New Roman" w:cs="Times New Roman"/>
          <w:sz w:val="24"/>
          <w:szCs w:val="24"/>
        </w:rPr>
        <w:t xml:space="preserve">The various burial goods show the diverse nature of metallurgical experience. Archaeologists were able to identify things made of gold, silver, and copper. Perhaps the consistent need to supply the demand of raw material and prestige items pushed Moche rulers to compete for limited or highly valued resources. </w:t>
      </w:r>
    </w:p>
    <w:p w:rsidR="009A5E79" w:rsidRDefault="00FE67F7" w:rsidP="002338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Human sacrifices were not limited to only elite burials and ceremonial centers. Some communities conducted human sacrifices at local scale as well. One of the reasons as to why smaller communities sacrificed some of their own members might have had to do with the El Nino events in the past. </w:t>
      </w:r>
      <w:r w:rsidR="00C75A12">
        <w:rPr>
          <w:rFonts w:ascii="Times New Roman" w:hAnsi="Times New Roman" w:cs="Times New Roman"/>
          <w:sz w:val="24"/>
          <w:szCs w:val="24"/>
        </w:rPr>
        <w:t xml:space="preserve">El Nino is a natural phenomenon that brings sudden high temperatures from the Pacific Ocean to the western shores of South America. When this mostly unpredictable event happens, it is usually accompanied with sudden heavy rains and rise of ocean temperatures. </w:t>
      </w:r>
      <w:r w:rsidR="00C75A12">
        <w:rPr>
          <w:rFonts w:ascii="Times New Roman" w:hAnsi="Times New Roman" w:cs="Times New Roman"/>
          <w:sz w:val="24"/>
          <w:szCs w:val="24"/>
        </w:rPr>
        <w:lastRenderedPageBreak/>
        <w:t xml:space="preserve">When this happens, massive landslides and flooding occurs. Entire species of fish and other marine habitat die in large quantity. In other words, when El Nino happens, it brings more than enough chaos to any affected community. </w:t>
      </w:r>
    </w:p>
    <w:p w:rsidR="00F747DA" w:rsidRDefault="009A5E79" w:rsidP="002338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Attempts to control or limit the damages caused by El Nino events have been recorded during archaeological investigations. Mostly early societies took measures involving construction of protective walls and ditches. One of the main contributions from archaeology for establishing the frequency of El Nino events has been the morphological research of cultural layers during excavations as flooding or landslides leave very dist</w:t>
      </w:r>
      <w:r w:rsidR="000A3855">
        <w:rPr>
          <w:rFonts w:ascii="Times New Roman" w:hAnsi="Times New Roman" w:cs="Times New Roman"/>
          <w:sz w:val="24"/>
          <w:szCs w:val="24"/>
        </w:rPr>
        <w:t xml:space="preserve">inct marks. Creating the record of El Nino events from archaeological record helps researchers dealing climate to work on models that can potentially predict next events. </w:t>
      </w:r>
      <w:bookmarkStart w:id="0" w:name="_GoBack"/>
      <w:bookmarkEnd w:id="0"/>
      <w:r>
        <w:rPr>
          <w:rFonts w:ascii="Times New Roman" w:hAnsi="Times New Roman" w:cs="Times New Roman"/>
          <w:sz w:val="24"/>
          <w:szCs w:val="24"/>
        </w:rPr>
        <w:t xml:space="preserve">   </w:t>
      </w:r>
      <w:r w:rsidR="00EC2AE5">
        <w:rPr>
          <w:rFonts w:ascii="Times New Roman" w:hAnsi="Times New Roman" w:cs="Times New Roman"/>
          <w:sz w:val="24"/>
          <w:szCs w:val="24"/>
        </w:rPr>
        <w:t xml:space="preserve"> </w:t>
      </w:r>
      <w:r w:rsidR="0079249F">
        <w:rPr>
          <w:rFonts w:ascii="Times New Roman" w:hAnsi="Times New Roman" w:cs="Times New Roman"/>
          <w:sz w:val="24"/>
          <w:szCs w:val="24"/>
        </w:rPr>
        <w:t xml:space="preserve"> </w:t>
      </w:r>
      <w:r w:rsidR="00687355">
        <w:rPr>
          <w:rFonts w:ascii="Times New Roman" w:hAnsi="Times New Roman" w:cs="Times New Roman"/>
          <w:sz w:val="24"/>
          <w:szCs w:val="24"/>
        </w:rPr>
        <w:t xml:space="preserve">  </w:t>
      </w:r>
      <w:r w:rsidR="00570752">
        <w:rPr>
          <w:rFonts w:ascii="Times New Roman" w:hAnsi="Times New Roman" w:cs="Times New Roman"/>
          <w:sz w:val="24"/>
          <w:szCs w:val="24"/>
        </w:rPr>
        <w:t xml:space="preserve"> </w:t>
      </w:r>
      <w:r w:rsidR="00FE04A2">
        <w:rPr>
          <w:rFonts w:ascii="Times New Roman" w:hAnsi="Times New Roman" w:cs="Times New Roman"/>
          <w:sz w:val="24"/>
          <w:szCs w:val="24"/>
        </w:rPr>
        <w:t xml:space="preserve"> </w:t>
      </w:r>
    </w:p>
    <w:p w:rsidR="00A31B5B" w:rsidRDefault="00F747DA" w:rsidP="002338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 </w:t>
      </w:r>
      <w:r w:rsidR="002A3457">
        <w:rPr>
          <w:rFonts w:ascii="Times New Roman" w:hAnsi="Times New Roman" w:cs="Times New Roman"/>
          <w:sz w:val="24"/>
          <w:szCs w:val="24"/>
        </w:rPr>
        <w:t xml:space="preserve">   </w:t>
      </w:r>
      <w:r w:rsidR="00D40383">
        <w:rPr>
          <w:rFonts w:ascii="Times New Roman" w:hAnsi="Times New Roman" w:cs="Times New Roman"/>
          <w:sz w:val="24"/>
          <w:szCs w:val="24"/>
        </w:rPr>
        <w:t xml:space="preserve"> </w:t>
      </w:r>
      <w:r w:rsidR="009B079C">
        <w:rPr>
          <w:rFonts w:ascii="Times New Roman" w:hAnsi="Times New Roman" w:cs="Times New Roman"/>
          <w:sz w:val="24"/>
          <w:szCs w:val="24"/>
        </w:rPr>
        <w:t xml:space="preserve"> </w:t>
      </w:r>
      <w:r w:rsidR="00FE76B8">
        <w:rPr>
          <w:rFonts w:ascii="Times New Roman" w:hAnsi="Times New Roman" w:cs="Times New Roman"/>
          <w:sz w:val="24"/>
          <w:szCs w:val="24"/>
        </w:rPr>
        <w:t xml:space="preserve">  </w:t>
      </w:r>
      <w:r w:rsidR="00A946D1">
        <w:rPr>
          <w:rFonts w:ascii="Times New Roman" w:hAnsi="Times New Roman" w:cs="Times New Roman"/>
          <w:sz w:val="24"/>
          <w:szCs w:val="24"/>
        </w:rPr>
        <w:t xml:space="preserve">  </w:t>
      </w:r>
      <w:r w:rsidR="008F6898">
        <w:rPr>
          <w:rFonts w:ascii="Times New Roman" w:hAnsi="Times New Roman" w:cs="Times New Roman"/>
          <w:sz w:val="24"/>
          <w:szCs w:val="24"/>
        </w:rPr>
        <w:t xml:space="preserve"> </w:t>
      </w:r>
      <w:r w:rsidR="00C63E0E">
        <w:rPr>
          <w:rFonts w:ascii="Times New Roman" w:hAnsi="Times New Roman" w:cs="Times New Roman"/>
          <w:sz w:val="24"/>
          <w:szCs w:val="24"/>
        </w:rPr>
        <w:t xml:space="preserve"> </w:t>
      </w:r>
      <w:r w:rsidR="00447F73">
        <w:rPr>
          <w:rFonts w:ascii="Times New Roman" w:hAnsi="Times New Roman" w:cs="Times New Roman"/>
          <w:sz w:val="24"/>
          <w:szCs w:val="24"/>
        </w:rPr>
        <w:t xml:space="preserve"> </w:t>
      </w:r>
      <w:r w:rsidR="005C2B75">
        <w:rPr>
          <w:rFonts w:ascii="Times New Roman" w:hAnsi="Times New Roman" w:cs="Times New Roman"/>
          <w:sz w:val="24"/>
          <w:szCs w:val="24"/>
        </w:rPr>
        <w:t xml:space="preserve">  </w:t>
      </w:r>
      <w:r w:rsidR="00317452">
        <w:rPr>
          <w:rFonts w:ascii="Times New Roman" w:hAnsi="Times New Roman" w:cs="Times New Roman"/>
          <w:sz w:val="24"/>
          <w:szCs w:val="24"/>
        </w:rPr>
        <w:t xml:space="preserve"> </w:t>
      </w:r>
      <w:r w:rsidR="00164263">
        <w:rPr>
          <w:rFonts w:ascii="Times New Roman" w:hAnsi="Times New Roman" w:cs="Times New Roman"/>
          <w:sz w:val="24"/>
          <w:szCs w:val="24"/>
        </w:rPr>
        <w:t xml:space="preserve"> </w:t>
      </w:r>
      <w:r w:rsidR="00850889">
        <w:rPr>
          <w:rFonts w:ascii="Times New Roman" w:hAnsi="Times New Roman" w:cs="Times New Roman"/>
          <w:sz w:val="24"/>
          <w:szCs w:val="24"/>
        </w:rPr>
        <w:t xml:space="preserve"> </w:t>
      </w:r>
      <w:r w:rsidR="00CE40C3">
        <w:rPr>
          <w:rFonts w:ascii="Times New Roman" w:hAnsi="Times New Roman" w:cs="Times New Roman"/>
          <w:sz w:val="24"/>
          <w:szCs w:val="24"/>
        </w:rPr>
        <w:t xml:space="preserve"> </w:t>
      </w:r>
      <w:r w:rsidR="00646E57">
        <w:rPr>
          <w:rFonts w:ascii="Times New Roman" w:hAnsi="Times New Roman" w:cs="Times New Roman"/>
          <w:sz w:val="24"/>
          <w:szCs w:val="24"/>
        </w:rPr>
        <w:t xml:space="preserve"> </w:t>
      </w:r>
      <w:r w:rsidR="004041B8">
        <w:rPr>
          <w:rFonts w:ascii="Times New Roman" w:hAnsi="Times New Roman" w:cs="Times New Roman"/>
          <w:sz w:val="24"/>
          <w:szCs w:val="24"/>
        </w:rPr>
        <w:t xml:space="preserve">  </w:t>
      </w:r>
      <w:r w:rsidR="00412EC2">
        <w:rPr>
          <w:rFonts w:ascii="Times New Roman" w:hAnsi="Times New Roman" w:cs="Times New Roman"/>
          <w:sz w:val="24"/>
          <w:szCs w:val="24"/>
        </w:rPr>
        <w:t xml:space="preserve"> </w:t>
      </w:r>
      <w:r w:rsidR="002841BE">
        <w:rPr>
          <w:rFonts w:ascii="Times New Roman" w:hAnsi="Times New Roman" w:cs="Times New Roman"/>
          <w:sz w:val="24"/>
          <w:szCs w:val="24"/>
        </w:rPr>
        <w:t xml:space="preserve"> </w:t>
      </w:r>
      <w:r w:rsidR="002F70D6">
        <w:rPr>
          <w:rFonts w:ascii="Times New Roman" w:hAnsi="Times New Roman" w:cs="Times New Roman"/>
          <w:sz w:val="24"/>
          <w:szCs w:val="24"/>
        </w:rPr>
        <w:t xml:space="preserve"> </w:t>
      </w:r>
      <w:r w:rsidR="00F344F3">
        <w:rPr>
          <w:rFonts w:ascii="Times New Roman" w:hAnsi="Times New Roman" w:cs="Times New Roman"/>
          <w:sz w:val="24"/>
          <w:szCs w:val="24"/>
        </w:rPr>
        <w:t xml:space="preserve">  </w:t>
      </w:r>
      <w:r w:rsidR="00393EAD">
        <w:rPr>
          <w:rFonts w:ascii="Times New Roman" w:hAnsi="Times New Roman" w:cs="Times New Roman"/>
          <w:sz w:val="24"/>
          <w:szCs w:val="24"/>
        </w:rPr>
        <w:t xml:space="preserve"> </w:t>
      </w:r>
      <w:r w:rsidR="000405D5">
        <w:rPr>
          <w:rFonts w:ascii="Times New Roman" w:hAnsi="Times New Roman" w:cs="Times New Roman"/>
          <w:sz w:val="24"/>
          <w:szCs w:val="24"/>
        </w:rPr>
        <w:t xml:space="preserve"> </w:t>
      </w:r>
      <w:r w:rsidR="0009541E">
        <w:rPr>
          <w:rFonts w:ascii="Times New Roman" w:hAnsi="Times New Roman" w:cs="Times New Roman"/>
          <w:sz w:val="24"/>
          <w:szCs w:val="24"/>
        </w:rPr>
        <w:t xml:space="preserve">  </w:t>
      </w:r>
      <w:r w:rsidR="00EB0B26">
        <w:rPr>
          <w:rFonts w:ascii="Times New Roman" w:hAnsi="Times New Roman" w:cs="Times New Roman"/>
          <w:sz w:val="24"/>
          <w:szCs w:val="24"/>
        </w:rPr>
        <w:t xml:space="preserve"> </w:t>
      </w:r>
      <w:r w:rsidR="00E870AC">
        <w:rPr>
          <w:rFonts w:ascii="Times New Roman" w:hAnsi="Times New Roman" w:cs="Times New Roman"/>
          <w:sz w:val="24"/>
          <w:szCs w:val="24"/>
        </w:rPr>
        <w:t xml:space="preserve"> </w:t>
      </w:r>
      <w:r w:rsidR="00BD618B">
        <w:rPr>
          <w:rFonts w:ascii="Times New Roman" w:hAnsi="Times New Roman" w:cs="Times New Roman"/>
          <w:sz w:val="24"/>
          <w:szCs w:val="24"/>
        </w:rPr>
        <w:t xml:space="preserve"> </w:t>
      </w:r>
      <w:r w:rsidR="00E75DCC">
        <w:rPr>
          <w:rFonts w:ascii="Times New Roman" w:hAnsi="Times New Roman" w:cs="Times New Roman"/>
          <w:sz w:val="24"/>
          <w:szCs w:val="24"/>
        </w:rPr>
        <w:t xml:space="preserve">  </w:t>
      </w:r>
      <w:r w:rsidR="007D4997">
        <w:rPr>
          <w:rFonts w:ascii="Times New Roman" w:hAnsi="Times New Roman" w:cs="Times New Roman"/>
          <w:sz w:val="24"/>
          <w:szCs w:val="24"/>
        </w:rPr>
        <w:t xml:space="preserve">  </w:t>
      </w:r>
      <w:r w:rsidR="004E4241">
        <w:rPr>
          <w:rFonts w:ascii="Times New Roman" w:hAnsi="Times New Roman" w:cs="Times New Roman"/>
          <w:sz w:val="24"/>
          <w:szCs w:val="24"/>
        </w:rPr>
        <w:t xml:space="preserve">    </w:t>
      </w:r>
      <w:r w:rsidR="00F574CE">
        <w:rPr>
          <w:rFonts w:ascii="Times New Roman" w:hAnsi="Times New Roman" w:cs="Times New Roman"/>
          <w:sz w:val="24"/>
          <w:szCs w:val="24"/>
        </w:rPr>
        <w:t xml:space="preserve">   </w:t>
      </w:r>
      <w:r w:rsidR="00EF6129">
        <w:rPr>
          <w:rFonts w:ascii="Times New Roman" w:hAnsi="Times New Roman" w:cs="Times New Roman"/>
          <w:sz w:val="24"/>
          <w:szCs w:val="24"/>
        </w:rPr>
        <w:t xml:space="preserve">  </w:t>
      </w:r>
      <w:r w:rsidR="00B6420B">
        <w:rPr>
          <w:rFonts w:ascii="Times New Roman" w:hAnsi="Times New Roman" w:cs="Times New Roman"/>
          <w:sz w:val="24"/>
          <w:szCs w:val="24"/>
        </w:rPr>
        <w:t xml:space="preserve"> </w:t>
      </w:r>
      <w:r w:rsidR="003D608C">
        <w:rPr>
          <w:rFonts w:ascii="Times New Roman" w:hAnsi="Times New Roman" w:cs="Times New Roman"/>
          <w:sz w:val="24"/>
          <w:szCs w:val="24"/>
        </w:rPr>
        <w:t xml:space="preserve"> </w:t>
      </w:r>
    </w:p>
    <w:p w:rsidR="00A31B5B" w:rsidRDefault="00A31B5B" w:rsidP="00A31B5B">
      <w:pPr>
        <w:spacing w:after="0" w:line="360" w:lineRule="auto"/>
        <w:jc w:val="both"/>
        <w:rPr>
          <w:rFonts w:ascii="Times New Roman" w:hAnsi="Times New Roman" w:cs="Times New Roman"/>
          <w:sz w:val="24"/>
          <w:szCs w:val="24"/>
        </w:rPr>
      </w:pPr>
    </w:p>
    <w:p w:rsidR="00A31B5B" w:rsidRDefault="00A31B5B" w:rsidP="00A31B5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References </w:t>
      </w:r>
    </w:p>
    <w:p w:rsidR="00A31B5B" w:rsidRDefault="00A31B5B" w:rsidP="00A31B5B">
      <w:pPr>
        <w:spacing w:after="0" w:line="360" w:lineRule="auto"/>
        <w:ind w:firstLine="720"/>
        <w:jc w:val="both"/>
        <w:rPr>
          <w:rFonts w:ascii="Times New Roman" w:hAnsi="Times New Roman" w:cs="Times New Roman"/>
          <w:sz w:val="24"/>
          <w:szCs w:val="24"/>
        </w:rPr>
      </w:pPr>
    </w:p>
    <w:p w:rsidR="009D42DA" w:rsidRDefault="009D42DA" w:rsidP="00A31B5B">
      <w:pPr>
        <w:spacing w:after="0" w:line="360" w:lineRule="auto"/>
        <w:ind w:left="1980" w:hanging="1980"/>
        <w:jc w:val="both"/>
        <w:rPr>
          <w:rFonts w:ascii="Times New Roman" w:hAnsi="Times New Roman" w:cs="Times New Roman"/>
          <w:color w:val="202122"/>
          <w:sz w:val="24"/>
          <w:szCs w:val="24"/>
        </w:rPr>
      </w:pPr>
      <w:r>
        <w:rPr>
          <w:rFonts w:ascii="Times New Roman" w:hAnsi="Times New Roman" w:cs="Times New Roman"/>
          <w:sz w:val="24"/>
          <w:szCs w:val="24"/>
        </w:rPr>
        <w:t xml:space="preserve">Burger, R. </w:t>
      </w:r>
      <w:r>
        <w:rPr>
          <w:rFonts w:ascii="Times New Roman" w:hAnsi="Times New Roman" w:cs="Times New Roman"/>
          <w:sz w:val="24"/>
          <w:szCs w:val="24"/>
        </w:rPr>
        <w:t xml:space="preserve">(1992). </w:t>
      </w:r>
      <w:proofErr w:type="spellStart"/>
      <w:proofErr w:type="gramStart"/>
      <w:r w:rsidRPr="005C691C">
        <w:rPr>
          <w:rFonts w:ascii="Times New Roman" w:hAnsi="Times New Roman" w:cs="Times New Roman"/>
          <w:i/>
          <w:sz w:val="24"/>
          <w:szCs w:val="24"/>
        </w:rPr>
        <w:t>Chavin</w:t>
      </w:r>
      <w:proofErr w:type="spellEnd"/>
      <w:r w:rsidRPr="005C691C">
        <w:rPr>
          <w:rFonts w:ascii="Times New Roman" w:hAnsi="Times New Roman" w:cs="Times New Roman"/>
          <w:i/>
          <w:sz w:val="24"/>
          <w:szCs w:val="24"/>
        </w:rPr>
        <w:t xml:space="preserve"> and the origins of Andean civilization</w:t>
      </w:r>
      <w:r>
        <w:rPr>
          <w:rFonts w:ascii="Times New Roman" w:hAnsi="Times New Roman" w:cs="Times New Roman"/>
          <w:sz w:val="24"/>
          <w:szCs w:val="24"/>
        </w:rPr>
        <w:t>.</w:t>
      </w:r>
      <w:proofErr w:type="gramEnd"/>
      <w:r>
        <w:rPr>
          <w:rFonts w:ascii="Times New Roman" w:hAnsi="Times New Roman" w:cs="Times New Roman"/>
          <w:sz w:val="24"/>
          <w:szCs w:val="24"/>
        </w:rPr>
        <w:t xml:space="preserve"> Thames and Hudson, London.</w:t>
      </w:r>
    </w:p>
    <w:p w:rsidR="00A31B5B" w:rsidRDefault="00A31B5B" w:rsidP="00A31B5B">
      <w:pPr>
        <w:spacing w:after="0" w:line="360" w:lineRule="auto"/>
        <w:ind w:left="1980" w:hanging="1980"/>
        <w:jc w:val="both"/>
        <w:rPr>
          <w:rFonts w:ascii="Times New Roman" w:hAnsi="Times New Roman" w:cs="Times New Roman"/>
          <w:color w:val="202122"/>
          <w:sz w:val="24"/>
          <w:szCs w:val="24"/>
        </w:rPr>
      </w:pPr>
      <w:proofErr w:type="spellStart"/>
      <w:proofErr w:type="gramStart"/>
      <w:r>
        <w:rPr>
          <w:rFonts w:ascii="Times New Roman" w:hAnsi="Times New Roman" w:cs="Times New Roman"/>
          <w:color w:val="202122"/>
          <w:sz w:val="24"/>
          <w:szCs w:val="24"/>
        </w:rPr>
        <w:t>Chazan</w:t>
      </w:r>
      <w:proofErr w:type="spellEnd"/>
      <w:r>
        <w:rPr>
          <w:rFonts w:ascii="Times New Roman" w:hAnsi="Times New Roman" w:cs="Times New Roman"/>
          <w:color w:val="202122"/>
          <w:sz w:val="24"/>
          <w:szCs w:val="24"/>
        </w:rPr>
        <w:t>, M. (2021).</w:t>
      </w:r>
      <w:proofErr w:type="gramEnd"/>
      <w:r>
        <w:rPr>
          <w:rFonts w:ascii="Times New Roman" w:hAnsi="Times New Roman" w:cs="Times New Roman"/>
          <w:color w:val="202122"/>
          <w:sz w:val="24"/>
          <w:szCs w:val="24"/>
        </w:rPr>
        <w:t xml:space="preserve"> </w:t>
      </w:r>
      <w:r w:rsidRPr="00085BB0">
        <w:rPr>
          <w:rFonts w:ascii="Times New Roman" w:hAnsi="Times New Roman" w:cs="Times New Roman"/>
          <w:i/>
          <w:color w:val="202122"/>
          <w:sz w:val="24"/>
          <w:szCs w:val="24"/>
        </w:rPr>
        <w:t>World prehistory and archaeology: pathways through time</w:t>
      </w:r>
      <w:r>
        <w:rPr>
          <w:rFonts w:ascii="Times New Roman" w:hAnsi="Times New Roman" w:cs="Times New Roman"/>
          <w:color w:val="202122"/>
          <w:sz w:val="24"/>
          <w:szCs w:val="24"/>
        </w:rPr>
        <w:t>. Routledge, New York.</w:t>
      </w:r>
    </w:p>
    <w:p w:rsidR="00ED7E0D" w:rsidRDefault="00ED7E0D" w:rsidP="00ED7E0D">
      <w:pPr>
        <w:spacing w:after="0"/>
        <w:ind w:left="1530" w:hanging="1530"/>
        <w:jc w:val="both"/>
        <w:rPr>
          <w:rFonts w:ascii="Times New Roman" w:hAnsi="Times New Roman" w:cs="Times New Roman"/>
          <w:sz w:val="24"/>
          <w:szCs w:val="24"/>
        </w:rPr>
      </w:pPr>
      <w:r>
        <w:rPr>
          <w:rFonts w:ascii="Times New Roman" w:hAnsi="Times New Roman" w:cs="Times New Roman"/>
          <w:sz w:val="24"/>
          <w:szCs w:val="24"/>
        </w:rPr>
        <w:t>Haas</w:t>
      </w:r>
      <w:r>
        <w:rPr>
          <w:rFonts w:ascii="Times New Roman" w:hAnsi="Times New Roman" w:cs="Times New Roman"/>
          <w:sz w:val="24"/>
          <w:szCs w:val="24"/>
        </w:rPr>
        <w:t>, J.</w:t>
      </w:r>
      <w:r>
        <w:rPr>
          <w:rFonts w:ascii="Times New Roman" w:hAnsi="Times New Roman" w:cs="Times New Roman"/>
          <w:sz w:val="24"/>
          <w:szCs w:val="24"/>
        </w:rPr>
        <w:t xml:space="preserve"> and Creamer</w:t>
      </w:r>
      <w:r>
        <w:rPr>
          <w:rFonts w:ascii="Times New Roman" w:hAnsi="Times New Roman" w:cs="Times New Roman"/>
          <w:sz w:val="24"/>
          <w:szCs w:val="24"/>
        </w:rPr>
        <w:t>, W.</w:t>
      </w:r>
      <w:r>
        <w:rPr>
          <w:rFonts w:ascii="Times New Roman" w:hAnsi="Times New Roman" w:cs="Times New Roman"/>
          <w:sz w:val="24"/>
          <w:szCs w:val="24"/>
        </w:rPr>
        <w:t xml:space="preserve"> </w:t>
      </w:r>
      <w:r>
        <w:rPr>
          <w:rFonts w:ascii="Times New Roman" w:hAnsi="Times New Roman" w:cs="Times New Roman"/>
          <w:sz w:val="24"/>
          <w:szCs w:val="24"/>
        </w:rPr>
        <w:t>(</w:t>
      </w:r>
      <w:r>
        <w:rPr>
          <w:rFonts w:ascii="Times New Roman" w:hAnsi="Times New Roman" w:cs="Times New Roman"/>
          <w:sz w:val="24"/>
          <w:szCs w:val="24"/>
        </w:rPr>
        <w:t>2012</w:t>
      </w:r>
      <w:r>
        <w:rPr>
          <w:rFonts w:ascii="Times New Roman" w:hAnsi="Times New Roman" w:cs="Times New Roman"/>
          <w:sz w:val="24"/>
          <w:szCs w:val="24"/>
        </w:rPr>
        <w:t>)</w:t>
      </w:r>
      <w:r>
        <w:rPr>
          <w:rFonts w:ascii="Times New Roman" w:hAnsi="Times New Roman" w:cs="Times New Roman"/>
          <w:sz w:val="24"/>
          <w:szCs w:val="24"/>
        </w:rPr>
        <w:t xml:space="preserve"> </w:t>
      </w:r>
      <w:proofErr w:type="gramStart"/>
      <w:r w:rsidRPr="00ED7E0D">
        <w:rPr>
          <w:rFonts w:ascii="Times New Roman" w:hAnsi="Times New Roman" w:cs="Times New Roman"/>
          <w:i/>
          <w:sz w:val="24"/>
          <w:szCs w:val="24"/>
        </w:rPr>
        <w:t>Why</w:t>
      </w:r>
      <w:proofErr w:type="gramEnd"/>
      <w:r w:rsidRPr="00ED7E0D">
        <w:rPr>
          <w:rFonts w:ascii="Times New Roman" w:hAnsi="Times New Roman" w:cs="Times New Roman"/>
          <w:i/>
          <w:sz w:val="24"/>
          <w:szCs w:val="24"/>
        </w:rPr>
        <w:t xml:space="preserve"> do people build monuments? Late Archaic platform mounds in the Norte Chico.</w:t>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In </w:t>
      </w:r>
      <w:r w:rsidRPr="009C32E1">
        <w:rPr>
          <w:rFonts w:ascii="Times New Roman" w:hAnsi="Times New Roman" w:cs="Times New Roman"/>
          <w:i/>
          <w:sz w:val="24"/>
          <w:szCs w:val="24"/>
        </w:rPr>
        <w:t>Early New World monumentality</w:t>
      </w:r>
      <w:r>
        <w:rPr>
          <w:rFonts w:ascii="Times New Roman" w:hAnsi="Times New Roman" w:cs="Times New Roman"/>
          <w:sz w:val="24"/>
          <w:szCs w:val="24"/>
        </w:rPr>
        <w:t xml:space="preserve">, edited by R. Burger and R. </w:t>
      </w:r>
      <w:proofErr w:type="spellStart"/>
      <w:r>
        <w:rPr>
          <w:rFonts w:ascii="Times New Roman" w:hAnsi="Times New Roman" w:cs="Times New Roman"/>
          <w:sz w:val="24"/>
          <w:szCs w:val="24"/>
        </w:rPr>
        <w:t>Rosenswig</w:t>
      </w:r>
      <w:proofErr w:type="spellEnd"/>
      <w:r>
        <w:rPr>
          <w:rFonts w:ascii="Times New Roman" w:hAnsi="Times New Roman" w:cs="Times New Roman"/>
          <w:sz w:val="24"/>
          <w:szCs w:val="24"/>
        </w:rPr>
        <w:t>, pp. 289-312.</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University Press of Florida, Gainesville.</w:t>
      </w:r>
      <w:proofErr w:type="gramEnd"/>
    </w:p>
    <w:p w:rsidR="00ED7E0D" w:rsidRDefault="00ED7E0D" w:rsidP="00ED7E0D">
      <w:pPr>
        <w:spacing w:after="0"/>
        <w:ind w:left="1530" w:hanging="1530"/>
        <w:jc w:val="both"/>
        <w:rPr>
          <w:rFonts w:ascii="Times New Roman" w:hAnsi="Times New Roman" w:cs="Times New Roman"/>
          <w:sz w:val="24"/>
          <w:szCs w:val="24"/>
        </w:rPr>
      </w:pPr>
    </w:p>
    <w:p w:rsidR="00ED7E0D" w:rsidRDefault="00ED7E0D" w:rsidP="00A31B5B">
      <w:pPr>
        <w:spacing w:after="0" w:line="360" w:lineRule="auto"/>
        <w:ind w:left="1980" w:hanging="1980"/>
        <w:jc w:val="both"/>
        <w:rPr>
          <w:rFonts w:ascii="Times New Roman" w:hAnsi="Times New Roman" w:cs="Times New Roman"/>
          <w:color w:val="202122"/>
          <w:sz w:val="24"/>
          <w:szCs w:val="24"/>
        </w:rPr>
      </w:pPr>
    </w:p>
    <w:p w:rsidR="00555790" w:rsidRDefault="00F222CC" w:rsidP="002338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42158">
        <w:rPr>
          <w:rFonts w:ascii="Times New Roman" w:hAnsi="Times New Roman" w:cs="Times New Roman"/>
          <w:sz w:val="24"/>
          <w:szCs w:val="24"/>
        </w:rPr>
        <w:t xml:space="preserve">  </w:t>
      </w:r>
      <w:r w:rsidR="00555790">
        <w:rPr>
          <w:rFonts w:ascii="Times New Roman" w:hAnsi="Times New Roman" w:cs="Times New Roman"/>
          <w:sz w:val="24"/>
          <w:szCs w:val="24"/>
        </w:rPr>
        <w:t xml:space="preserve"> </w:t>
      </w:r>
    </w:p>
    <w:p w:rsidR="00B00B67" w:rsidRDefault="00B00B67" w:rsidP="002338A5">
      <w:pPr>
        <w:jc w:val="both"/>
      </w:pPr>
    </w:p>
    <w:sectPr w:rsidR="00B00B6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2FB1"/>
    <w:rsid w:val="0003065D"/>
    <w:rsid w:val="000405D5"/>
    <w:rsid w:val="000614C6"/>
    <w:rsid w:val="00091536"/>
    <w:rsid w:val="0009541E"/>
    <w:rsid w:val="000A3855"/>
    <w:rsid w:val="001176E1"/>
    <w:rsid w:val="0015039E"/>
    <w:rsid w:val="00164263"/>
    <w:rsid w:val="001A2ECB"/>
    <w:rsid w:val="001E109B"/>
    <w:rsid w:val="001F1132"/>
    <w:rsid w:val="0020475F"/>
    <w:rsid w:val="002338A5"/>
    <w:rsid w:val="002635CB"/>
    <w:rsid w:val="002841BE"/>
    <w:rsid w:val="00297530"/>
    <w:rsid w:val="002A3457"/>
    <w:rsid w:val="002B62A8"/>
    <w:rsid w:val="002F70D6"/>
    <w:rsid w:val="00317452"/>
    <w:rsid w:val="00372403"/>
    <w:rsid w:val="00383519"/>
    <w:rsid w:val="00393EAD"/>
    <w:rsid w:val="003D2D1F"/>
    <w:rsid w:val="003D608C"/>
    <w:rsid w:val="004041B8"/>
    <w:rsid w:val="0041269E"/>
    <w:rsid w:val="00412EC2"/>
    <w:rsid w:val="0041646C"/>
    <w:rsid w:val="0044756A"/>
    <w:rsid w:val="00447F73"/>
    <w:rsid w:val="00472AF8"/>
    <w:rsid w:val="004E4241"/>
    <w:rsid w:val="00542158"/>
    <w:rsid w:val="005550FE"/>
    <w:rsid w:val="00555790"/>
    <w:rsid w:val="00570752"/>
    <w:rsid w:val="005C2B75"/>
    <w:rsid w:val="005C691C"/>
    <w:rsid w:val="006001A8"/>
    <w:rsid w:val="00646E57"/>
    <w:rsid w:val="00687355"/>
    <w:rsid w:val="006E0AC3"/>
    <w:rsid w:val="006F2FFC"/>
    <w:rsid w:val="007230AB"/>
    <w:rsid w:val="0074158B"/>
    <w:rsid w:val="007578B2"/>
    <w:rsid w:val="007612EB"/>
    <w:rsid w:val="00776AC2"/>
    <w:rsid w:val="0079249F"/>
    <w:rsid w:val="007C6A76"/>
    <w:rsid w:val="007D4997"/>
    <w:rsid w:val="00814596"/>
    <w:rsid w:val="00817AD9"/>
    <w:rsid w:val="00850889"/>
    <w:rsid w:val="00857CB3"/>
    <w:rsid w:val="00866326"/>
    <w:rsid w:val="008F53E4"/>
    <w:rsid w:val="008F6898"/>
    <w:rsid w:val="009A5E79"/>
    <w:rsid w:val="009B079C"/>
    <w:rsid w:val="009B3E6E"/>
    <w:rsid w:val="009C4D70"/>
    <w:rsid w:val="009D42DA"/>
    <w:rsid w:val="00A31B5B"/>
    <w:rsid w:val="00A35DF7"/>
    <w:rsid w:val="00A946D1"/>
    <w:rsid w:val="00B00B67"/>
    <w:rsid w:val="00B3500F"/>
    <w:rsid w:val="00B6420B"/>
    <w:rsid w:val="00BB518F"/>
    <w:rsid w:val="00BD618B"/>
    <w:rsid w:val="00C06BAA"/>
    <w:rsid w:val="00C358C0"/>
    <w:rsid w:val="00C63E0E"/>
    <w:rsid w:val="00C731B8"/>
    <w:rsid w:val="00C75A12"/>
    <w:rsid w:val="00C80A43"/>
    <w:rsid w:val="00CE40C3"/>
    <w:rsid w:val="00D05D7E"/>
    <w:rsid w:val="00D40383"/>
    <w:rsid w:val="00D52FB1"/>
    <w:rsid w:val="00D75352"/>
    <w:rsid w:val="00DB354C"/>
    <w:rsid w:val="00DE1944"/>
    <w:rsid w:val="00E7021C"/>
    <w:rsid w:val="00E741D1"/>
    <w:rsid w:val="00E758F3"/>
    <w:rsid w:val="00E75DCC"/>
    <w:rsid w:val="00E870AC"/>
    <w:rsid w:val="00EB0B26"/>
    <w:rsid w:val="00EB2995"/>
    <w:rsid w:val="00EC2AE5"/>
    <w:rsid w:val="00ED7E0D"/>
    <w:rsid w:val="00EF6129"/>
    <w:rsid w:val="00F222CC"/>
    <w:rsid w:val="00F344F3"/>
    <w:rsid w:val="00F560C8"/>
    <w:rsid w:val="00F574CE"/>
    <w:rsid w:val="00F747DA"/>
    <w:rsid w:val="00FB1800"/>
    <w:rsid w:val="00FC615D"/>
    <w:rsid w:val="00FE04A2"/>
    <w:rsid w:val="00FE67F7"/>
    <w:rsid w:val="00FE76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FB1"/>
    <w:pPr>
      <w:spacing w:after="160"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FB1"/>
    <w:pPr>
      <w:spacing w:after="160"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2929</TotalTime>
  <Pages>1</Pages>
  <Words>2448</Words>
  <Characters>13957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Jargalan Burentogtokh</dc:creator>
  <cp:lastModifiedBy>Jargalan Burentogtokh</cp:lastModifiedBy>
  <cp:revision>101</cp:revision>
  <dcterms:created xsi:type="dcterms:W3CDTF">2022-05-29T07:40:00Z</dcterms:created>
  <dcterms:modified xsi:type="dcterms:W3CDTF">2022-05-31T08:37:00Z</dcterms:modified>
</cp:coreProperties>
</file>