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00E39" w14:textId="462389E5" w:rsidR="00C74538" w:rsidRPr="00632414" w:rsidRDefault="00C93958" w:rsidP="00632414">
      <w:pPr>
        <w:spacing w:line="360" w:lineRule="auto"/>
        <w:rPr>
          <w:rFonts w:ascii="Georgia" w:hAnsi="Georgia"/>
          <w:b/>
          <w:bCs/>
        </w:rPr>
      </w:pPr>
      <w:r w:rsidRPr="00632414">
        <w:rPr>
          <w:rFonts w:ascii="Georgia" w:hAnsi="Georgia"/>
          <w:b/>
          <w:bCs/>
        </w:rPr>
        <w:t>INTERMEDIATE MICROECONOMICS</w:t>
      </w:r>
    </w:p>
    <w:p w14:paraId="49AA8CE0" w14:textId="4E05854E" w:rsidR="00C93958" w:rsidRPr="00632414" w:rsidRDefault="00C93958" w:rsidP="00632414">
      <w:pPr>
        <w:spacing w:line="360" w:lineRule="auto"/>
        <w:rPr>
          <w:rFonts w:ascii="Georgia" w:hAnsi="Georgia"/>
          <w:b/>
          <w:bCs/>
        </w:rPr>
      </w:pPr>
      <w:r w:rsidRPr="00632414">
        <w:rPr>
          <w:rFonts w:ascii="Georgia" w:hAnsi="Georgia"/>
          <w:b/>
          <w:bCs/>
        </w:rPr>
        <w:t>WEEK 13- AUCTIONS, OPTIMAL SELLING MECHANISMS AND PUBLIC GOODS</w:t>
      </w:r>
    </w:p>
    <w:p w14:paraId="1C04BAF3" w14:textId="2A18017D" w:rsidR="00C93958" w:rsidRPr="00632414" w:rsidRDefault="00C93958" w:rsidP="00632414">
      <w:pPr>
        <w:spacing w:line="360" w:lineRule="auto"/>
        <w:rPr>
          <w:rFonts w:ascii="Georgia" w:hAnsi="Georgia"/>
          <w:b/>
          <w:bCs/>
        </w:rPr>
      </w:pPr>
      <w:r w:rsidRPr="00632414">
        <w:rPr>
          <w:rFonts w:ascii="Georgia" w:hAnsi="Georgia"/>
          <w:b/>
          <w:bCs/>
        </w:rPr>
        <w:t>CONTENTS</w:t>
      </w:r>
    </w:p>
    <w:p w14:paraId="2A20C6B9" w14:textId="19872562" w:rsidR="000C57A3" w:rsidRPr="000C57A3" w:rsidRDefault="000C57A3" w:rsidP="00632414">
      <w:pPr>
        <w:pStyle w:val="ListParagraph"/>
        <w:numPr>
          <w:ilvl w:val="0"/>
          <w:numId w:val="1"/>
        </w:numPr>
        <w:spacing w:line="360" w:lineRule="auto"/>
        <w:rPr>
          <w:rFonts w:ascii="Georgia" w:hAnsi="Georgia"/>
        </w:rPr>
      </w:pPr>
      <w:r w:rsidRPr="000C57A3">
        <w:rPr>
          <w:rFonts w:ascii="Georgia" w:hAnsi="Georgia"/>
        </w:rPr>
        <w:t xml:space="preserve"> OBJECTIVES</w:t>
      </w:r>
    </w:p>
    <w:p w14:paraId="4674768E" w14:textId="70B1F32B" w:rsidR="000C57A3" w:rsidRPr="000C57A3" w:rsidRDefault="000C57A3" w:rsidP="00632414">
      <w:pPr>
        <w:pStyle w:val="ListParagraph"/>
        <w:numPr>
          <w:ilvl w:val="0"/>
          <w:numId w:val="1"/>
        </w:numPr>
        <w:spacing w:line="360" w:lineRule="auto"/>
        <w:rPr>
          <w:rFonts w:ascii="Georgia" w:hAnsi="Georgia"/>
        </w:rPr>
      </w:pPr>
      <w:r w:rsidRPr="000C57A3">
        <w:rPr>
          <w:rFonts w:ascii="Georgia" w:hAnsi="Georgia"/>
        </w:rPr>
        <w:t xml:space="preserve"> AUCTIONS</w:t>
      </w:r>
    </w:p>
    <w:p w14:paraId="7CF50D22" w14:textId="77777777" w:rsidR="000C57A3" w:rsidRPr="000C57A3" w:rsidRDefault="000C57A3" w:rsidP="00632414">
      <w:pPr>
        <w:pStyle w:val="ListParagraph"/>
        <w:numPr>
          <w:ilvl w:val="0"/>
          <w:numId w:val="3"/>
        </w:numPr>
        <w:spacing w:line="360" w:lineRule="auto"/>
        <w:rPr>
          <w:rFonts w:ascii="Georgia" w:hAnsi="Georgia"/>
        </w:rPr>
      </w:pPr>
      <w:r w:rsidRPr="000C57A3">
        <w:rPr>
          <w:rFonts w:ascii="Georgia" w:hAnsi="Georgia"/>
        </w:rPr>
        <w:t>Definition</w:t>
      </w:r>
    </w:p>
    <w:p w14:paraId="6005D29A" w14:textId="77777777" w:rsidR="000C57A3" w:rsidRPr="000C57A3" w:rsidRDefault="000C57A3" w:rsidP="00632414">
      <w:pPr>
        <w:pStyle w:val="ListParagraph"/>
        <w:numPr>
          <w:ilvl w:val="0"/>
          <w:numId w:val="3"/>
        </w:numPr>
        <w:spacing w:line="360" w:lineRule="auto"/>
        <w:rPr>
          <w:rFonts w:ascii="Georgia" w:hAnsi="Georgia"/>
        </w:rPr>
      </w:pPr>
      <w:r w:rsidRPr="000C57A3">
        <w:rPr>
          <w:rFonts w:ascii="Georgia" w:hAnsi="Georgia"/>
        </w:rPr>
        <w:t>Taxonomy/types</w:t>
      </w:r>
    </w:p>
    <w:p w14:paraId="5A6D4485" w14:textId="77777777" w:rsidR="000C57A3" w:rsidRPr="000C57A3" w:rsidRDefault="000C57A3" w:rsidP="00632414">
      <w:pPr>
        <w:pStyle w:val="ListParagraph"/>
        <w:numPr>
          <w:ilvl w:val="0"/>
          <w:numId w:val="3"/>
        </w:numPr>
        <w:spacing w:line="360" w:lineRule="auto"/>
        <w:rPr>
          <w:rFonts w:ascii="Georgia" w:hAnsi="Georgia"/>
        </w:rPr>
      </w:pPr>
      <w:r w:rsidRPr="000C57A3">
        <w:rPr>
          <w:rFonts w:ascii="Georgia" w:hAnsi="Georgia"/>
        </w:rPr>
        <w:t>Assumptions</w:t>
      </w:r>
    </w:p>
    <w:p w14:paraId="2CEA95B5" w14:textId="77777777" w:rsidR="000C57A3" w:rsidRPr="000C57A3" w:rsidRDefault="000C57A3" w:rsidP="00632414">
      <w:pPr>
        <w:pStyle w:val="ListParagraph"/>
        <w:numPr>
          <w:ilvl w:val="0"/>
          <w:numId w:val="3"/>
        </w:numPr>
        <w:spacing w:line="360" w:lineRule="auto"/>
        <w:rPr>
          <w:rFonts w:ascii="Georgia" w:hAnsi="Georgia"/>
        </w:rPr>
      </w:pPr>
      <w:r w:rsidRPr="000C57A3">
        <w:rPr>
          <w:rFonts w:ascii="Georgia" w:hAnsi="Georgia"/>
        </w:rPr>
        <w:t>Auction choice</w:t>
      </w:r>
    </w:p>
    <w:p w14:paraId="7E187D46" w14:textId="77777777" w:rsidR="000C57A3" w:rsidRPr="00632414" w:rsidRDefault="000C57A3" w:rsidP="00632414">
      <w:pPr>
        <w:pStyle w:val="ListParagraph"/>
        <w:numPr>
          <w:ilvl w:val="0"/>
          <w:numId w:val="3"/>
        </w:numPr>
        <w:spacing w:line="360" w:lineRule="auto"/>
        <w:rPr>
          <w:rFonts w:ascii="Georgia" w:hAnsi="Georgia"/>
          <w:b/>
          <w:bCs/>
        </w:rPr>
      </w:pPr>
      <w:r w:rsidRPr="00632414">
        <w:rPr>
          <w:rFonts w:ascii="Georgia" w:hAnsi="Georgia"/>
        </w:rPr>
        <w:t>Auction process</w:t>
      </w:r>
    </w:p>
    <w:p w14:paraId="16962CBD" w14:textId="77777777" w:rsidR="000C57A3" w:rsidRPr="000C57A3" w:rsidRDefault="000C57A3" w:rsidP="00632414">
      <w:pPr>
        <w:spacing w:line="360" w:lineRule="auto"/>
        <w:rPr>
          <w:rFonts w:ascii="Georgia" w:hAnsi="Georgia"/>
        </w:rPr>
      </w:pPr>
      <w:r w:rsidRPr="000C57A3">
        <w:rPr>
          <w:rFonts w:ascii="Georgia" w:hAnsi="Georgia"/>
        </w:rPr>
        <w:t>3.0 PUBLIC GOODS</w:t>
      </w:r>
    </w:p>
    <w:p w14:paraId="1A3F04D6" w14:textId="77777777" w:rsidR="000C57A3" w:rsidRPr="000C57A3" w:rsidRDefault="000C57A3" w:rsidP="00632414">
      <w:pPr>
        <w:spacing w:line="360" w:lineRule="auto"/>
        <w:ind w:left="720"/>
        <w:rPr>
          <w:rFonts w:ascii="Georgia" w:hAnsi="Georgia"/>
        </w:rPr>
      </w:pPr>
      <w:r w:rsidRPr="000C57A3">
        <w:rPr>
          <w:rFonts w:ascii="Georgia" w:hAnsi="Georgia"/>
        </w:rPr>
        <w:t>Definition</w:t>
      </w:r>
    </w:p>
    <w:p w14:paraId="7EA945BA" w14:textId="77777777" w:rsidR="000C57A3" w:rsidRPr="000C57A3" w:rsidRDefault="000C57A3" w:rsidP="00632414">
      <w:pPr>
        <w:spacing w:line="360" w:lineRule="auto"/>
        <w:ind w:left="720"/>
        <w:rPr>
          <w:rFonts w:ascii="Georgia" w:hAnsi="Georgia"/>
        </w:rPr>
      </w:pPr>
      <w:r w:rsidRPr="000C57A3">
        <w:rPr>
          <w:rFonts w:ascii="Georgia" w:hAnsi="Georgia"/>
        </w:rPr>
        <w:t>Pure and Impure</w:t>
      </w:r>
    </w:p>
    <w:p w14:paraId="3EE4F56B" w14:textId="77777777" w:rsidR="000C57A3" w:rsidRPr="000C57A3" w:rsidRDefault="000C57A3" w:rsidP="00632414">
      <w:pPr>
        <w:spacing w:line="360" w:lineRule="auto"/>
        <w:ind w:left="720"/>
        <w:rPr>
          <w:rFonts w:ascii="Georgia" w:hAnsi="Georgia"/>
        </w:rPr>
      </w:pPr>
      <w:r w:rsidRPr="000C57A3">
        <w:rPr>
          <w:rFonts w:ascii="Georgia" w:hAnsi="Georgia"/>
        </w:rPr>
        <w:t>Optimal provision</w:t>
      </w:r>
    </w:p>
    <w:p w14:paraId="70A7E5A8" w14:textId="77777777" w:rsidR="000C57A3" w:rsidRPr="000C57A3" w:rsidRDefault="000C57A3" w:rsidP="00632414">
      <w:pPr>
        <w:spacing w:line="360" w:lineRule="auto"/>
        <w:ind w:left="720"/>
        <w:rPr>
          <w:rFonts w:ascii="Georgia" w:hAnsi="Georgia"/>
        </w:rPr>
      </w:pPr>
      <w:r w:rsidRPr="000C57A3">
        <w:rPr>
          <w:rFonts w:ascii="Georgia" w:hAnsi="Georgia"/>
        </w:rPr>
        <w:t>Vertical Summation in the Public Goods Market</w:t>
      </w:r>
    </w:p>
    <w:p w14:paraId="2BD1FFCB" w14:textId="74224B6C" w:rsidR="000C57A3" w:rsidRPr="00632414" w:rsidRDefault="000C57A3" w:rsidP="00632414">
      <w:pPr>
        <w:spacing w:line="360" w:lineRule="auto"/>
        <w:ind w:left="720"/>
        <w:rPr>
          <w:rFonts w:ascii="Georgia" w:hAnsi="Georgia"/>
        </w:rPr>
      </w:pPr>
      <w:r w:rsidRPr="00632414">
        <w:rPr>
          <w:rFonts w:ascii="Georgia" w:hAnsi="Georgia"/>
        </w:rPr>
        <w:t>Private Provision of a Public Good</w:t>
      </w:r>
    </w:p>
    <w:p w14:paraId="56584AEB" w14:textId="77777777" w:rsidR="000C57A3" w:rsidRPr="000C57A3" w:rsidRDefault="000C57A3" w:rsidP="00632414">
      <w:pPr>
        <w:spacing w:line="360" w:lineRule="auto"/>
        <w:ind w:left="720"/>
        <w:rPr>
          <w:rFonts w:ascii="Georgia" w:hAnsi="Georgia"/>
        </w:rPr>
      </w:pPr>
      <w:r w:rsidRPr="000C57A3">
        <w:rPr>
          <w:rFonts w:ascii="Georgia" w:hAnsi="Georgia"/>
        </w:rPr>
        <w:t>Free rider problem</w:t>
      </w:r>
    </w:p>
    <w:p w14:paraId="143EED25" w14:textId="77777777" w:rsidR="000C57A3" w:rsidRPr="000C57A3" w:rsidRDefault="000C57A3" w:rsidP="00632414">
      <w:pPr>
        <w:spacing w:line="360" w:lineRule="auto"/>
        <w:ind w:left="720"/>
        <w:rPr>
          <w:rFonts w:ascii="Georgia" w:hAnsi="Georgia"/>
        </w:rPr>
      </w:pPr>
      <w:r w:rsidRPr="000C57A3">
        <w:rPr>
          <w:rFonts w:ascii="Georgia" w:hAnsi="Georgia"/>
        </w:rPr>
        <w:t>Crowding out</w:t>
      </w:r>
    </w:p>
    <w:p w14:paraId="4D1C5AC4" w14:textId="77777777" w:rsidR="000C57A3" w:rsidRPr="000C57A3" w:rsidRDefault="000C57A3" w:rsidP="00632414">
      <w:pPr>
        <w:spacing w:line="360" w:lineRule="auto"/>
        <w:rPr>
          <w:rFonts w:ascii="Georgia" w:hAnsi="Georgia"/>
        </w:rPr>
      </w:pPr>
      <w:r w:rsidRPr="000C57A3">
        <w:rPr>
          <w:rFonts w:ascii="Georgia" w:hAnsi="Georgia"/>
        </w:rPr>
        <w:t xml:space="preserve">4.0 SUMMARY </w:t>
      </w:r>
    </w:p>
    <w:p w14:paraId="71429375" w14:textId="53D2DF21" w:rsidR="000C57A3" w:rsidRPr="00632414" w:rsidRDefault="000C57A3" w:rsidP="00632414">
      <w:pPr>
        <w:spacing w:line="360" w:lineRule="auto"/>
        <w:rPr>
          <w:rFonts w:ascii="Georgia" w:hAnsi="Georgia"/>
        </w:rPr>
      </w:pPr>
      <w:r w:rsidRPr="00632414">
        <w:rPr>
          <w:rFonts w:ascii="Georgia" w:hAnsi="Georgia"/>
        </w:rPr>
        <w:t>5.0 REFERENCES</w:t>
      </w:r>
    </w:p>
    <w:p w14:paraId="475CEAFF" w14:textId="77777777" w:rsidR="000C57A3" w:rsidRPr="00632414" w:rsidRDefault="000C57A3" w:rsidP="00632414">
      <w:pPr>
        <w:pStyle w:val="ListParagraph"/>
        <w:spacing w:line="360" w:lineRule="auto"/>
        <w:ind w:left="360"/>
        <w:rPr>
          <w:rFonts w:ascii="Georgia" w:hAnsi="Georgia"/>
          <w:b/>
          <w:bCs/>
        </w:rPr>
      </w:pPr>
    </w:p>
    <w:p w14:paraId="5E0716D3" w14:textId="06FC3488" w:rsidR="00C93958" w:rsidRPr="00632414" w:rsidRDefault="00C93958" w:rsidP="00632414">
      <w:pPr>
        <w:pStyle w:val="ListParagraph"/>
        <w:numPr>
          <w:ilvl w:val="0"/>
          <w:numId w:val="4"/>
        </w:numPr>
        <w:spacing w:line="360" w:lineRule="auto"/>
        <w:rPr>
          <w:rFonts w:ascii="Georgia" w:hAnsi="Georgia"/>
          <w:b/>
          <w:bCs/>
        </w:rPr>
      </w:pPr>
      <w:r w:rsidRPr="00632414">
        <w:rPr>
          <w:rFonts w:ascii="Georgia" w:hAnsi="Georgia"/>
          <w:b/>
          <w:bCs/>
        </w:rPr>
        <w:t>OBJECTIVES</w:t>
      </w:r>
    </w:p>
    <w:p w14:paraId="06895C9B" w14:textId="77777777" w:rsidR="000C57A3" w:rsidRPr="000C57A3" w:rsidRDefault="000C57A3" w:rsidP="00632414">
      <w:pPr>
        <w:spacing w:line="360" w:lineRule="auto"/>
        <w:rPr>
          <w:rFonts w:ascii="Georgia" w:hAnsi="Georgia"/>
        </w:rPr>
      </w:pPr>
      <w:r w:rsidRPr="000C57A3">
        <w:rPr>
          <w:rFonts w:ascii="Georgia" w:hAnsi="Georgia"/>
        </w:rPr>
        <w:t>At the end of this topic, you should be able to</w:t>
      </w:r>
    </w:p>
    <w:p w14:paraId="5EB24E65" w14:textId="64CB6412" w:rsidR="000C57A3" w:rsidRPr="000C57A3" w:rsidRDefault="000C57A3" w:rsidP="00632414">
      <w:pPr>
        <w:spacing w:line="360" w:lineRule="auto"/>
        <w:rPr>
          <w:rFonts w:ascii="Georgia" w:hAnsi="Georgia"/>
        </w:rPr>
      </w:pPr>
      <w:r w:rsidRPr="000C57A3">
        <w:rPr>
          <w:rFonts w:ascii="Georgia" w:hAnsi="Georgia"/>
        </w:rPr>
        <w:t xml:space="preserve">1.Explain Auctions in terms of characteristics, choice, </w:t>
      </w:r>
      <w:r w:rsidRPr="00632414">
        <w:rPr>
          <w:rFonts w:ascii="Georgia" w:hAnsi="Georgia"/>
        </w:rPr>
        <w:t>process,</w:t>
      </w:r>
      <w:r w:rsidRPr="000C57A3">
        <w:rPr>
          <w:rFonts w:ascii="Georgia" w:hAnsi="Georgia"/>
        </w:rPr>
        <w:t xml:space="preserve"> and assumptions.</w:t>
      </w:r>
    </w:p>
    <w:p w14:paraId="79765959" w14:textId="69CB0577" w:rsidR="000C57A3" w:rsidRPr="000C57A3" w:rsidRDefault="000C57A3" w:rsidP="00632414">
      <w:pPr>
        <w:spacing w:line="360" w:lineRule="auto"/>
        <w:rPr>
          <w:rFonts w:ascii="Georgia" w:hAnsi="Georgia"/>
        </w:rPr>
      </w:pPr>
      <w:r w:rsidRPr="000C57A3">
        <w:rPr>
          <w:rFonts w:ascii="Georgia" w:hAnsi="Georgia"/>
        </w:rPr>
        <w:t>2. Define public goods</w:t>
      </w:r>
      <w:r w:rsidRPr="00632414">
        <w:rPr>
          <w:rFonts w:ascii="Georgia" w:hAnsi="Georgia"/>
        </w:rPr>
        <w:t>.</w:t>
      </w:r>
    </w:p>
    <w:p w14:paraId="4C4E914F" w14:textId="2C9D9AE5" w:rsidR="000C57A3" w:rsidRPr="000C57A3" w:rsidRDefault="000C57A3" w:rsidP="00632414">
      <w:pPr>
        <w:spacing w:line="360" w:lineRule="auto"/>
        <w:rPr>
          <w:rFonts w:ascii="Georgia" w:hAnsi="Georgia"/>
        </w:rPr>
      </w:pPr>
      <w:r w:rsidRPr="000C57A3">
        <w:rPr>
          <w:rFonts w:ascii="Georgia" w:hAnsi="Georgia"/>
        </w:rPr>
        <w:t>3. Discuss optimal provision of public goods</w:t>
      </w:r>
      <w:r w:rsidRPr="00632414">
        <w:rPr>
          <w:rFonts w:ascii="Georgia" w:hAnsi="Georgia"/>
        </w:rPr>
        <w:t>.</w:t>
      </w:r>
    </w:p>
    <w:p w14:paraId="7D2965C7" w14:textId="77777777" w:rsidR="000C57A3" w:rsidRPr="000C57A3" w:rsidRDefault="000C57A3" w:rsidP="00632414">
      <w:pPr>
        <w:spacing w:line="360" w:lineRule="auto"/>
        <w:rPr>
          <w:rFonts w:ascii="Georgia" w:hAnsi="Georgia"/>
        </w:rPr>
      </w:pPr>
      <w:r w:rsidRPr="000C57A3">
        <w:rPr>
          <w:rFonts w:ascii="Georgia" w:hAnsi="Georgia"/>
        </w:rPr>
        <w:lastRenderedPageBreak/>
        <w:t>5.Analyse the vertical summation in a public goods market.</w:t>
      </w:r>
    </w:p>
    <w:p w14:paraId="2C6C0420" w14:textId="7A47239D" w:rsidR="000C57A3" w:rsidRPr="00632414" w:rsidRDefault="000C57A3" w:rsidP="00632414">
      <w:pPr>
        <w:spacing w:line="360" w:lineRule="auto"/>
        <w:rPr>
          <w:rFonts w:ascii="Georgia" w:hAnsi="Georgia"/>
        </w:rPr>
      </w:pPr>
      <w:r w:rsidRPr="00632414">
        <w:rPr>
          <w:rFonts w:ascii="Georgia" w:hAnsi="Georgia"/>
        </w:rPr>
        <w:t>6. Examine key terms- Free rider problem and crowding out.</w:t>
      </w:r>
    </w:p>
    <w:p w14:paraId="0356671B" w14:textId="77777777" w:rsidR="000C57A3" w:rsidRPr="00632414" w:rsidRDefault="000C57A3" w:rsidP="00632414">
      <w:pPr>
        <w:spacing w:line="360" w:lineRule="auto"/>
        <w:rPr>
          <w:rFonts w:ascii="Georgia" w:hAnsi="Georgia"/>
        </w:rPr>
      </w:pPr>
    </w:p>
    <w:p w14:paraId="4FC84855" w14:textId="1D038E04" w:rsidR="00C93958" w:rsidRPr="00632414" w:rsidRDefault="008D290A" w:rsidP="00632414">
      <w:pPr>
        <w:spacing w:line="360" w:lineRule="auto"/>
        <w:rPr>
          <w:rFonts w:ascii="Georgia" w:hAnsi="Georgia"/>
          <w:b/>
          <w:bCs/>
        </w:rPr>
      </w:pPr>
      <w:r w:rsidRPr="00632414">
        <w:rPr>
          <w:rFonts w:ascii="Georgia" w:hAnsi="Georgia"/>
          <w:b/>
          <w:bCs/>
        </w:rPr>
        <w:t>2</w:t>
      </w:r>
      <w:r w:rsidR="00C93958" w:rsidRPr="00632414">
        <w:rPr>
          <w:rFonts w:ascii="Georgia" w:hAnsi="Georgia"/>
          <w:b/>
          <w:bCs/>
        </w:rPr>
        <w:t>.0 AUCTIONS</w:t>
      </w:r>
    </w:p>
    <w:p w14:paraId="48B57B9A" w14:textId="354C15EA" w:rsidR="008D290A" w:rsidRPr="00632414" w:rsidRDefault="008D290A" w:rsidP="00632414">
      <w:pPr>
        <w:spacing w:line="360" w:lineRule="auto"/>
        <w:jc w:val="both"/>
        <w:rPr>
          <w:rFonts w:ascii="Georgia" w:hAnsi="Georgia"/>
        </w:rPr>
      </w:pPr>
      <w:r w:rsidRPr="00632414">
        <w:rPr>
          <w:rFonts w:ascii="Georgia" w:hAnsi="Georgia"/>
        </w:rPr>
        <w:t>When most people hear the word “auction,” they think of the open-outcry, ascending-bid (or English) auction. But this kind of auction is only one of many. Fundamentally, an auction is an economic mechanism whose purpose is the allocation of goods and the formation of prices for those goods via a process known as bidding. Depending on the properties of the bidders and the nature of the items to be auctioned, various auction structures may be either more efficient or more profitable to the seller than others. Like all well-designed economic mechanisms, the designer assumes that individuals will act strategically and may hold private information relevant to the decision at hand. Auction design is a careful balance of encouraging bidders to reveal valuations, discouraging cheating or collusion, and maximizing revenues.</w:t>
      </w:r>
    </w:p>
    <w:p w14:paraId="02EEE8D7" w14:textId="77777777" w:rsidR="008D290A" w:rsidRPr="00632414" w:rsidRDefault="008D290A" w:rsidP="00632414">
      <w:pPr>
        <w:spacing w:line="360" w:lineRule="auto"/>
        <w:jc w:val="both"/>
        <w:rPr>
          <w:rFonts w:ascii="Georgia" w:hAnsi="Georgia"/>
        </w:rPr>
      </w:pPr>
      <w:r w:rsidRPr="00632414">
        <w:rPr>
          <w:rFonts w:ascii="Georgia" w:hAnsi="Georgia"/>
        </w:rPr>
        <w:t xml:space="preserve">William Vickrey first established the </w:t>
      </w:r>
      <w:r w:rsidRPr="00632414">
        <w:rPr>
          <w:rFonts w:ascii="Georgia" w:hAnsi="Georgia"/>
          <w:b/>
          <w:bCs/>
        </w:rPr>
        <w:t>taxonomy of auctions</w:t>
      </w:r>
      <w:r w:rsidRPr="00632414">
        <w:rPr>
          <w:rFonts w:ascii="Georgia" w:hAnsi="Georgia"/>
        </w:rPr>
        <w:t xml:space="preserve"> based on the order in which the auctioneer quotes prices and the bidders tender their bids. </w:t>
      </w:r>
    </w:p>
    <w:p w14:paraId="6ECAAEED" w14:textId="77777777" w:rsidR="008D290A" w:rsidRPr="00632414" w:rsidRDefault="008D290A" w:rsidP="00632414">
      <w:pPr>
        <w:spacing w:line="360" w:lineRule="auto"/>
        <w:jc w:val="both"/>
        <w:rPr>
          <w:rFonts w:ascii="Georgia" w:hAnsi="Georgia"/>
        </w:rPr>
      </w:pPr>
      <w:r w:rsidRPr="00632414">
        <w:rPr>
          <w:rFonts w:ascii="Georgia" w:hAnsi="Georgia"/>
        </w:rPr>
        <w:t>He established four major (one-sided) auction types:</w:t>
      </w:r>
    </w:p>
    <w:p w14:paraId="1F9B7CB9" w14:textId="59E0E9B9" w:rsidR="008D290A" w:rsidRPr="00632414" w:rsidRDefault="008D290A" w:rsidP="00632414">
      <w:pPr>
        <w:spacing w:line="360" w:lineRule="auto"/>
        <w:jc w:val="both"/>
        <w:rPr>
          <w:rFonts w:ascii="Georgia" w:hAnsi="Georgia"/>
        </w:rPr>
      </w:pPr>
      <w:r w:rsidRPr="00632414">
        <w:rPr>
          <w:rFonts w:ascii="Georgia" w:hAnsi="Georgia"/>
        </w:rPr>
        <w:t xml:space="preserve"> (1) the ascending-bid (open, oral, or English) auction. </w:t>
      </w:r>
    </w:p>
    <w:p w14:paraId="1C21F959" w14:textId="74EEE25F" w:rsidR="008D290A" w:rsidRPr="00632414" w:rsidRDefault="008D290A" w:rsidP="00632414">
      <w:pPr>
        <w:spacing w:line="360" w:lineRule="auto"/>
        <w:jc w:val="both"/>
        <w:rPr>
          <w:rFonts w:ascii="Georgia" w:hAnsi="Georgia"/>
        </w:rPr>
      </w:pPr>
      <w:r w:rsidRPr="00632414">
        <w:rPr>
          <w:rFonts w:ascii="Georgia" w:hAnsi="Georgia"/>
        </w:rPr>
        <w:t>(2) the descending-bid (Dutch) auction.</w:t>
      </w:r>
    </w:p>
    <w:p w14:paraId="4486D0B7" w14:textId="44DCF48B" w:rsidR="008D290A" w:rsidRPr="00632414" w:rsidRDefault="008D290A" w:rsidP="00632414">
      <w:pPr>
        <w:spacing w:line="360" w:lineRule="auto"/>
        <w:jc w:val="both"/>
        <w:rPr>
          <w:rFonts w:ascii="Georgia" w:hAnsi="Georgia"/>
        </w:rPr>
      </w:pPr>
      <w:r w:rsidRPr="00632414">
        <w:rPr>
          <w:rFonts w:ascii="Georgia" w:hAnsi="Georgia"/>
        </w:rPr>
        <w:t xml:space="preserve"> (3) the </w:t>
      </w:r>
      <w:r w:rsidR="000C57A3" w:rsidRPr="00632414">
        <w:rPr>
          <w:rFonts w:ascii="Georgia" w:hAnsi="Georgia"/>
        </w:rPr>
        <w:t>first price</w:t>
      </w:r>
      <w:r w:rsidRPr="00632414">
        <w:rPr>
          <w:rFonts w:ascii="Georgia" w:hAnsi="Georgia"/>
        </w:rPr>
        <w:t xml:space="preserve">, sealed-bid auction; and </w:t>
      </w:r>
    </w:p>
    <w:p w14:paraId="45A86AC3" w14:textId="2EB0E0F6" w:rsidR="008D290A" w:rsidRPr="00632414" w:rsidRDefault="008D290A" w:rsidP="00632414">
      <w:pPr>
        <w:spacing w:line="360" w:lineRule="auto"/>
        <w:jc w:val="both"/>
        <w:rPr>
          <w:rFonts w:ascii="Georgia" w:hAnsi="Georgia"/>
        </w:rPr>
      </w:pPr>
      <w:r w:rsidRPr="00632414">
        <w:rPr>
          <w:rFonts w:ascii="Georgia" w:hAnsi="Georgia"/>
        </w:rPr>
        <w:t xml:space="preserve">(4) the </w:t>
      </w:r>
      <w:r w:rsidR="000C57A3" w:rsidRPr="00632414">
        <w:rPr>
          <w:rFonts w:ascii="Georgia" w:hAnsi="Georgia"/>
        </w:rPr>
        <w:t>second price</w:t>
      </w:r>
      <w:r w:rsidRPr="00632414">
        <w:rPr>
          <w:rFonts w:ascii="Georgia" w:hAnsi="Georgia"/>
        </w:rPr>
        <w:t xml:space="preserve">, </w:t>
      </w:r>
      <w:r w:rsidR="000C57A3" w:rsidRPr="00632414">
        <w:rPr>
          <w:rFonts w:ascii="Georgia" w:hAnsi="Georgia"/>
        </w:rPr>
        <w:t>sealed bid</w:t>
      </w:r>
      <w:r w:rsidRPr="00632414">
        <w:rPr>
          <w:rFonts w:ascii="Georgia" w:hAnsi="Georgia"/>
        </w:rPr>
        <w:t xml:space="preserve"> (Vickrey) auction.</w:t>
      </w:r>
    </w:p>
    <w:p w14:paraId="476A52BB" w14:textId="77777777" w:rsidR="008D290A" w:rsidRPr="00632414" w:rsidRDefault="008D290A" w:rsidP="00632414">
      <w:pPr>
        <w:spacing w:line="360" w:lineRule="auto"/>
        <w:jc w:val="both"/>
        <w:rPr>
          <w:rFonts w:ascii="Georgia" w:hAnsi="Georgia"/>
          <w:u w:val="single"/>
        </w:rPr>
      </w:pPr>
    </w:p>
    <w:p w14:paraId="4B2CA373" w14:textId="77777777" w:rsidR="008D290A" w:rsidRPr="00632414" w:rsidRDefault="008D290A" w:rsidP="00632414">
      <w:pPr>
        <w:spacing w:line="360" w:lineRule="auto"/>
        <w:jc w:val="both"/>
        <w:rPr>
          <w:rFonts w:ascii="Georgia" w:hAnsi="Georgia"/>
          <w:b/>
          <w:bCs/>
        </w:rPr>
      </w:pPr>
      <w:r w:rsidRPr="00632414">
        <w:rPr>
          <w:rFonts w:ascii="Georgia" w:hAnsi="Georgia"/>
          <w:b/>
          <w:bCs/>
        </w:rPr>
        <w:t>The Four Basic Auction Types</w:t>
      </w:r>
    </w:p>
    <w:p w14:paraId="6819E193" w14:textId="77777777" w:rsidR="008D290A" w:rsidRPr="00632414" w:rsidRDefault="008D290A" w:rsidP="00632414">
      <w:pPr>
        <w:spacing w:line="360" w:lineRule="auto"/>
        <w:jc w:val="both"/>
        <w:rPr>
          <w:rFonts w:ascii="Georgia" w:hAnsi="Georgia"/>
          <w:b/>
          <w:bCs/>
        </w:rPr>
      </w:pPr>
      <w:r w:rsidRPr="00632414">
        <w:rPr>
          <w:rFonts w:ascii="Georgia" w:hAnsi="Georgia"/>
          <w:b/>
          <w:bCs/>
        </w:rPr>
        <w:t xml:space="preserve">1. The English auction </w:t>
      </w:r>
    </w:p>
    <w:p w14:paraId="0A874F8B" w14:textId="5BD727AC" w:rsidR="008D290A" w:rsidRPr="00632414" w:rsidRDefault="008D290A" w:rsidP="00632414">
      <w:pPr>
        <w:spacing w:line="360" w:lineRule="auto"/>
        <w:jc w:val="both"/>
        <w:rPr>
          <w:rFonts w:ascii="Georgia" w:hAnsi="Georgia"/>
        </w:rPr>
      </w:pPr>
      <w:r w:rsidRPr="00632414">
        <w:rPr>
          <w:rFonts w:ascii="Georgia" w:hAnsi="Georgia"/>
        </w:rPr>
        <w:t xml:space="preserve">The most common type of auction, the English auction, is often used to sell art, wine, antiques, and other goods. In it, the auctioneer opens the bidding at a reserve price (which may be zero), the lowest price he is willing to accept for the item. Once a bidder has announced interest at that price, the auctioneer solicits further bids, usually raising the price by a predetermined bid increment. This continues until no one is willing to increase the bid any further, at which point </w:t>
      </w:r>
      <w:r w:rsidRPr="00632414">
        <w:rPr>
          <w:rFonts w:ascii="Georgia" w:hAnsi="Georgia"/>
        </w:rPr>
        <w:lastRenderedPageBreak/>
        <w:t>the auction is closed and the final bidder receives the item at his bid price. Because the winner pays his bid, this type of auction is known as a first-price auction.</w:t>
      </w:r>
    </w:p>
    <w:p w14:paraId="71F6C13C" w14:textId="04919D7A" w:rsidR="00787FCC" w:rsidRPr="00632414" w:rsidRDefault="00787FCC" w:rsidP="00632414">
      <w:pPr>
        <w:spacing w:line="360" w:lineRule="auto"/>
        <w:jc w:val="both"/>
        <w:rPr>
          <w:rFonts w:ascii="Georgia" w:hAnsi="Georgia"/>
        </w:rPr>
      </w:pPr>
      <w:r w:rsidRPr="00632414">
        <w:rPr>
          <w:rFonts w:ascii="Georgia" w:hAnsi="Georgia"/>
          <w:b/>
          <w:bCs/>
        </w:rPr>
        <w:t>2. The Dutch auction</w:t>
      </w:r>
    </w:p>
    <w:p w14:paraId="0A3C7CAB" w14:textId="12AF810E" w:rsidR="008D290A" w:rsidRPr="00632414" w:rsidRDefault="008D290A" w:rsidP="00632414">
      <w:pPr>
        <w:spacing w:line="360" w:lineRule="auto"/>
        <w:jc w:val="both"/>
        <w:rPr>
          <w:rFonts w:ascii="Georgia" w:hAnsi="Georgia"/>
        </w:rPr>
      </w:pPr>
      <w:r w:rsidRPr="00632414">
        <w:rPr>
          <w:rFonts w:ascii="Georgia" w:hAnsi="Georgia"/>
        </w:rPr>
        <w:t>The Dutch auction, also a first-price auction, is descending. That is, the auctioneer begins at a high price, higher than he believes the item will fetch, then decreases the price until a bidder finally calls out, “Mine!” The bidder then receives the item at the price at which he made the call. If multiple items are offered, the process continues until all items are sold. One of the primary advantages of Dutch auctions is speed. Since there are never more bids than there are items being auctioned, the process takes relatively little time. This is one reason they are used in places such as flower markets in Holland (hence the name “Dutch”).</w:t>
      </w:r>
    </w:p>
    <w:p w14:paraId="4D876298" w14:textId="5A21C4A1" w:rsidR="008D290A" w:rsidRPr="00632414" w:rsidRDefault="00787FCC" w:rsidP="00632414">
      <w:pPr>
        <w:spacing w:line="360" w:lineRule="auto"/>
        <w:jc w:val="both"/>
        <w:rPr>
          <w:rFonts w:ascii="Georgia" w:hAnsi="Georgia"/>
          <w:b/>
          <w:bCs/>
        </w:rPr>
      </w:pPr>
      <w:r w:rsidRPr="00632414">
        <w:rPr>
          <w:rFonts w:ascii="Georgia" w:hAnsi="Georgia"/>
          <w:b/>
          <w:bCs/>
        </w:rPr>
        <w:t xml:space="preserve">3. The </w:t>
      </w:r>
      <w:proofErr w:type="gramStart"/>
      <w:r w:rsidRPr="00632414">
        <w:rPr>
          <w:rFonts w:ascii="Georgia" w:hAnsi="Georgia"/>
          <w:b/>
          <w:bCs/>
        </w:rPr>
        <w:t>first-price</w:t>
      </w:r>
      <w:proofErr w:type="gramEnd"/>
      <w:r w:rsidRPr="00632414">
        <w:rPr>
          <w:rFonts w:ascii="Georgia" w:hAnsi="Georgia"/>
          <w:b/>
          <w:bCs/>
        </w:rPr>
        <w:t>, sealed-bid auction</w:t>
      </w:r>
    </w:p>
    <w:p w14:paraId="5DDE3D14" w14:textId="77777777" w:rsidR="008D290A" w:rsidRPr="00632414" w:rsidRDefault="008D290A" w:rsidP="00632414">
      <w:pPr>
        <w:spacing w:line="360" w:lineRule="auto"/>
        <w:jc w:val="both"/>
        <w:rPr>
          <w:rFonts w:ascii="Georgia" w:hAnsi="Georgia"/>
        </w:rPr>
      </w:pPr>
      <w:r w:rsidRPr="00632414">
        <w:rPr>
          <w:rFonts w:ascii="Georgia" w:hAnsi="Georgia"/>
        </w:rPr>
        <w:t xml:space="preserve">In the English and Dutch auctions, bidders receive information as others bid (or refrain from bidding). However, in the third type of auction, known as the </w:t>
      </w:r>
      <w:proofErr w:type="gramStart"/>
      <w:r w:rsidRPr="00632414">
        <w:rPr>
          <w:rFonts w:ascii="Georgia" w:hAnsi="Georgia"/>
        </w:rPr>
        <w:t>first-price</w:t>
      </w:r>
      <w:proofErr w:type="gramEnd"/>
      <w:r w:rsidRPr="00632414">
        <w:rPr>
          <w:rFonts w:ascii="Georgia" w:hAnsi="Georgia"/>
        </w:rPr>
        <w:t xml:space="preserve">, sealed-bid auction, this is not the case. In this mechanism, each bidder submits a single bid in a sealed envelope. Then, all of the envelopes are </w:t>
      </w:r>
      <w:proofErr w:type="gramStart"/>
      <w:r w:rsidRPr="00632414">
        <w:rPr>
          <w:rFonts w:ascii="Georgia" w:hAnsi="Georgia"/>
        </w:rPr>
        <w:t>opened</w:t>
      </w:r>
      <w:proofErr w:type="gramEnd"/>
      <w:r w:rsidRPr="00632414">
        <w:rPr>
          <w:rFonts w:ascii="Georgia" w:hAnsi="Georgia"/>
        </w:rPr>
        <w:t xml:space="preserve"> and the highest bidder is announced, and he receives the item at his bid price. This type of auction is most often used for refinancing credit and foreign exchange, among other (primarily financial) venues.</w:t>
      </w:r>
    </w:p>
    <w:p w14:paraId="31DA1CA1" w14:textId="544D65C7" w:rsidR="008D290A" w:rsidRPr="00632414" w:rsidRDefault="00BE4845" w:rsidP="00632414">
      <w:pPr>
        <w:spacing w:line="360" w:lineRule="auto"/>
        <w:jc w:val="both"/>
        <w:rPr>
          <w:rFonts w:ascii="Georgia" w:hAnsi="Georgia"/>
          <w:b/>
          <w:bCs/>
        </w:rPr>
      </w:pPr>
      <w:r w:rsidRPr="00632414">
        <w:rPr>
          <w:rFonts w:ascii="Georgia" w:hAnsi="Georgia"/>
          <w:b/>
          <w:bCs/>
        </w:rPr>
        <w:t xml:space="preserve">4. The </w:t>
      </w:r>
      <w:proofErr w:type="gramStart"/>
      <w:r w:rsidRPr="00632414">
        <w:rPr>
          <w:rFonts w:ascii="Georgia" w:hAnsi="Georgia"/>
          <w:b/>
          <w:bCs/>
        </w:rPr>
        <w:t>second-price</w:t>
      </w:r>
      <w:proofErr w:type="gramEnd"/>
      <w:r w:rsidRPr="00632414">
        <w:rPr>
          <w:rFonts w:ascii="Georgia" w:hAnsi="Georgia"/>
          <w:b/>
          <w:bCs/>
        </w:rPr>
        <w:t>, sealed-bid (Vickrey) auction</w:t>
      </w:r>
    </w:p>
    <w:p w14:paraId="4855CBC9" w14:textId="178929B4" w:rsidR="008D290A" w:rsidRPr="00632414" w:rsidRDefault="008D290A" w:rsidP="00632414">
      <w:pPr>
        <w:spacing w:line="360" w:lineRule="auto"/>
        <w:jc w:val="both"/>
        <w:rPr>
          <w:rFonts w:ascii="Georgia" w:hAnsi="Georgia"/>
        </w:rPr>
      </w:pPr>
      <w:r w:rsidRPr="00632414">
        <w:rPr>
          <w:rFonts w:ascii="Georgia" w:hAnsi="Georgia"/>
        </w:rPr>
        <w:t xml:space="preserve">The fourth type is the </w:t>
      </w:r>
      <w:proofErr w:type="gramStart"/>
      <w:r w:rsidRPr="00632414">
        <w:rPr>
          <w:rFonts w:ascii="Georgia" w:hAnsi="Georgia"/>
        </w:rPr>
        <w:t>second-price</w:t>
      </w:r>
      <w:proofErr w:type="gramEnd"/>
      <w:r w:rsidRPr="00632414">
        <w:rPr>
          <w:rFonts w:ascii="Georgia" w:hAnsi="Georgia"/>
        </w:rPr>
        <w:t xml:space="preserve">, sealed-bid auction, otherwise known as the Vickrey auction. As in the </w:t>
      </w:r>
      <w:proofErr w:type="gramStart"/>
      <w:r w:rsidRPr="00632414">
        <w:rPr>
          <w:rFonts w:ascii="Georgia" w:hAnsi="Georgia"/>
        </w:rPr>
        <w:t>first-price</w:t>
      </w:r>
      <w:proofErr w:type="gramEnd"/>
      <w:r w:rsidRPr="00632414">
        <w:rPr>
          <w:rFonts w:ascii="Georgia" w:hAnsi="Georgia"/>
        </w:rPr>
        <w:t>, sealed-bid auction, bidders submit sealed envelopes in one round of bid submission. The highest bidder wins the item, but at the price offered by the second-highest bidder (or, in a multiple-item case, the highest unsuccessful bid). This type of auction is rarely used aside from setting the foreign exchange rates in some African countries.</w:t>
      </w:r>
    </w:p>
    <w:p w14:paraId="76BDB820" w14:textId="77777777" w:rsidR="00BE4845" w:rsidRPr="00632414" w:rsidRDefault="00BE4845" w:rsidP="00632414">
      <w:pPr>
        <w:spacing w:line="360" w:lineRule="auto"/>
        <w:jc w:val="both"/>
        <w:rPr>
          <w:rFonts w:ascii="Georgia" w:hAnsi="Georgia"/>
          <w:b/>
          <w:bCs/>
        </w:rPr>
      </w:pPr>
      <w:r w:rsidRPr="00632414">
        <w:rPr>
          <w:rFonts w:ascii="Georgia" w:hAnsi="Georgia"/>
          <w:b/>
          <w:bCs/>
        </w:rPr>
        <w:t>Why So Many Auction Forms?</w:t>
      </w:r>
    </w:p>
    <w:p w14:paraId="674DAA0B" w14:textId="77777777" w:rsidR="00BE4845" w:rsidRPr="00632414" w:rsidRDefault="00BE4845" w:rsidP="00632414">
      <w:pPr>
        <w:spacing w:line="360" w:lineRule="auto"/>
        <w:jc w:val="both"/>
        <w:rPr>
          <w:rFonts w:ascii="Georgia" w:hAnsi="Georgia"/>
        </w:rPr>
      </w:pPr>
      <w:r w:rsidRPr="00632414">
        <w:rPr>
          <w:rFonts w:ascii="Georgia" w:hAnsi="Georgia"/>
        </w:rPr>
        <w:t>One might think so many canonical auction forms unnecessary, that there is always a best choice that will yield the most surplus to the seller. In fact, under some strict assumptions, the revenue equivalence theorem (also due to Vickrey) states that all four auction types will result in an identical level of revenue to the seller. However, these assumptions regarding the nature of the item’s value and the risk attitudes of the bidders are very restrictive and rarely hold.</w:t>
      </w:r>
    </w:p>
    <w:p w14:paraId="378BEC19" w14:textId="77777777" w:rsidR="000C57A3" w:rsidRPr="00632414" w:rsidRDefault="000C57A3" w:rsidP="00632414">
      <w:pPr>
        <w:spacing w:line="360" w:lineRule="auto"/>
        <w:jc w:val="both"/>
        <w:rPr>
          <w:rFonts w:ascii="Georgia" w:hAnsi="Georgia"/>
        </w:rPr>
      </w:pPr>
    </w:p>
    <w:p w14:paraId="28F9EB34" w14:textId="77777777" w:rsidR="00A10881" w:rsidRPr="00632414" w:rsidRDefault="00A10881" w:rsidP="00632414">
      <w:pPr>
        <w:spacing w:line="360" w:lineRule="auto"/>
        <w:jc w:val="both"/>
        <w:rPr>
          <w:rFonts w:ascii="Georgia" w:hAnsi="Georgia"/>
          <w:b/>
          <w:bCs/>
        </w:rPr>
      </w:pPr>
      <w:r w:rsidRPr="00632414">
        <w:rPr>
          <w:rFonts w:ascii="Georgia" w:hAnsi="Georgia"/>
          <w:b/>
          <w:bCs/>
        </w:rPr>
        <w:lastRenderedPageBreak/>
        <w:t>Assumptions on auction forms</w:t>
      </w:r>
    </w:p>
    <w:p w14:paraId="68B5E359" w14:textId="0CA4E18A" w:rsidR="00BE4845" w:rsidRPr="00632414" w:rsidRDefault="00A10881" w:rsidP="00632414">
      <w:pPr>
        <w:spacing w:line="360" w:lineRule="auto"/>
        <w:jc w:val="both"/>
        <w:rPr>
          <w:rFonts w:ascii="Georgia" w:hAnsi="Georgia"/>
        </w:rPr>
      </w:pPr>
      <w:r w:rsidRPr="00632414">
        <w:rPr>
          <w:rFonts w:ascii="Georgia" w:hAnsi="Georgia"/>
        </w:rPr>
        <w:t xml:space="preserve">1. </w:t>
      </w:r>
      <w:r w:rsidR="00BE4845" w:rsidRPr="00632414">
        <w:rPr>
          <w:rFonts w:ascii="Georgia" w:hAnsi="Georgia"/>
        </w:rPr>
        <w:t xml:space="preserve">The first assumption of the theorem is that </w:t>
      </w:r>
      <w:r w:rsidR="00BE4845" w:rsidRPr="00632414">
        <w:rPr>
          <w:rFonts w:ascii="Georgia" w:hAnsi="Georgia"/>
          <w:u w:val="single"/>
        </w:rPr>
        <w:t>the asset being auctioned has an independent, private value to all bidders.</w:t>
      </w:r>
      <w:r w:rsidR="00BE4845" w:rsidRPr="00632414">
        <w:rPr>
          <w:rFonts w:ascii="Georgia" w:hAnsi="Georgia"/>
        </w:rPr>
        <w:t xml:space="preserve"> </w:t>
      </w:r>
      <w:r w:rsidR="00BE4845" w:rsidRPr="00632414">
        <w:rPr>
          <w:rFonts w:ascii="Georgia" w:hAnsi="Georgia"/>
          <w:u w:val="single"/>
        </w:rPr>
        <w:t>This assumption tends to hold when the item is for personal consumption, without thought toward resale</w:t>
      </w:r>
      <w:r w:rsidR="00BE4845" w:rsidRPr="00632414">
        <w:rPr>
          <w:rFonts w:ascii="Georgia" w:hAnsi="Georgia"/>
        </w:rPr>
        <w:t xml:space="preserve">, as might be the case for furniture, art, or wine. In this case, the value of the item </w:t>
      </w:r>
      <w:proofErr w:type="gramStart"/>
      <w:r w:rsidR="00BE4845" w:rsidRPr="00632414">
        <w:rPr>
          <w:rFonts w:ascii="Georgia" w:hAnsi="Georgia"/>
        </w:rPr>
        <w:t>is considered to be</w:t>
      </w:r>
      <w:proofErr w:type="gramEnd"/>
      <w:r w:rsidR="00BE4845" w:rsidRPr="00632414">
        <w:rPr>
          <w:rFonts w:ascii="Georgia" w:hAnsi="Georgia"/>
        </w:rPr>
        <w:t xml:space="preserve"> personal and independent of the value others might place on it (independent, private values). The assumption does not hold when bidders perceive a value of resale, either of the item itself or of a by-product of the item. Buying land for the rights to the oil that lies beneath it would be a good example. In this case, the value is common; that is, individual bids are predicated not only on personal valuation, but also on the valuation of prospective buyers. Each bidder tries to estimate the value of an object using the same known measurements (common values), but their conclusions may vary widely.</w:t>
      </w:r>
    </w:p>
    <w:p w14:paraId="390DB03E" w14:textId="2C6D146B" w:rsidR="00BE4845" w:rsidRPr="00632414" w:rsidRDefault="00BE4845" w:rsidP="00632414">
      <w:pPr>
        <w:spacing w:line="360" w:lineRule="auto"/>
        <w:jc w:val="both"/>
        <w:rPr>
          <w:rFonts w:ascii="Georgia" w:hAnsi="Georgia"/>
        </w:rPr>
      </w:pPr>
      <w:r w:rsidRPr="00632414">
        <w:rPr>
          <w:rFonts w:ascii="Georgia" w:hAnsi="Georgia"/>
        </w:rPr>
        <w:t xml:space="preserve">In common-value environments, bidders may face the “winner’s curse.” If </w:t>
      </w:r>
      <w:proofErr w:type="gramStart"/>
      <w:r w:rsidRPr="00632414">
        <w:rPr>
          <w:rFonts w:ascii="Georgia" w:hAnsi="Georgia"/>
        </w:rPr>
        <w:t>all of</w:t>
      </w:r>
      <w:proofErr w:type="gramEnd"/>
      <w:r w:rsidRPr="00632414">
        <w:rPr>
          <w:rFonts w:ascii="Georgia" w:hAnsi="Georgia"/>
        </w:rPr>
        <w:t xml:space="preserve"> the bidders will eventually realize the same value from the item, then the primary differentiator between the bidders is their perception of that value. Absent special information about the item being purchased, the winner is the person with the largest positive error in his valuation, and, unless he is lucky, he will wind up losing money.</w:t>
      </w:r>
    </w:p>
    <w:p w14:paraId="731B9AB8" w14:textId="005281BE" w:rsidR="00BE4845" w:rsidRPr="00632414" w:rsidRDefault="00A10881" w:rsidP="00632414">
      <w:pPr>
        <w:spacing w:line="360" w:lineRule="auto"/>
        <w:jc w:val="both"/>
        <w:rPr>
          <w:rFonts w:ascii="Georgia" w:hAnsi="Georgia"/>
          <w:b/>
          <w:bCs/>
        </w:rPr>
      </w:pPr>
      <w:r w:rsidRPr="00632414">
        <w:rPr>
          <w:rFonts w:ascii="Georgia" w:hAnsi="Georgia"/>
        </w:rPr>
        <w:t>2.</w:t>
      </w:r>
      <w:r w:rsidR="00BE4845" w:rsidRPr="00632414">
        <w:rPr>
          <w:rFonts w:ascii="Georgia" w:hAnsi="Georgia"/>
        </w:rPr>
        <w:t xml:space="preserve">The second </w:t>
      </w:r>
      <w:r w:rsidR="00BE4845" w:rsidRPr="00632414">
        <w:rPr>
          <w:rFonts w:ascii="Georgia" w:hAnsi="Georgia"/>
          <w:u w:val="single"/>
        </w:rPr>
        <w:t xml:space="preserve">assumption of the revenue equivalence theorem is that all bidders are </w:t>
      </w:r>
      <w:proofErr w:type="gramStart"/>
      <w:r w:rsidR="00BE4845" w:rsidRPr="00632414">
        <w:rPr>
          <w:rFonts w:ascii="Georgia" w:hAnsi="Georgia"/>
          <w:b/>
          <w:bCs/>
          <w:u w:val="single"/>
        </w:rPr>
        <w:t>risk-neutral</w:t>
      </w:r>
      <w:proofErr w:type="gramEnd"/>
      <w:r w:rsidR="00BE4845" w:rsidRPr="00632414">
        <w:rPr>
          <w:rFonts w:ascii="Georgia" w:hAnsi="Georgia"/>
          <w:u w:val="single"/>
        </w:rPr>
        <w:t>.</w:t>
      </w:r>
      <w:r w:rsidR="00BE4845" w:rsidRPr="00632414">
        <w:rPr>
          <w:rFonts w:ascii="Georgia" w:hAnsi="Georgia"/>
        </w:rPr>
        <w:t xml:space="preserve"> The strict definition of risk neutrality </w:t>
      </w:r>
      <w:proofErr w:type="gramStart"/>
      <w:r w:rsidR="00BE4845" w:rsidRPr="00632414">
        <w:rPr>
          <w:rFonts w:ascii="Georgia" w:hAnsi="Georgia"/>
        </w:rPr>
        <w:t>is:</w:t>
      </w:r>
      <w:proofErr w:type="gramEnd"/>
      <w:r w:rsidR="00BE4845" w:rsidRPr="00632414">
        <w:rPr>
          <w:rFonts w:ascii="Georgia" w:hAnsi="Georgia"/>
        </w:rPr>
        <w:t xml:space="preserve"> given the choice between a guaranteed return r and a gamble with expected return also equal to r, the bidder is completely indifferent. The bidder who prefers the guaranteed return is said to be </w:t>
      </w:r>
      <w:r w:rsidR="00BE4845" w:rsidRPr="00632414">
        <w:rPr>
          <w:rFonts w:ascii="Georgia" w:hAnsi="Georgia"/>
          <w:b/>
          <w:bCs/>
        </w:rPr>
        <w:t>“risk-averse,”</w:t>
      </w:r>
      <w:r w:rsidR="00BE4845" w:rsidRPr="00632414">
        <w:rPr>
          <w:rFonts w:ascii="Georgia" w:hAnsi="Georgia"/>
        </w:rPr>
        <w:t xml:space="preserve"> while the bidder who prefers the gamble is said to be </w:t>
      </w:r>
      <w:r w:rsidR="00BE4845" w:rsidRPr="00632414">
        <w:rPr>
          <w:rFonts w:ascii="Georgia" w:hAnsi="Georgia"/>
          <w:b/>
          <w:bCs/>
        </w:rPr>
        <w:t>“risk-loving.”</w:t>
      </w:r>
    </w:p>
    <w:p w14:paraId="57824FFE" w14:textId="764EF57A" w:rsidR="009E2536" w:rsidRPr="00632414" w:rsidRDefault="009E2536" w:rsidP="00632414">
      <w:pPr>
        <w:spacing w:line="360" w:lineRule="auto"/>
        <w:jc w:val="both"/>
        <w:rPr>
          <w:rFonts w:ascii="Georgia" w:hAnsi="Georgia"/>
        </w:rPr>
      </w:pPr>
      <w:r w:rsidRPr="00632414">
        <w:rPr>
          <w:rFonts w:ascii="Georgia" w:hAnsi="Georgia"/>
          <w:b/>
          <w:bCs/>
        </w:rPr>
        <w:t>Auction choice</w:t>
      </w:r>
    </w:p>
    <w:p w14:paraId="26664A3F" w14:textId="7847F7D0" w:rsidR="00BE4845" w:rsidRPr="00632414" w:rsidRDefault="00BE4845" w:rsidP="00632414">
      <w:pPr>
        <w:spacing w:line="360" w:lineRule="auto"/>
        <w:jc w:val="both"/>
        <w:rPr>
          <w:rFonts w:ascii="Georgia" w:hAnsi="Georgia"/>
        </w:rPr>
      </w:pPr>
      <w:r w:rsidRPr="00632414">
        <w:rPr>
          <w:rFonts w:ascii="Georgia" w:hAnsi="Georgia"/>
        </w:rPr>
        <w:t xml:space="preserve">The style of auction a seller chooses depends on his judgment about which of these assumptions holds. If values are common rather than independent, the English auction yields higher seller revenue than the </w:t>
      </w:r>
      <w:proofErr w:type="gramStart"/>
      <w:r w:rsidRPr="00632414">
        <w:rPr>
          <w:rFonts w:ascii="Georgia" w:hAnsi="Georgia"/>
        </w:rPr>
        <w:t>second-price</w:t>
      </w:r>
      <w:proofErr w:type="gramEnd"/>
      <w:r w:rsidRPr="00632414">
        <w:rPr>
          <w:rFonts w:ascii="Georgia" w:hAnsi="Georgia"/>
        </w:rPr>
        <w:t xml:space="preserve">, sealed-bid auction, which in turn yields higher revenues than the Dutch and first-price, sealed-bid auctions (which are tied). The rankings illustrate the strategic advantages of increased information. Because the English auction reveals all bids to all bidders, it permits dynamic updating of personal valuation. (If I see that others believe the real estate is worth more, I too may decide it is worth more.) In comparison, bidders, recognizing the winner’s curse, bid less aggressively in </w:t>
      </w:r>
      <w:proofErr w:type="gramStart"/>
      <w:r w:rsidRPr="00632414">
        <w:rPr>
          <w:rFonts w:ascii="Georgia" w:hAnsi="Georgia"/>
        </w:rPr>
        <w:t>first-price</w:t>
      </w:r>
      <w:proofErr w:type="gramEnd"/>
      <w:r w:rsidRPr="00632414">
        <w:rPr>
          <w:rFonts w:ascii="Georgia" w:hAnsi="Georgia"/>
        </w:rPr>
        <w:t xml:space="preserve">, sealed-bid auctions and shade their bids downward. Similar reasoning applies to Dutch (descending) auctions. While the information is not updated </w:t>
      </w:r>
      <w:r w:rsidRPr="00632414">
        <w:rPr>
          <w:rFonts w:ascii="Georgia" w:hAnsi="Georgia"/>
        </w:rPr>
        <w:lastRenderedPageBreak/>
        <w:t xml:space="preserve">in a </w:t>
      </w:r>
      <w:proofErr w:type="gramStart"/>
      <w:r w:rsidRPr="00632414">
        <w:rPr>
          <w:rFonts w:ascii="Georgia" w:hAnsi="Georgia"/>
        </w:rPr>
        <w:t>second-price</w:t>
      </w:r>
      <w:proofErr w:type="gramEnd"/>
      <w:r w:rsidRPr="00632414">
        <w:rPr>
          <w:rFonts w:ascii="Georgia" w:hAnsi="Georgia"/>
        </w:rPr>
        <w:t xml:space="preserve"> sealed-bid format, the winner pays the bid of the next-highest bidder, and so bidders raise bids, secure that they will not be disadvantaged if rival bids are lower.</w:t>
      </w:r>
    </w:p>
    <w:p w14:paraId="2243CC57" w14:textId="7BFAE3B1" w:rsidR="00BE4845" w:rsidRPr="00632414" w:rsidRDefault="00BE4845" w:rsidP="00632414">
      <w:pPr>
        <w:spacing w:line="360" w:lineRule="auto"/>
        <w:jc w:val="both"/>
        <w:rPr>
          <w:rFonts w:ascii="Georgia" w:hAnsi="Georgia"/>
        </w:rPr>
      </w:pPr>
      <w:r w:rsidRPr="00632414">
        <w:rPr>
          <w:rFonts w:ascii="Georgia" w:hAnsi="Georgia"/>
        </w:rPr>
        <w:t xml:space="preserve">In fact, in both the </w:t>
      </w:r>
      <w:proofErr w:type="gramStart"/>
      <w:r w:rsidRPr="00632414">
        <w:rPr>
          <w:rFonts w:ascii="Georgia" w:hAnsi="Georgia"/>
        </w:rPr>
        <w:t>first-price</w:t>
      </w:r>
      <w:proofErr w:type="gramEnd"/>
      <w:r w:rsidRPr="00632414">
        <w:rPr>
          <w:rFonts w:ascii="Georgia" w:hAnsi="Georgia"/>
        </w:rPr>
        <w:t>, sealed-bid auction and the Dutch auction, no information is revealed and the bidder pays the value of his bid. Therefore, in terms of revenue maximization, it does not matter which of these auctions a seller chooses; nor does it matter whether the bidders have private or common values.</w:t>
      </w:r>
    </w:p>
    <w:p w14:paraId="47DAAE10" w14:textId="77777777" w:rsidR="000C57A3" w:rsidRPr="00632414" w:rsidRDefault="00BE4845" w:rsidP="00632414">
      <w:pPr>
        <w:spacing w:line="360" w:lineRule="auto"/>
        <w:jc w:val="both"/>
        <w:rPr>
          <w:rFonts w:ascii="Georgia" w:hAnsi="Georgia"/>
        </w:rPr>
      </w:pPr>
      <w:r w:rsidRPr="00632414">
        <w:rPr>
          <w:rFonts w:ascii="Georgia" w:hAnsi="Georgia"/>
          <w:b/>
          <w:bCs/>
        </w:rPr>
        <w:t>What about the role of risk aversion?</w:t>
      </w:r>
      <w:r w:rsidRPr="00632414">
        <w:rPr>
          <w:rFonts w:ascii="Georgia" w:hAnsi="Georgia"/>
        </w:rPr>
        <w:t xml:space="preserve"> </w:t>
      </w:r>
    </w:p>
    <w:p w14:paraId="6FAA9CA6" w14:textId="25D06C62" w:rsidR="00BE4845" w:rsidRPr="00632414" w:rsidRDefault="00BE4845" w:rsidP="00632414">
      <w:pPr>
        <w:spacing w:line="360" w:lineRule="auto"/>
        <w:jc w:val="both"/>
        <w:rPr>
          <w:rFonts w:ascii="Georgia" w:hAnsi="Georgia"/>
        </w:rPr>
      </w:pPr>
      <w:r w:rsidRPr="00632414">
        <w:rPr>
          <w:rFonts w:ascii="Georgia" w:hAnsi="Georgia"/>
        </w:rPr>
        <w:t xml:space="preserve">In </w:t>
      </w:r>
      <w:proofErr w:type="gramStart"/>
      <w:r w:rsidRPr="00632414">
        <w:rPr>
          <w:rFonts w:ascii="Georgia" w:hAnsi="Georgia"/>
        </w:rPr>
        <w:t>first-price</w:t>
      </w:r>
      <w:proofErr w:type="gramEnd"/>
      <w:r w:rsidRPr="00632414">
        <w:rPr>
          <w:rFonts w:ascii="Georgia" w:hAnsi="Georgia"/>
        </w:rPr>
        <w:t>, sealed-bid and Dutch auctions, risk aversion causes bidders to bid slightly higher than they might otherwise. Since they have only one chance to bid, fear of losing the item induces overbidding. In the English and Vickrey auctions, however, bidders are induced to bid their true valuation, regardless of risk attitudes.</w:t>
      </w:r>
    </w:p>
    <w:p w14:paraId="08F11E67" w14:textId="16E162BE" w:rsidR="00BE4845" w:rsidRPr="00632414" w:rsidRDefault="00BE4845" w:rsidP="00632414">
      <w:pPr>
        <w:spacing w:line="360" w:lineRule="auto"/>
        <w:jc w:val="both"/>
        <w:rPr>
          <w:rFonts w:ascii="Georgia" w:hAnsi="Georgia"/>
        </w:rPr>
      </w:pPr>
      <w:r w:rsidRPr="00632414">
        <w:rPr>
          <w:rFonts w:ascii="Georgia" w:hAnsi="Georgia"/>
        </w:rPr>
        <w:t xml:space="preserve">Once a seller has decided on which of the four basic auction forms to use, he can use many variations within the auction to further manipulate the outcome to maximize revenue. These </w:t>
      </w:r>
      <w:r w:rsidRPr="00632414">
        <w:rPr>
          <w:rFonts w:ascii="Georgia" w:hAnsi="Georgia"/>
          <w:i/>
          <w:iCs/>
        </w:rPr>
        <w:t>mechanisms</w:t>
      </w:r>
      <w:r w:rsidRPr="00632414">
        <w:rPr>
          <w:rFonts w:ascii="Georgia" w:hAnsi="Georgia"/>
        </w:rPr>
        <w:t xml:space="preserve"> can have profound, and often counterintuitive, effects on bidding behavior—and therefore on outcomes. Among the available mechanisms are reserve prices, entry fees, invited bidders only, closing rules, lot sizes, proxy bidding, bidding increment rules, and </w:t>
      </w:r>
      <w:r w:rsidR="009E2536" w:rsidRPr="00632414">
        <w:rPr>
          <w:rFonts w:ascii="Georgia" w:hAnsi="Georgia"/>
        </w:rPr>
        <w:t>post win</w:t>
      </w:r>
      <w:r w:rsidRPr="00632414">
        <w:rPr>
          <w:rFonts w:ascii="Georgia" w:hAnsi="Georgia"/>
        </w:rPr>
        <w:t xml:space="preserve"> payment rules.</w:t>
      </w:r>
    </w:p>
    <w:p w14:paraId="50016706" w14:textId="39F97BD3" w:rsidR="00F007DC" w:rsidRPr="00632414" w:rsidRDefault="000C57A3" w:rsidP="00632414">
      <w:pPr>
        <w:spacing w:line="360" w:lineRule="auto"/>
        <w:jc w:val="both"/>
        <w:rPr>
          <w:rFonts w:ascii="Georgia" w:hAnsi="Georgia"/>
          <w:b/>
          <w:bCs/>
        </w:rPr>
      </w:pPr>
      <w:r w:rsidRPr="00632414">
        <w:rPr>
          <w:rFonts w:ascii="Georgia" w:hAnsi="Georgia"/>
          <w:b/>
          <w:bCs/>
        </w:rPr>
        <w:t>Auction process</w:t>
      </w:r>
    </w:p>
    <w:p w14:paraId="2C6673DA" w14:textId="2EE5A086" w:rsidR="00F007DC" w:rsidRPr="00632414" w:rsidRDefault="00F007DC" w:rsidP="00632414">
      <w:pPr>
        <w:spacing w:line="360" w:lineRule="auto"/>
        <w:jc w:val="both"/>
        <w:rPr>
          <w:rFonts w:ascii="Georgia" w:hAnsi="Georgia"/>
        </w:rPr>
      </w:pPr>
      <w:r w:rsidRPr="00632414">
        <w:rPr>
          <w:rFonts w:ascii="Georgia" w:hAnsi="Georgia"/>
        </w:rPr>
        <w:t>There are six basic activities that complement the auction-based trading process:</w:t>
      </w:r>
    </w:p>
    <w:p w14:paraId="717743A4" w14:textId="12F294B3" w:rsidR="00F007DC" w:rsidRPr="00632414" w:rsidRDefault="00F007DC" w:rsidP="00632414">
      <w:pPr>
        <w:spacing w:line="360" w:lineRule="auto"/>
        <w:jc w:val="both"/>
        <w:rPr>
          <w:rFonts w:ascii="Georgia" w:hAnsi="Georgia"/>
        </w:rPr>
      </w:pPr>
      <w:r w:rsidRPr="00632414">
        <w:rPr>
          <w:rFonts w:ascii="Georgia" w:hAnsi="Georgia"/>
        </w:rPr>
        <w:t>1.</w:t>
      </w:r>
      <w:r w:rsidR="000C57A3" w:rsidRPr="00632414">
        <w:rPr>
          <w:rFonts w:ascii="Georgia" w:hAnsi="Georgia"/>
        </w:rPr>
        <w:t xml:space="preserve"> </w:t>
      </w:r>
      <w:r w:rsidRPr="00632414">
        <w:rPr>
          <w:rFonts w:ascii="Georgia" w:hAnsi="Georgia"/>
        </w:rPr>
        <w:t>Initial buyer and seller registration is an authentication of trading parties, exchange of cryptography keys, and profile creation.</w:t>
      </w:r>
    </w:p>
    <w:p w14:paraId="076AD56E" w14:textId="399B8E3A" w:rsidR="00F007DC" w:rsidRPr="00632414" w:rsidRDefault="00F007DC" w:rsidP="00632414">
      <w:pPr>
        <w:spacing w:line="360" w:lineRule="auto"/>
        <w:jc w:val="both"/>
        <w:rPr>
          <w:rFonts w:ascii="Georgia" w:hAnsi="Georgia"/>
        </w:rPr>
      </w:pPr>
      <w:r w:rsidRPr="00632414">
        <w:rPr>
          <w:rFonts w:ascii="Georgia" w:hAnsi="Georgia"/>
        </w:rPr>
        <w:t>2.</w:t>
      </w:r>
      <w:r w:rsidR="000C57A3" w:rsidRPr="00632414">
        <w:rPr>
          <w:rFonts w:ascii="Georgia" w:hAnsi="Georgia"/>
        </w:rPr>
        <w:t xml:space="preserve"> </w:t>
      </w:r>
      <w:r w:rsidRPr="00632414">
        <w:rPr>
          <w:rFonts w:ascii="Georgia" w:hAnsi="Georgia"/>
        </w:rPr>
        <w:t>Setting up a particular auction event is a step in the process of describing items sold or acquired and establishing auction rules. Auction rules define the type of auction, parameters, starting date, and closing rules.</w:t>
      </w:r>
    </w:p>
    <w:p w14:paraId="288A9156" w14:textId="27D96EF1" w:rsidR="00F007DC" w:rsidRPr="00632414" w:rsidRDefault="00F007DC" w:rsidP="00632414">
      <w:pPr>
        <w:spacing w:line="360" w:lineRule="auto"/>
        <w:jc w:val="both"/>
        <w:rPr>
          <w:rFonts w:ascii="Georgia" w:hAnsi="Georgia"/>
        </w:rPr>
      </w:pPr>
      <w:r w:rsidRPr="00632414">
        <w:rPr>
          <w:rFonts w:ascii="Georgia" w:hAnsi="Georgia"/>
        </w:rPr>
        <w:t>3.</w:t>
      </w:r>
      <w:r w:rsidR="000C57A3" w:rsidRPr="00632414">
        <w:rPr>
          <w:rFonts w:ascii="Georgia" w:hAnsi="Georgia"/>
        </w:rPr>
        <w:t xml:space="preserve"> </w:t>
      </w:r>
      <w:r w:rsidRPr="00632414">
        <w:rPr>
          <w:rFonts w:ascii="Georgia" w:hAnsi="Georgia"/>
        </w:rPr>
        <w:t>Scheduling and advertising is done to attract potential buyers. Items of the same category should be auctioned together to attract potential buyers. Popular auctions can be combined with less popular auctions to persuade people to attend the less popular ones.</w:t>
      </w:r>
    </w:p>
    <w:p w14:paraId="66F668CE" w14:textId="1F5DCAF4" w:rsidR="00F007DC" w:rsidRPr="00632414" w:rsidRDefault="00F007DC" w:rsidP="00632414">
      <w:pPr>
        <w:spacing w:line="360" w:lineRule="auto"/>
        <w:jc w:val="both"/>
        <w:rPr>
          <w:rFonts w:ascii="Georgia" w:hAnsi="Georgia"/>
        </w:rPr>
      </w:pPr>
      <w:r w:rsidRPr="00632414">
        <w:rPr>
          <w:rFonts w:ascii="Georgia" w:hAnsi="Georgia"/>
        </w:rPr>
        <w:t>4.</w:t>
      </w:r>
      <w:r w:rsidR="000C57A3" w:rsidRPr="00632414">
        <w:rPr>
          <w:rFonts w:ascii="Georgia" w:hAnsi="Georgia"/>
        </w:rPr>
        <w:t xml:space="preserve"> </w:t>
      </w:r>
      <w:r w:rsidRPr="00632414">
        <w:rPr>
          <w:rFonts w:ascii="Georgia" w:hAnsi="Georgia"/>
        </w:rPr>
        <w:t>Bidding step collects bids and implements bid control rules of the auction.</w:t>
      </w:r>
    </w:p>
    <w:p w14:paraId="161F9B81" w14:textId="65B9E62F" w:rsidR="00F007DC" w:rsidRPr="00632414" w:rsidRDefault="00F007DC" w:rsidP="00632414">
      <w:pPr>
        <w:spacing w:line="360" w:lineRule="auto"/>
        <w:jc w:val="both"/>
        <w:rPr>
          <w:rFonts w:ascii="Georgia" w:hAnsi="Georgia"/>
        </w:rPr>
      </w:pPr>
      <w:r w:rsidRPr="00632414">
        <w:rPr>
          <w:rFonts w:ascii="Georgia" w:hAnsi="Georgia"/>
        </w:rPr>
        <w:t>5.</w:t>
      </w:r>
      <w:r w:rsidR="000C57A3" w:rsidRPr="00632414">
        <w:rPr>
          <w:rFonts w:ascii="Georgia" w:hAnsi="Georgia"/>
        </w:rPr>
        <w:t xml:space="preserve"> </w:t>
      </w:r>
      <w:r w:rsidRPr="00632414">
        <w:rPr>
          <w:rFonts w:ascii="Georgia" w:hAnsi="Georgia"/>
        </w:rPr>
        <w:t>Evaluation of bids and closing the auction implements auction closing rules and notifying winners and losers.</w:t>
      </w:r>
    </w:p>
    <w:p w14:paraId="45E00520" w14:textId="61113F3F" w:rsidR="000C57A3" w:rsidRPr="00632414" w:rsidRDefault="00F007DC" w:rsidP="00632414">
      <w:pPr>
        <w:spacing w:line="360" w:lineRule="auto"/>
        <w:jc w:val="both"/>
        <w:rPr>
          <w:rFonts w:ascii="Georgia" w:hAnsi="Georgia"/>
        </w:rPr>
      </w:pPr>
      <w:r w:rsidRPr="00632414">
        <w:rPr>
          <w:rFonts w:ascii="Georgia" w:hAnsi="Georgia"/>
        </w:rPr>
        <w:lastRenderedPageBreak/>
        <w:t>6.</w:t>
      </w:r>
      <w:r w:rsidR="000C57A3" w:rsidRPr="00632414">
        <w:rPr>
          <w:rFonts w:ascii="Georgia" w:hAnsi="Georgia"/>
        </w:rPr>
        <w:t xml:space="preserve"> </w:t>
      </w:r>
      <w:r w:rsidRPr="00632414">
        <w:rPr>
          <w:rFonts w:ascii="Georgia" w:hAnsi="Georgia"/>
        </w:rPr>
        <w:t>Trade settlement handles payment to seller, transfer of goods, fees to agents.</w:t>
      </w:r>
    </w:p>
    <w:p w14:paraId="6ABC82AB" w14:textId="77777777" w:rsidR="00E73E8F" w:rsidRPr="00632414" w:rsidRDefault="00E73E8F" w:rsidP="00632414">
      <w:pPr>
        <w:spacing w:line="360" w:lineRule="auto"/>
        <w:jc w:val="both"/>
        <w:rPr>
          <w:rFonts w:ascii="Georgia" w:hAnsi="Georgia"/>
          <w:u w:val="single"/>
        </w:rPr>
      </w:pPr>
    </w:p>
    <w:p w14:paraId="369E0F79" w14:textId="4A6687CF" w:rsidR="000C57A3" w:rsidRPr="00632414" w:rsidRDefault="00F007DC" w:rsidP="00632414">
      <w:pPr>
        <w:spacing w:line="360" w:lineRule="auto"/>
        <w:jc w:val="both"/>
        <w:rPr>
          <w:rFonts w:ascii="Georgia" w:hAnsi="Georgia"/>
        </w:rPr>
      </w:pPr>
      <w:r w:rsidRPr="00632414">
        <w:rPr>
          <w:rFonts w:ascii="Georgia" w:hAnsi="Georgia"/>
          <w:b/>
        </w:rPr>
        <w:t>3</w:t>
      </w:r>
      <w:r w:rsidR="00E73E8F" w:rsidRPr="00632414">
        <w:rPr>
          <w:rFonts w:ascii="Georgia" w:hAnsi="Georgia"/>
          <w:b/>
        </w:rPr>
        <w:t xml:space="preserve">.0 </w:t>
      </w:r>
      <w:r w:rsidR="00A82505" w:rsidRPr="00632414">
        <w:rPr>
          <w:rFonts w:ascii="Georgia" w:hAnsi="Georgia"/>
          <w:b/>
        </w:rPr>
        <w:t>PUBLIC GOODS</w:t>
      </w:r>
    </w:p>
    <w:p w14:paraId="27B5E11D" w14:textId="5F17FB93" w:rsidR="00A82505" w:rsidRPr="00632414" w:rsidRDefault="00A82505" w:rsidP="00632414">
      <w:pPr>
        <w:spacing w:line="360" w:lineRule="auto"/>
        <w:jc w:val="both"/>
        <w:rPr>
          <w:rFonts w:ascii="Georgia" w:hAnsi="Georgia"/>
        </w:rPr>
      </w:pPr>
      <w:r w:rsidRPr="00632414">
        <w:rPr>
          <w:rFonts w:ascii="Georgia" w:hAnsi="Georgia"/>
          <w:i/>
          <w:u w:val="single"/>
        </w:rPr>
        <w:t>Pure public goods</w:t>
      </w:r>
      <w:r w:rsidRPr="00632414">
        <w:rPr>
          <w:rFonts w:ascii="Georgia" w:hAnsi="Georgia"/>
        </w:rPr>
        <w:t>: Goods that are perfectly non-rival in consumption and</w:t>
      </w:r>
      <w:r w:rsidR="00C41B7C" w:rsidRPr="00632414">
        <w:rPr>
          <w:rFonts w:ascii="Georgia" w:hAnsi="Georgia"/>
        </w:rPr>
        <w:t xml:space="preserve"> </w:t>
      </w:r>
      <w:r w:rsidRPr="00632414">
        <w:rPr>
          <w:rFonts w:ascii="Georgia" w:hAnsi="Georgia"/>
        </w:rPr>
        <w:t>are non-</w:t>
      </w:r>
      <w:proofErr w:type="gramStart"/>
      <w:r w:rsidRPr="00632414">
        <w:rPr>
          <w:rFonts w:ascii="Georgia" w:hAnsi="Georgia"/>
        </w:rPr>
        <w:t>excludable</w:t>
      </w:r>
      <w:proofErr w:type="gramEnd"/>
      <w:r w:rsidRPr="00632414">
        <w:rPr>
          <w:rFonts w:ascii="Georgia" w:hAnsi="Georgia"/>
        </w:rPr>
        <w:t xml:space="preserve"> </w:t>
      </w:r>
    </w:p>
    <w:p w14:paraId="121A8C7A" w14:textId="496753E2" w:rsidR="00A82505" w:rsidRPr="00632414" w:rsidRDefault="00A82505" w:rsidP="00632414">
      <w:pPr>
        <w:spacing w:line="360" w:lineRule="auto"/>
        <w:jc w:val="both"/>
        <w:rPr>
          <w:rFonts w:ascii="Georgia" w:hAnsi="Georgia"/>
        </w:rPr>
      </w:pPr>
      <w:r w:rsidRPr="00632414">
        <w:rPr>
          <w:rFonts w:ascii="Georgia" w:hAnsi="Georgia"/>
          <w:i/>
          <w:u w:val="single"/>
        </w:rPr>
        <w:t>Non-rival in consumption</w:t>
      </w:r>
      <w:r w:rsidRPr="00632414">
        <w:rPr>
          <w:rFonts w:ascii="Georgia" w:hAnsi="Georgia"/>
        </w:rPr>
        <w:t>: One individual’s consumption of a good does</w:t>
      </w:r>
      <w:r w:rsidR="00C41B7C" w:rsidRPr="00632414">
        <w:rPr>
          <w:rFonts w:ascii="Georgia" w:hAnsi="Georgia"/>
        </w:rPr>
        <w:t xml:space="preserve"> </w:t>
      </w:r>
      <w:r w:rsidRPr="00632414">
        <w:rPr>
          <w:rFonts w:ascii="Georgia" w:hAnsi="Georgia"/>
        </w:rPr>
        <w:t>not affect another’s opportunity to consume the good.</w:t>
      </w:r>
    </w:p>
    <w:p w14:paraId="543E4F22" w14:textId="4089E2EE" w:rsidR="00A82505" w:rsidRPr="00632414" w:rsidRDefault="00A82505" w:rsidP="00632414">
      <w:pPr>
        <w:spacing w:line="360" w:lineRule="auto"/>
        <w:jc w:val="both"/>
        <w:rPr>
          <w:rFonts w:ascii="Georgia" w:hAnsi="Georgia"/>
        </w:rPr>
      </w:pPr>
      <w:r w:rsidRPr="00632414">
        <w:rPr>
          <w:rFonts w:ascii="Georgia" w:hAnsi="Georgia"/>
          <w:i/>
          <w:u w:val="single"/>
        </w:rPr>
        <w:t>Non-excludable</w:t>
      </w:r>
      <w:r w:rsidRPr="00632414">
        <w:rPr>
          <w:rFonts w:ascii="Georgia" w:hAnsi="Georgia"/>
        </w:rPr>
        <w:t>: Individuals cannot deny each other the opportunity to</w:t>
      </w:r>
      <w:r w:rsidR="00C41B7C" w:rsidRPr="00632414">
        <w:rPr>
          <w:rFonts w:ascii="Georgia" w:hAnsi="Georgia"/>
        </w:rPr>
        <w:t xml:space="preserve"> </w:t>
      </w:r>
      <w:r w:rsidRPr="00632414">
        <w:rPr>
          <w:rFonts w:ascii="Georgia" w:hAnsi="Georgia"/>
        </w:rPr>
        <w:t>consume a good.</w:t>
      </w:r>
    </w:p>
    <w:p w14:paraId="7E7537F8" w14:textId="2D1D1B57" w:rsidR="00A82505" w:rsidRPr="00632414" w:rsidRDefault="00A82505" w:rsidP="00632414">
      <w:pPr>
        <w:spacing w:line="360" w:lineRule="auto"/>
        <w:jc w:val="both"/>
        <w:rPr>
          <w:rFonts w:ascii="Georgia" w:hAnsi="Georgia"/>
        </w:rPr>
      </w:pPr>
      <w:r w:rsidRPr="00632414">
        <w:rPr>
          <w:rFonts w:ascii="Georgia" w:hAnsi="Georgia"/>
          <w:i/>
          <w:u w:val="single"/>
        </w:rPr>
        <w:t>Impure public goods</w:t>
      </w:r>
      <w:r w:rsidRPr="00632414">
        <w:rPr>
          <w:rFonts w:ascii="Georgia" w:hAnsi="Georgia"/>
        </w:rPr>
        <w:t>: Goods that satisfy the two public good conditions</w:t>
      </w:r>
      <w:r w:rsidR="00C41B7C" w:rsidRPr="00632414">
        <w:rPr>
          <w:rFonts w:ascii="Georgia" w:hAnsi="Georgia"/>
        </w:rPr>
        <w:t xml:space="preserve"> </w:t>
      </w:r>
      <w:r w:rsidRPr="00632414">
        <w:rPr>
          <w:rFonts w:ascii="Georgia" w:hAnsi="Georgia"/>
        </w:rPr>
        <w:t>(non-rival in consumption and non-excludable) to some extent, but not fully</w:t>
      </w:r>
      <w:r w:rsidR="00C41B7C" w:rsidRPr="00632414">
        <w:rPr>
          <w:rFonts w:ascii="Georgia" w:hAnsi="Georgia"/>
        </w:rPr>
        <w:t>.</w:t>
      </w:r>
    </w:p>
    <w:p w14:paraId="0D9A31D6" w14:textId="71692022" w:rsidR="00A82505" w:rsidRPr="00632414" w:rsidRDefault="00A82505" w:rsidP="00632414">
      <w:pPr>
        <w:spacing w:line="360" w:lineRule="auto"/>
        <w:jc w:val="both"/>
        <w:rPr>
          <w:rFonts w:ascii="Georgia" w:hAnsi="Georgia"/>
          <w:b/>
          <w:bCs/>
        </w:rPr>
      </w:pPr>
      <w:r w:rsidRPr="00632414">
        <w:rPr>
          <w:rFonts w:ascii="Georgia" w:hAnsi="Georgia"/>
          <w:b/>
          <w:bCs/>
        </w:rPr>
        <w:t>Defining Pure and Impure Public Goods</w:t>
      </w:r>
    </w:p>
    <w:tbl>
      <w:tblPr>
        <w:tblStyle w:val="TableGrid"/>
        <w:tblW w:w="0" w:type="auto"/>
        <w:tblLook w:val="04A0" w:firstRow="1" w:lastRow="0" w:firstColumn="1" w:lastColumn="0" w:noHBand="0" w:noVBand="1"/>
      </w:tblPr>
      <w:tblGrid>
        <w:gridCol w:w="1554"/>
        <w:gridCol w:w="666"/>
        <w:gridCol w:w="2160"/>
        <w:gridCol w:w="3330"/>
      </w:tblGrid>
      <w:tr w:rsidR="00E73E8F" w:rsidRPr="00632414" w14:paraId="4C5FFFCE" w14:textId="77777777" w:rsidTr="00E73E8F">
        <w:tc>
          <w:tcPr>
            <w:tcW w:w="1332" w:type="dxa"/>
          </w:tcPr>
          <w:p w14:paraId="68241AA1" w14:textId="77777777" w:rsidR="00E73E8F" w:rsidRPr="00632414" w:rsidRDefault="00E73E8F" w:rsidP="00632414">
            <w:pPr>
              <w:spacing w:line="360" w:lineRule="auto"/>
              <w:jc w:val="both"/>
              <w:rPr>
                <w:rFonts w:ascii="Georgia" w:hAnsi="Georgia"/>
                <w:b/>
                <w:bCs/>
                <w:highlight w:val="darkGray"/>
              </w:rPr>
            </w:pPr>
          </w:p>
        </w:tc>
        <w:tc>
          <w:tcPr>
            <w:tcW w:w="666" w:type="dxa"/>
          </w:tcPr>
          <w:p w14:paraId="572505F3" w14:textId="77777777" w:rsidR="00E73E8F" w:rsidRPr="00632414" w:rsidRDefault="00E73E8F" w:rsidP="00632414">
            <w:pPr>
              <w:spacing w:line="360" w:lineRule="auto"/>
              <w:jc w:val="both"/>
              <w:rPr>
                <w:rFonts w:ascii="Georgia" w:hAnsi="Georgia"/>
                <w:b/>
                <w:bCs/>
                <w:highlight w:val="darkGray"/>
              </w:rPr>
            </w:pPr>
          </w:p>
        </w:tc>
        <w:tc>
          <w:tcPr>
            <w:tcW w:w="5490" w:type="dxa"/>
            <w:gridSpan w:val="2"/>
          </w:tcPr>
          <w:p w14:paraId="4A16F72F" w14:textId="5E575356" w:rsidR="00E73E8F" w:rsidRPr="00632414" w:rsidRDefault="00E73E8F" w:rsidP="00632414">
            <w:pPr>
              <w:spacing w:line="360" w:lineRule="auto"/>
              <w:jc w:val="both"/>
              <w:rPr>
                <w:rFonts w:ascii="Georgia" w:hAnsi="Georgia"/>
                <w:b/>
                <w:bCs/>
              </w:rPr>
            </w:pPr>
            <w:r w:rsidRPr="00632414">
              <w:rPr>
                <w:rFonts w:ascii="Georgia" w:hAnsi="Georgia"/>
                <w:b/>
                <w:bCs/>
              </w:rPr>
              <w:t>Is the good rival in consumption?</w:t>
            </w:r>
          </w:p>
        </w:tc>
      </w:tr>
      <w:tr w:rsidR="00E73E8F" w:rsidRPr="00632414" w14:paraId="6C1026E5" w14:textId="77777777" w:rsidTr="00E73E8F">
        <w:tc>
          <w:tcPr>
            <w:tcW w:w="1332" w:type="dxa"/>
          </w:tcPr>
          <w:p w14:paraId="19E54FB0" w14:textId="77777777" w:rsidR="00E73E8F" w:rsidRPr="00632414" w:rsidRDefault="00E73E8F" w:rsidP="00632414">
            <w:pPr>
              <w:spacing w:line="360" w:lineRule="auto"/>
              <w:jc w:val="both"/>
              <w:rPr>
                <w:rFonts w:ascii="Georgia" w:hAnsi="Georgia"/>
                <w:b/>
                <w:bCs/>
                <w:highlight w:val="darkGray"/>
              </w:rPr>
            </w:pPr>
          </w:p>
        </w:tc>
        <w:tc>
          <w:tcPr>
            <w:tcW w:w="666" w:type="dxa"/>
          </w:tcPr>
          <w:p w14:paraId="472D18F1" w14:textId="77777777" w:rsidR="00E73E8F" w:rsidRPr="00632414" w:rsidRDefault="00E73E8F" w:rsidP="00632414">
            <w:pPr>
              <w:spacing w:line="360" w:lineRule="auto"/>
              <w:jc w:val="both"/>
              <w:rPr>
                <w:rFonts w:ascii="Georgia" w:hAnsi="Georgia"/>
                <w:b/>
                <w:bCs/>
                <w:highlight w:val="darkGray"/>
              </w:rPr>
            </w:pPr>
          </w:p>
        </w:tc>
        <w:tc>
          <w:tcPr>
            <w:tcW w:w="2160" w:type="dxa"/>
          </w:tcPr>
          <w:p w14:paraId="0D2EE237" w14:textId="426210D8" w:rsidR="00E73E8F" w:rsidRPr="00632414" w:rsidRDefault="00E73E8F" w:rsidP="00632414">
            <w:pPr>
              <w:spacing w:line="360" w:lineRule="auto"/>
              <w:jc w:val="both"/>
              <w:rPr>
                <w:rFonts w:ascii="Georgia" w:hAnsi="Georgia"/>
                <w:b/>
                <w:bCs/>
              </w:rPr>
            </w:pPr>
            <w:r w:rsidRPr="00632414">
              <w:rPr>
                <w:rFonts w:ascii="Georgia" w:hAnsi="Georgia"/>
                <w:b/>
                <w:bCs/>
              </w:rPr>
              <w:t>YES</w:t>
            </w:r>
          </w:p>
        </w:tc>
        <w:tc>
          <w:tcPr>
            <w:tcW w:w="3330" w:type="dxa"/>
          </w:tcPr>
          <w:p w14:paraId="5AA91233" w14:textId="384402CE" w:rsidR="00E73E8F" w:rsidRPr="00632414" w:rsidRDefault="00E73E8F" w:rsidP="00632414">
            <w:pPr>
              <w:spacing w:line="360" w:lineRule="auto"/>
              <w:jc w:val="both"/>
              <w:rPr>
                <w:rFonts w:ascii="Georgia" w:hAnsi="Georgia"/>
                <w:b/>
                <w:bCs/>
              </w:rPr>
            </w:pPr>
            <w:r w:rsidRPr="00632414">
              <w:rPr>
                <w:rFonts w:ascii="Georgia" w:hAnsi="Georgia"/>
                <w:b/>
                <w:bCs/>
              </w:rPr>
              <w:t>NO</w:t>
            </w:r>
          </w:p>
        </w:tc>
      </w:tr>
      <w:tr w:rsidR="00E73E8F" w:rsidRPr="00632414" w14:paraId="55F2A47D" w14:textId="77777777" w:rsidTr="00E73E8F">
        <w:tc>
          <w:tcPr>
            <w:tcW w:w="1332" w:type="dxa"/>
            <w:vMerge w:val="restart"/>
          </w:tcPr>
          <w:p w14:paraId="4E61005F" w14:textId="77777777" w:rsidR="00E73E8F" w:rsidRPr="00632414" w:rsidRDefault="00E73E8F" w:rsidP="00632414">
            <w:pPr>
              <w:spacing w:line="360" w:lineRule="auto"/>
              <w:jc w:val="both"/>
              <w:rPr>
                <w:rFonts w:ascii="Georgia" w:hAnsi="Georgia"/>
                <w:b/>
                <w:bCs/>
              </w:rPr>
            </w:pPr>
            <w:r w:rsidRPr="00632414">
              <w:rPr>
                <w:rFonts w:ascii="Georgia" w:hAnsi="Georgia"/>
                <w:b/>
                <w:bCs/>
              </w:rPr>
              <w:t>Is the good</w:t>
            </w:r>
          </w:p>
          <w:p w14:paraId="42B10F22" w14:textId="7A580F74" w:rsidR="00E73E8F" w:rsidRPr="00632414" w:rsidRDefault="00E73E8F" w:rsidP="00632414">
            <w:pPr>
              <w:spacing w:line="360" w:lineRule="auto"/>
              <w:jc w:val="both"/>
              <w:rPr>
                <w:rFonts w:ascii="Georgia" w:hAnsi="Georgia"/>
                <w:b/>
                <w:bCs/>
              </w:rPr>
            </w:pPr>
            <w:r w:rsidRPr="00632414">
              <w:rPr>
                <w:rFonts w:ascii="Georgia" w:hAnsi="Georgia"/>
                <w:b/>
                <w:bCs/>
              </w:rPr>
              <w:t>excludable?</w:t>
            </w:r>
          </w:p>
        </w:tc>
        <w:tc>
          <w:tcPr>
            <w:tcW w:w="666" w:type="dxa"/>
          </w:tcPr>
          <w:p w14:paraId="565339A1" w14:textId="5186AF5F" w:rsidR="00E73E8F" w:rsidRPr="00632414" w:rsidRDefault="00E73E8F" w:rsidP="00632414">
            <w:pPr>
              <w:spacing w:line="360" w:lineRule="auto"/>
              <w:jc w:val="both"/>
              <w:rPr>
                <w:rFonts w:ascii="Georgia" w:hAnsi="Georgia"/>
              </w:rPr>
            </w:pPr>
            <w:r w:rsidRPr="00632414">
              <w:rPr>
                <w:rFonts w:ascii="Georgia" w:hAnsi="Georgia"/>
              </w:rPr>
              <w:t>yes</w:t>
            </w:r>
          </w:p>
        </w:tc>
        <w:tc>
          <w:tcPr>
            <w:tcW w:w="2160" w:type="dxa"/>
          </w:tcPr>
          <w:p w14:paraId="7C048E80" w14:textId="77777777" w:rsidR="00E73E8F" w:rsidRPr="00632414" w:rsidRDefault="00E73E8F" w:rsidP="00632414">
            <w:pPr>
              <w:spacing w:line="360" w:lineRule="auto"/>
              <w:jc w:val="both"/>
              <w:rPr>
                <w:rFonts w:ascii="Georgia" w:hAnsi="Georgia"/>
              </w:rPr>
            </w:pPr>
            <w:r w:rsidRPr="00632414">
              <w:rPr>
                <w:rFonts w:ascii="Georgia" w:hAnsi="Georgia"/>
              </w:rPr>
              <w:t xml:space="preserve">Yes Private </w:t>
            </w:r>
            <w:proofErr w:type="gramStart"/>
            <w:r w:rsidRPr="00632414">
              <w:rPr>
                <w:rFonts w:ascii="Georgia" w:hAnsi="Georgia"/>
              </w:rPr>
              <w:t>good</w:t>
            </w:r>
            <w:proofErr w:type="gramEnd"/>
          </w:p>
          <w:p w14:paraId="1D9E7394" w14:textId="55DBBFD5" w:rsidR="00E73E8F" w:rsidRPr="00632414" w:rsidRDefault="00E73E8F" w:rsidP="00632414">
            <w:pPr>
              <w:spacing w:line="360" w:lineRule="auto"/>
              <w:jc w:val="both"/>
              <w:rPr>
                <w:rFonts w:ascii="Georgia" w:hAnsi="Georgia"/>
                <w:b/>
                <w:bCs/>
              </w:rPr>
            </w:pPr>
            <w:r w:rsidRPr="00632414">
              <w:rPr>
                <w:rFonts w:ascii="Georgia" w:hAnsi="Georgia"/>
              </w:rPr>
              <w:t>(ice cream)</w:t>
            </w:r>
          </w:p>
        </w:tc>
        <w:tc>
          <w:tcPr>
            <w:tcW w:w="3330" w:type="dxa"/>
          </w:tcPr>
          <w:p w14:paraId="09FE6E5E" w14:textId="77777777" w:rsidR="00E73E8F" w:rsidRPr="00632414" w:rsidRDefault="00E73E8F" w:rsidP="00632414">
            <w:pPr>
              <w:spacing w:line="360" w:lineRule="auto"/>
              <w:jc w:val="both"/>
              <w:rPr>
                <w:rFonts w:ascii="Georgia" w:hAnsi="Georgia"/>
              </w:rPr>
            </w:pPr>
            <w:r w:rsidRPr="00632414">
              <w:rPr>
                <w:rFonts w:ascii="Georgia" w:hAnsi="Georgia"/>
              </w:rPr>
              <w:t>Impure public good</w:t>
            </w:r>
          </w:p>
          <w:p w14:paraId="62C4C1A4" w14:textId="00DCC792" w:rsidR="00E73E8F" w:rsidRPr="00632414" w:rsidRDefault="00E73E8F" w:rsidP="00632414">
            <w:pPr>
              <w:spacing w:line="360" w:lineRule="auto"/>
              <w:jc w:val="both"/>
              <w:rPr>
                <w:rFonts w:ascii="Georgia" w:hAnsi="Georgia"/>
                <w:b/>
                <w:bCs/>
              </w:rPr>
            </w:pPr>
            <w:r w:rsidRPr="00632414">
              <w:rPr>
                <w:rFonts w:ascii="Georgia" w:hAnsi="Georgia"/>
              </w:rPr>
              <w:t>(Cable TV)</w:t>
            </w:r>
          </w:p>
        </w:tc>
      </w:tr>
      <w:tr w:rsidR="00E73E8F" w:rsidRPr="00632414" w14:paraId="16BF196D" w14:textId="77777777" w:rsidTr="00E73E8F">
        <w:tc>
          <w:tcPr>
            <w:tcW w:w="1332" w:type="dxa"/>
            <w:vMerge/>
          </w:tcPr>
          <w:p w14:paraId="589D298C" w14:textId="77777777" w:rsidR="00E73E8F" w:rsidRPr="00632414" w:rsidRDefault="00E73E8F" w:rsidP="00632414">
            <w:pPr>
              <w:spacing w:line="360" w:lineRule="auto"/>
              <w:jc w:val="both"/>
              <w:rPr>
                <w:rFonts w:ascii="Georgia" w:hAnsi="Georgia"/>
                <w:b/>
                <w:bCs/>
              </w:rPr>
            </w:pPr>
          </w:p>
        </w:tc>
        <w:tc>
          <w:tcPr>
            <w:tcW w:w="666" w:type="dxa"/>
          </w:tcPr>
          <w:p w14:paraId="334AA41D" w14:textId="3702AA40" w:rsidR="00E73E8F" w:rsidRPr="00632414" w:rsidRDefault="00E73E8F" w:rsidP="00632414">
            <w:pPr>
              <w:spacing w:line="360" w:lineRule="auto"/>
              <w:jc w:val="both"/>
              <w:rPr>
                <w:rFonts w:ascii="Georgia" w:hAnsi="Georgia"/>
                <w:b/>
                <w:bCs/>
              </w:rPr>
            </w:pPr>
            <w:r w:rsidRPr="00632414">
              <w:rPr>
                <w:rFonts w:ascii="Georgia" w:hAnsi="Georgia"/>
                <w:b/>
                <w:bCs/>
              </w:rPr>
              <w:t>no</w:t>
            </w:r>
          </w:p>
        </w:tc>
        <w:tc>
          <w:tcPr>
            <w:tcW w:w="2160" w:type="dxa"/>
          </w:tcPr>
          <w:p w14:paraId="06AB412C" w14:textId="77777777" w:rsidR="00E73E8F" w:rsidRPr="00632414" w:rsidRDefault="00E73E8F" w:rsidP="00632414">
            <w:pPr>
              <w:spacing w:line="360" w:lineRule="auto"/>
              <w:jc w:val="both"/>
              <w:rPr>
                <w:rFonts w:ascii="Georgia" w:hAnsi="Georgia"/>
                <w:b/>
                <w:bCs/>
              </w:rPr>
            </w:pPr>
            <w:r w:rsidRPr="00632414">
              <w:rPr>
                <w:rFonts w:ascii="Georgia" w:hAnsi="Georgia"/>
                <w:b/>
                <w:bCs/>
              </w:rPr>
              <w:t>Impure public good</w:t>
            </w:r>
          </w:p>
          <w:p w14:paraId="204FCD68" w14:textId="72EFE90F" w:rsidR="00E73E8F" w:rsidRPr="00632414" w:rsidRDefault="00E73E8F" w:rsidP="00632414">
            <w:pPr>
              <w:spacing w:line="360" w:lineRule="auto"/>
              <w:jc w:val="both"/>
              <w:rPr>
                <w:rFonts w:ascii="Georgia" w:hAnsi="Georgia"/>
                <w:b/>
                <w:bCs/>
              </w:rPr>
            </w:pPr>
            <w:r w:rsidRPr="00632414">
              <w:rPr>
                <w:rFonts w:ascii="Georgia" w:hAnsi="Georgia"/>
                <w:b/>
                <w:bCs/>
              </w:rPr>
              <w:t>(crowded sidewalk)</w:t>
            </w:r>
          </w:p>
        </w:tc>
        <w:tc>
          <w:tcPr>
            <w:tcW w:w="3330" w:type="dxa"/>
          </w:tcPr>
          <w:p w14:paraId="3778828F" w14:textId="77777777" w:rsidR="00E73E8F" w:rsidRPr="00632414" w:rsidRDefault="00E73E8F" w:rsidP="00632414">
            <w:pPr>
              <w:spacing w:line="360" w:lineRule="auto"/>
              <w:jc w:val="both"/>
              <w:rPr>
                <w:rFonts w:ascii="Georgia" w:hAnsi="Georgia"/>
                <w:b/>
                <w:bCs/>
              </w:rPr>
            </w:pPr>
            <w:r w:rsidRPr="00632414">
              <w:rPr>
                <w:rFonts w:ascii="Georgia" w:hAnsi="Georgia"/>
                <w:b/>
                <w:bCs/>
              </w:rPr>
              <w:t>Public good</w:t>
            </w:r>
          </w:p>
          <w:p w14:paraId="3087D7B0" w14:textId="253578F3" w:rsidR="00E73E8F" w:rsidRPr="00632414" w:rsidRDefault="00E73E8F" w:rsidP="00632414">
            <w:pPr>
              <w:spacing w:line="360" w:lineRule="auto"/>
              <w:jc w:val="both"/>
              <w:rPr>
                <w:rFonts w:ascii="Georgia" w:hAnsi="Georgia"/>
                <w:b/>
                <w:bCs/>
              </w:rPr>
            </w:pPr>
            <w:r w:rsidRPr="00632414">
              <w:rPr>
                <w:rFonts w:ascii="Georgia" w:hAnsi="Georgia"/>
                <w:b/>
                <w:bCs/>
              </w:rPr>
              <w:t>(defense)</w:t>
            </w:r>
          </w:p>
        </w:tc>
      </w:tr>
    </w:tbl>
    <w:p w14:paraId="172A78F5" w14:textId="77777777" w:rsidR="00C41B7C" w:rsidRPr="00632414" w:rsidRDefault="00C41B7C" w:rsidP="00632414">
      <w:pPr>
        <w:spacing w:line="360" w:lineRule="auto"/>
        <w:jc w:val="both"/>
        <w:rPr>
          <w:rFonts w:ascii="Georgia" w:hAnsi="Georgia"/>
          <w:b/>
          <w:bCs/>
        </w:rPr>
      </w:pPr>
    </w:p>
    <w:p w14:paraId="5D5EB648" w14:textId="710D1F64" w:rsidR="00A82505" w:rsidRPr="00632414" w:rsidRDefault="00632414" w:rsidP="00632414">
      <w:pPr>
        <w:spacing w:line="360" w:lineRule="auto"/>
        <w:jc w:val="both"/>
        <w:rPr>
          <w:rFonts w:ascii="Georgia" w:hAnsi="Georgia"/>
          <w:b/>
          <w:bCs/>
        </w:rPr>
      </w:pPr>
      <w:r w:rsidRPr="00632414">
        <w:rPr>
          <w:rFonts w:ascii="Georgia" w:hAnsi="Georgia"/>
          <w:b/>
          <w:bCs/>
        </w:rPr>
        <w:t>Optimal provision of private goods</w:t>
      </w:r>
    </w:p>
    <w:p w14:paraId="55E26F27" w14:textId="77777777" w:rsidR="00C41B7C" w:rsidRPr="00632414" w:rsidRDefault="00C41B7C" w:rsidP="00632414">
      <w:pPr>
        <w:spacing w:line="360" w:lineRule="auto"/>
        <w:jc w:val="both"/>
        <w:rPr>
          <w:rFonts w:ascii="Georgia" w:hAnsi="Georgia"/>
          <w:bCs/>
        </w:rPr>
      </w:pPr>
      <w:r w:rsidRPr="00632414">
        <w:rPr>
          <w:rFonts w:ascii="Georgia" w:hAnsi="Georgia"/>
          <w:bCs/>
        </w:rPr>
        <w:t xml:space="preserve">Two goods: </w:t>
      </w:r>
      <w:proofErr w:type="spellStart"/>
      <w:r w:rsidRPr="00632414">
        <w:rPr>
          <w:rFonts w:ascii="Georgia" w:hAnsi="Georgia"/>
          <w:bCs/>
        </w:rPr>
        <w:t>ic</w:t>
      </w:r>
      <w:proofErr w:type="spellEnd"/>
      <w:r w:rsidRPr="00632414">
        <w:rPr>
          <w:rFonts w:ascii="Georgia" w:hAnsi="Georgia"/>
          <w:bCs/>
        </w:rPr>
        <w:t xml:space="preserve"> (ice-cream) and c (cookies) with prices </w:t>
      </w:r>
      <w:proofErr w:type="gramStart"/>
      <w:r w:rsidRPr="00632414">
        <w:rPr>
          <w:rFonts w:ascii="Georgia" w:hAnsi="Georgia"/>
          <w:bCs/>
        </w:rPr>
        <w:t>Pic ,</w:t>
      </w:r>
      <w:proofErr w:type="gramEnd"/>
      <w:r w:rsidRPr="00632414">
        <w:rPr>
          <w:rFonts w:ascii="Georgia" w:hAnsi="Georgia"/>
          <w:bCs/>
        </w:rPr>
        <w:t xml:space="preserve"> Pc</w:t>
      </w:r>
    </w:p>
    <w:p w14:paraId="6ACF0D06" w14:textId="77777777" w:rsidR="00C41B7C" w:rsidRPr="00632414" w:rsidRDefault="00C41B7C" w:rsidP="00632414">
      <w:pPr>
        <w:spacing w:line="360" w:lineRule="auto"/>
        <w:jc w:val="both"/>
        <w:rPr>
          <w:rFonts w:ascii="Georgia" w:hAnsi="Georgia"/>
          <w:bCs/>
        </w:rPr>
      </w:pPr>
      <w:r w:rsidRPr="00632414">
        <w:rPr>
          <w:rFonts w:ascii="Georgia" w:hAnsi="Georgia"/>
          <w:bCs/>
        </w:rPr>
        <w:t>Pc = 1 is normalized to one (numéraire good):</w:t>
      </w:r>
    </w:p>
    <w:p w14:paraId="66FE37D1" w14:textId="46F2FC36" w:rsidR="00C41B7C" w:rsidRPr="00632414" w:rsidRDefault="00C41B7C" w:rsidP="00632414">
      <w:pPr>
        <w:spacing w:line="360" w:lineRule="auto"/>
        <w:jc w:val="both"/>
        <w:rPr>
          <w:rFonts w:ascii="Georgia" w:hAnsi="Georgia"/>
          <w:bCs/>
        </w:rPr>
      </w:pPr>
      <w:r w:rsidRPr="00632414">
        <w:rPr>
          <w:rFonts w:ascii="Georgia" w:hAnsi="Georgia"/>
          <w:bCs/>
        </w:rPr>
        <w:t>Two individuals B and J demand different quantities of the good at the same market price.</w:t>
      </w:r>
    </w:p>
    <w:p w14:paraId="231BA1B5" w14:textId="2A0EC648" w:rsidR="00C41B7C" w:rsidRPr="00632414" w:rsidRDefault="00C41B7C" w:rsidP="00632414">
      <w:pPr>
        <w:spacing w:line="360" w:lineRule="auto"/>
        <w:jc w:val="both"/>
        <w:rPr>
          <w:rFonts w:ascii="Georgia" w:hAnsi="Georgia"/>
          <w:bCs/>
        </w:rPr>
      </w:pPr>
      <w:proofErr w:type="spellStart"/>
      <w:proofErr w:type="gramStart"/>
      <w:r w:rsidRPr="00632414">
        <w:rPr>
          <w:rFonts w:ascii="Georgia" w:hAnsi="Georgia"/>
          <w:bCs/>
        </w:rPr>
        <w:t>MRSic,c</w:t>
      </w:r>
      <w:proofErr w:type="spellEnd"/>
      <w:proofErr w:type="gramEnd"/>
      <w:r w:rsidRPr="00632414">
        <w:rPr>
          <w:rFonts w:ascii="Georgia" w:hAnsi="Georgia"/>
          <w:bCs/>
        </w:rPr>
        <w:t xml:space="preserve"> = </w:t>
      </w:r>
      <w:proofErr w:type="spellStart"/>
      <w:r w:rsidRPr="00632414">
        <w:rPr>
          <w:rFonts w:ascii="Georgia" w:hAnsi="Georgia"/>
          <w:bCs/>
        </w:rPr>
        <w:t>MUic</w:t>
      </w:r>
      <w:proofErr w:type="spellEnd"/>
      <w:r w:rsidRPr="00632414">
        <w:rPr>
          <w:rFonts w:ascii="Georgia" w:hAnsi="Georgia"/>
          <w:bCs/>
        </w:rPr>
        <w:t>/MUc = # cookies the consumer is willing to give up for 1 ice-cream</w:t>
      </w:r>
    </w:p>
    <w:p w14:paraId="7617570C" w14:textId="77777777" w:rsidR="00C41B7C" w:rsidRPr="00632414" w:rsidRDefault="00C41B7C" w:rsidP="00632414">
      <w:pPr>
        <w:spacing w:line="360" w:lineRule="auto"/>
        <w:jc w:val="both"/>
        <w:rPr>
          <w:rFonts w:ascii="Georgia" w:hAnsi="Georgia"/>
          <w:bCs/>
        </w:rPr>
      </w:pPr>
      <w:r w:rsidRPr="00632414">
        <w:rPr>
          <w:rFonts w:ascii="Georgia" w:hAnsi="Georgia"/>
          <w:bCs/>
        </w:rPr>
        <w:t>The optimality condition for the consumption of private goods is written as:</w:t>
      </w:r>
    </w:p>
    <w:p w14:paraId="6C144726" w14:textId="1A4A51C3" w:rsidR="00C41B7C" w:rsidRPr="00632414" w:rsidRDefault="00C41B7C" w:rsidP="00632414">
      <w:pPr>
        <w:spacing w:line="360" w:lineRule="auto"/>
        <w:jc w:val="both"/>
        <w:rPr>
          <w:rFonts w:ascii="Georgia" w:hAnsi="Georgia"/>
          <w:bCs/>
        </w:rPr>
      </w:pPr>
      <w:proofErr w:type="spellStart"/>
      <w:proofErr w:type="gramStart"/>
      <w:r w:rsidRPr="00632414">
        <w:rPr>
          <w:rFonts w:ascii="Georgia" w:hAnsi="Georgia"/>
          <w:bCs/>
        </w:rPr>
        <w:t>MRSBic,c</w:t>
      </w:r>
      <w:proofErr w:type="spellEnd"/>
      <w:proofErr w:type="gramEnd"/>
      <w:r w:rsidRPr="00632414">
        <w:rPr>
          <w:rFonts w:ascii="Georgia" w:hAnsi="Georgia"/>
          <w:bCs/>
        </w:rPr>
        <w:t xml:space="preserve"> = </w:t>
      </w:r>
      <w:proofErr w:type="spellStart"/>
      <w:r w:rsidRPr="00632414">
        <w:rPr>
          <w:rFonts w:ascii="Georgia" w:hAnsi="Georgia"/>
          <w:bCs/>
        </w:rPr>
        <w:t>MRSJic,c</w:t>
      </w:r>
      <w:proofErr w:type="spellEnd"/>
      <w:r w:rsidRPr="00632414">
        <w:rPr>
          <w:rFonts w:ascii="Georgia" w:hAnsi="Georgia"/>
          <w:bCs/>
        </w:rPr>
        <w:t xml:space="preserve"> = Pic/Pc = Pic</w:t>
      </w:r>
    </w:p>
    <w:p w14:paraId="60FA6447" w14:textId="77777777" w:rsidR="00C41B7C" w:rsidRPr="00632414" w:rsidRDefault="00C41B7C" w:rsidP="00632414">
      <w:pPr>
        <w:spacing w:line="360" w:lineRule="auto"/>
        <w:jc w:val="both"/>
        <w:rPr>
          <w:rFonts w:ascii="Georgia" w:hAnsi="Georgia"/>
          <w:bCs/>
        </w:rPr>
      </w:pPr>
      <w:r w:rsidRPr="00632414">
        <w:rPr>
          <w:rFonts w:ascii="Georgia" w:hAnsi="Georgia"/>
          <w:bCs/>
        </w:rPr>
        <w:t xml:space="preserve">Equilibrium on the supply side requires: </w:t>
      </w:r>
      <w:proofErr w:type="spellStart"/>
      <w:r w:rsidRPr="00632414">
        <w:rPr>
          <w:rFonts w:ascii="Georgia" w:hAnsi="Georgia"/>
          <w:bCs/>
        </w:rPr>
        <w:t>MCic</w:t>
      </w:r>
      <w:proofErr w:type="spellEnd"/>
      <w:r w:rsidRPr="00632414">
        <w:rPr>
          <w:rFonts w:ascii="Georgia" w:hAnsi="Georgia"/>
          <w:bCs/>
        </w:rPr>
        <w:t xml:space="preserve"> = Pic</w:t>
      </w:r>
    </w:p>
    <w:p w14:paraId="0A31CA3F" w14:textId="6744E83D" w:rsidR="00C41B7C" w:rsidRDefault="00C41B7C" w:rsidP="00632414">
      <w:pPr>
        <w:spacing w:line="360" w:lineRule="auto"/>
        <w:jc w:val="both"/>
        <w:rPr>
          <w:rFonts w:ascii="Georgia" w:hAnsi="Georgia"/>
          <w:bCs/>
        </w:rPr>
      </w:pPr>
      <w:r w:rsidRPr="00632414">
        <w:rPr>
          <w:rFonts w:ascii="Georgia" w:hAnsi="Georgia"/>
          <w:bCs/>
        </w:rPr>
        <w:lastRenderedPageBreak/>
        <w:t xml:space="preserve">In equilibrium, therefore: </w:t>
      </w:r>
      <w:proofErr w:type="spellStart"/>
      <w:proofErr w:type="gramStart"/>
      <w:r w:rsidRPr="00632414">
        <w:rPr>
          <w:rFonts w:ascii="Georgia" w:hAnsi="Georgia"/>
          <w:bCs/>
        </w:rPr>
        <w:t>MRSBic,c</w:t>
      </w:r>
      <w:proofErr w:type="spellEnd"/>
      <w:proofErr w:type="gramEnd"/>
      <w:r w:rsidRPr="00632414">
        <w:rPr>
          <w:rFonts w:ascii="Georgia" w:hAnsi="Georgia"/>
          <w:bCs/>
        </w:rPr>
        <w:t xml:space="preserve"> = </w:t>
      </w:r>
      <w:proofErr w:type="spellStart"/>
      <w:r w:rsidRPr="00632414">
        <w:rPr>
          <w:rFonts w:ascii="Georgia" w:hAnsi="Georgia"/>
          <w:bCs/>
        </w:rPr>
        <w:t>MRSJic,c</w:t>
      </w:r>
      <w:proofErr w:type="spellEnd"/>
      <w:r w:rsidRPr="00632414">
        <w:rPr>
          <w:rFonts w:ascii="Georgia" w:hAnsi="Georgia"/>
          <w:bCs/>
        </w:rPr>
        <w:t xml:space="preserve"> = MC</w:t>
      </w:r>
    </w:p>
    <w:p w14:paraId="440EA96E" w14:textId="77777777" w:rsidR="00972A37" w:rsidRPr="00632414" w:rsidRDefault="00972A37" w:rsidP="00632414">
      <w:pPr>
        <w:spacing w:line="360" w:lineRule="auto"/>
        <w:jc w:val="both"/>
        <w:rPr>
          <w:rFonts w:ascii="Georgia" w:hAnsi="Georgia"/>
          <w:bCs/>
        </w:rPr>
      </w:pPr>
    </w:p>
    <w:p w14:paraId="3603B037" w14:textId="42102218" w:rsidR="00C41B7C" w:rsidRPr="00632414" w:rsidRDefault="00C41B7C" w:rsidP="00632414">
      <w:pPr>
        <w:spacing w:line="360" w:lineRule="auto"/>
        <w:jc w:val="both"/>
        <w:rPr>
          <w:rFonts w:ascii="Georgia" w:hAnsi="Georgia"/>
          <w:b/>
          <w:bCs/>
        </w:rPr>
      </w:pPr>
      <w:r w:rsidRPr="00632414">
        <w:rPr>
          <w:rFonts w:ascii="Georgia" w:hAnsi="Georgia"/>
          <w:b/>
          <w:bCs/>
        </w:rPr>
        <w:t>Horizontal Summation in the Private Goods Market</w:t>
      </w:r>
    </w:p>
    <w:p w14:paraId="6D54E660" w14:textId="77777777" w:rsidR="00632414" w:rsidRPr="00632414" w:rsidRDefault="00632414" w:rsidP="00632414">
      <w:pPr>
        <w:spacing w:line="360" w:lineRule="auto"/>
        <w:jc w:val="both"/>
        <w:rPr>
          <w:rFonts w:ascii="Georgia" w:hAnsi="Georgia"/>
          <w:b/>
          <w:bCs/>
        </w:rPr>
      </w:pPr>
    </w:p>
    <w:p w14:paraId="5967C0F3" w14:textId="592F7135" w:rsidR="00745454" w:rsidRPr="00632414" w:rsidRDefault="00745454" w:rsidP="00632414">
      <w:pPr>
        <w:spacing w:line="360" w:lineRule="auto"/>
        <w:jc w:val="both"/>
        <w:rPr>
          <w:rFonts w:ascii="Georgia" w:hAnsi="Georgia"/>
          <w:b/>
          <w:bCs/>
        </w:rPr>
      </w:pPr>
      <w:r w:rsidRPr="00632414">
        <w:rPr>
          <w:rFonts w:ascii="Georgia" w:hAnsi="Georgia"/>
          <w:noProof/>
        </w:rPr>
        <w:drawing>
          <wp:inline distT="0" distB="0" distL="0" distR="0" wp14:anchorId="0C16EE6D" wp14:editId="66C57BD9">
            <wp:extent cx="4181475" cy="2133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181475" cy="2133600"/>
                    </a:xfrm>
                    <a:prstGeom prst="rect">
                      <a:avLst/>
                    </a:prstGeom>
                  </pic:spPr>
                </pic:pic>
              </a:graphicData>
            </a:graphic>
          </wp:inline>
        </w:drawing>
      </w:r>
    </w:p>
    <w:p w14:paraId="1705045A" w14:textId="2E6185CB" w:rsidR="00745454" w:rsidRPr="00632414" w:rsidRDefault="00745454" w:rsidP="00632414">
      <w:pPr>
        <w:spacing w:line="360" w:lineRule="auto"/>
        <w:jc w:val="both"/>
        <w:rPr>
          <w:rFonts w:ascii="Georgia" w:hAnsi="Georgia"/>
          <w:bCs/>
          <w:i/>
        </w:rPr>
      </w:pPr>
      <w:r w:rsidRPr="00632414">
        <w:rPr>
          <w:rFonts w:ascii="Georgia" w:hAnsi="Georgia"/>
          <w:bCs/>
          <w:i/>
        </w:rPr>
        <w:t>To find social demand curve, add quantity at each price—sum horizontally.</w:t>
      </w:r>
    </w:p>
    <w:p w14:paraId="502FBB6E" w14:textId="77777777" w:rsidR="00745454" w:rsidRPr="00632414" w:rsidRDefault="00745454" w:rsidP="00632414">
      <w:pPr>
        <w:spacing w:line="360" w:lineRule="auto"/>
        <w:jc w:val="both"/>
        <w:rPr>
          <w:rFonts w:ascii="Georgia" w:hAnsi="Georgia"/>
          <w:b/>
          <w:bCs/>
        </w:rPr>
      </w:pPr>
    </w:p>
    <w:p w14:paraId="2B188AED" w14:textId="23148AA2" w:rsidR="00745454" w:rsidRPr="00972A37" w:rsidRDefault="00745454" w:rsidP="00972A37">
      <w:pPr>
        <w:pStyle w:val="ListParagraph"/>
        <w:numPr>
          <w:ilvl w:val="0"/>
          <w:numId w:val="7"/>
        </w:numPr>
        <w:spacing w:line="360" w:lineRule="auto"/>
        <w:jc w:val="both"/>
        <w:rPr>
          <w:rFonts w:ascii="Georgia" w:hAnsi="Georgia"/>
          <w:bCs/>
        </w:rPr>
      </w:pPr>
      <w:r w:rsidRPr="00972A37">
        <w:rPr>
          <w:rFonts w:ascii="Georgia" w:hAnsi="Georgia"/>
          <w:bCs/>
        </w:rPr>
        <w:t xml:space="preserve">Replace private good ice-cream </w:t>
      </w:r>
      <w:proofErr w:type="spellStart"/>
      <w:r w:rsidRPr="00972A37">
        <w:rPr>
          <w:rFonts w:ascii="Georgia" w:hAnsi="Georgia"/>
          <w:bCs/>
        </w:rPr>
        <w:t>ic</w:t>
      </w:r>
      <w:proofErr w:type="spellEnd"/>
      <w:r w:rsidRPr="00972A37">
        <w:rPr>
          <w:rFonts w:ascii="Georgia" w:hAnsi="Georgia"/>
          <w:bCs/>
        </w:rPr>
        <w:t xml:space="preserve"> by a </w:t>
      </w:r>
      <w:r w:rsidR="00632414" w:rsidRPr="00972A37">
        <w:rPr>
          <w:rFonts w:ascii="Georgia" w:hAnsi="Georgia"/>
          <w:bCs/>
        </w:rPr>
        <w:t>public good missile</w:t>
      </w:r>
      <w:r w:rsidRPr="00972A37">
        <w:rPr>
          <w:rFonts w:ascii="Georgia" w:hAnsi="Georgia"/>
          <w:bCs/>
        </w:rPr>
        <w:t xml:space="preserve"> </w:t>
      </w:r>
      <w:proofErr w:type="gramStart"/>
      <w:r w:rsidRPr="00972A37">
        <w:rPr>
          <w:rFonts w:ascii="Georgia" w:hAnsi="Georgia"/>
          <w:bCs/>
        </w:rPr>
        <w:t>m</w:t>
      </w:r>
      <w:proofErr w:type="gramEnd"/>
    </w:p>
    <w:p w14:paraId="11050AE7" w14:textId="52364D57" w:rsidR="00745454" w:rsidRPr="00972A37" w:rsidRDefault="00745454" w:rsidP="00972A37">
      <w:pPr>
        <w:pStyle w:val="ListParagraph"/>
        <w:numPr>
          <w:ilvl w:val="0"/>
          <w:numId w:val="7"/>
        </w:numPr>
        <w:spacing w:line="360" w:lineRule="auto"/>
        <w:jc w:val="both"/>
        <w:rPr>
          <w:rFonts w:ascii="Georgia" w:hAnsi="Georgia"/>
          <w:bCs/>
        </w:rPr>
      </w:pPr>
      <w:proofErr w:type="spellStart"/>
      <w:proofErr w:type="gramStart"/>
      <w:r w:rsidRPr="00972A37">
        <w:rPr>
          <w:rFonts w:ascii="Georgia" w:hAnsi="Georgia"/>
          <w:bCs/>
        </w:rPr>
        <w:t>MRSBm,c</w:t>
      </w:r>
      <w:proofErr w:type="spellEnd"/>
      <w:proofErr w:type="gramEnd"/>
      <w:r w:rsidRPr="00972A37">
        <w:rPr>
          <w:rFonts w:ascii="Georgia" w:hAnsi="Georgia"/>
          <w:bCs/>
        </w:rPr>
        <w:t xml:space="preserve"> = # cookies B is willing to give up for 1 missile</w:t>
      </w:r>
    </w:p>
    <w:p w14:paraId="0B560AA1" w14:textId="0841EF68" w:rsidR="00745454" w:rsidRPr="00972A37" w:rsidRDefault="00745454" w:rsidP="00972A37">
      <w:pPr>
        <w:pStyle w:val="ListParagraph"/>
        <w:numPr>
          <w:ilvl w:val="0"/>
          <w:numId w:val="7"/>
        </w:numPr>
        <w:spacing w:line="360" w:lineRule="auto"/>
        <w:jc w:val="both"/>
        <w:rPr>
          <w:rFonts w:ascii="Georgia" w:hAnsi="Georgia"/>
          <w:bCs/>
        </w:rPr>
      </w:pPr>
      <w:proofErr w:type="spellStart"/>
      <w:proofErr w:type="gramStart"/>
      <w:r w:rsidRPr="00972A37">
        <w:rPr>
          <w:rFonts w:ascii="Georgia" w:hAnsi="Georgia"/>
          <w:bCs/>
        </w:rPr>
        <w:t>MRSJm,c</w:t>
      </w:r>
      <w:proofErr w:type="spellEnd"/>
      <w:proofErr w:type="gramEnd"/>
      <w:r w:rsidRPr="00972A37">
        <w:rPr>
          <w:rFonts w:ascii="Georgia" w:hAnsi="Georgia"/>
          <w:bCs/>
        </w:rPr>
        <w:t xml:space="preserve"> = # cookies J is willing to give up for 1 missile</w:t>
      </w:r>
    </w:p>
    <w:p w14:paraId="54175E4A" w14:textId="4010DD20" w:rsidR="00745454" w:rsidRPr="00972A37" w:rsidRDefault="00745454" w:rsidP="00972A37">
      <w:pPr>
        <w:pStyle w:val="ListParagraph"/>
        <w:numPr>
          <w:ilvl w:val="0"/>
          <w:numId w:val="7"/>
        </w:numPr>
        <w:spacing w:line="360" w:lineRule="auto"/>
        <w:jc w:val="both"/>
        <w:rPr>
          <w:rFonts w:ascii="Georgia" w:hAnsi="Georgia"/>
          <w:bCs/>
        </w:rPr>
      </w:pPr>
      <w:r w:rsidRPr="00972A37">
        <w:rPr>
          <w:rFonts w:ascii="Georgia" w:hAnsi="Georgia"/>
          <w:bCs/>
        </w:rPr>
        <w:t xml:space="preserve">In net, society is willing to give up </w:t>
      </w:r>
      <w:proofErr w:type="spellStart"/>
      <w:proofErr w:type="gramStart"/>
      <w:r w:rsidRPr="00972A37">
        <w:rPr>
          <w:rFonts w:ascii="Georgia" w:hAnsi="Georgia"/>
          <w:bCs/>
        </w:rPr>
        <w:t>MRSBm,c</w:t>
      </w:r>
      <w:proofErr w:type="spellEnd"/>
      <w:proofErr w:type="gramEnd"/>
      <w:r w:rsidRPr="00972A37">
        <w:rPr>
          <w:rFonts w:ascii="Georgia" w:hAnsi="Georgia"/>
          <w:bCs/>
        </w:rPr>
        <w:t xml:space="preserve"> + </w:t>
      </w:r>
      <w:proofErr w:type="spellStart"/>
      <w:r w:rsidRPr="00972A37">
        <w:rPr>
          <w:rFonts w:ascii="Georgia" w:hAnsi="Georgia"/>
          <w:bCs/>
        </w:rPr>
        <w:t>MRSJm,ccookies</w:t>
      </w:r>
      <w:proofErr w:type="spellEnd"/>
      <w:r w:rsidRPr="00972A37">
        <w:rPr>
          <w:rFonts w:ascii="Georgia" w:hAnsi="Georgia"/>
          <w:bCs/>
        </w:rPr>
        <w:t xml:space="preserve"> for 1 missile</w:t>
      </w:r>
    </w:p>
    <w:p w14:paraId="1F891EAB" w14:textId="77777777" w:rsidR="00745454" w:rsidRPr="00972A37" w:rsidRDefault="00745454" w:rsidP="00972A37">
      <w:pPr>
        <w:pStyle w:val="ListParagraph"/>
        <w:numPr>
          <w:ilvl w:val="0"/>
          <w:numId w:val="7"/>
        </w:numPr>
        <w:spacing w:line="360" w:lineRule="auto"/>
        <w:jc w:val="both"/>
        <w:rPr>
          <w:rFonts w:ascii="Georgia" w:hAnsi="Georgia"/>
          <w:bCs/>
        </w:rPr>
      </w:pPr>
      <w:r w:rsidRPr="00972A37">
        <w:rPr>
          <w:rFonts w:ascii="Georgia" w:hAnsi="Georgia"/>
          <w:bCs/>
        </w:rPr>
        <w:t>Social-efficiency-maximizing condition for the public good is:</w:t>
      </w:r>
    </w:p>
    <w:p w14:paraId="51AF6AB5" w14:textId="34C4E1E0" w:rsidR="00745454" w:rsidRPr="00632414" w:rsidRDefault="00745454" w:rsidP="00632414">
      <w:pPr>
        <w:spacing w:line="360" w:lineRule="auto"/>
        <w:jc w:val="both"/>
        <w:rPr>
          <w:rFonts w:ascii="Georgia" w:hAnsi="Georgia"/>
          <w:bCs/>
        </w:rPr>
      </w:pPr>
      <w:proofErr w:type="spellStart"/>
      <w:proofErr w:type="gramStart"/>
      <w:r w:rsidRPr="00632414">
        <w:rPr>
          <w:rFonts w:ascii="Georgia" w:hAnsi="Georgia"/>
          <w:bCs/>
        </w:rPr>
        <w:t>MRSBm,c</w:t>
      </w:r>
      <w:proofErr w:type="spellEnd"/>
      <w:proofErr w:type="gramEnd"/>
      <w:r w:rsidRPr="00632414">
        <w:rPr>
          <w:rFonts w:ascii="Georgia" w:hAnsi="Georgia"/>
          <w:bCs/>
        </w:rPr>
        <w:t xml:space="preserve"> + </w:t>
      </w:r>
      <w:proofErr w:type="spellStart"/>
      <w:r w:rsidRPr="00632414">
        <w:rPr>
          <w:rFonts w:ascii="Georgia" w:hAnsi="Georgia"/>
          <w:bCs/>
        </w:rPr>
        <w:t>MRSJm,c</w:t>
      </w:r>
      <w:proofErr w:type="spellEnd"/>
      <w:r w:rsidRPr="00632414">
        <w:rPr>
          <w:rFonts w:ascii="Georgia" w:hAnsi="Georgia"/>
          <w:bCs/>
        </w:rPr>
        <w:t xml:space="preserve"> = MC</w:t>
      </w:r>
    </w:p>
    <w:p w14:paraId="210B8E5C" w14:textId="03DC564E" w:rsidR="00745454" w:rsidRPr="00632414" w:rsidRDefault="00745454" w:rsidP="00632414">
      <w:pPr>
        <w:spacing w:line="360" w:lineRule="auto"/>
        <w:jc w:val="both"/>
        <w:rPr>
          <w:rFonts w:ascii="Georgia" w:hAnsi="Georgia"/>
          <w:bCs/>
        </w:rPr>
      </w:pPr>
      <w:r w:rsidRPr="00632414">
        <w:rPr>
          <w:rFonts w:ascii="Georgia" w:hAnsi="Georgia"/>
          <w:bCs/>
        </w:rPr>
        <w:t>Social efficiency is maximized when the marginal cost is set equal to the sum of the MRSs, rather than being set equal to each individual MRS.</w:t>
      </w:r>
    </w:p>
    <w:p w14:paraId="6CD65DB8" w14:textId="76D6499C" w:rsidR="00632414" w:rsidRPr="00632414" w:rsidRDefault="00745454" w:rsidP="00632414">
      <w:pPr>
        <w:spacing w:line="360" w:lineRule="auto"/>
        <w:jc w:val="both"/>
        <w:rPr>
          <w:rFonts w:ascii="Georgia" w:hAnsi="Georgia"/>
          <w:bCs/>
        </w:rPr>
      </w:pPr>
      <w:r w:rsidRPr="00632414">
        <w:rPr>
          <w:rFonts w:ascii="Georgia" w:hAnsi="Georgia"/>
          <w:bCs/>
        </w:rPr>
        <w:t>This is called the Samuelson rule (Samuelson, 1954).</w:t>
      </w:r>
    </w:p>
    <w:p w14:paraId="1EE20DD1" w14:textId="77777777" w:rsidR="00632414" w:rsidRPr="00632414" w:rsidRDefault="00632414" w:rsidP="00632414">
      <w:pPr>
        <w:spacing w:line="360" w:lineRule="auto"/>
        <w:jc w:val="both"/>
        <w:rPr>
          <w:rFonts w:ascii="Georgia" w:hAnsi="Georgia"/>
          <w:bCs/>
        </w:rPr>
      </w:pPr>
    </w:p>
    <w:p w14:paraId="5CDE39B2" w14:textId="77777777" w:rsidR="00632414" w:rsidRPr="00632414" w:rsidRDefault="00632414" w:rsidP="00632414">
      <w:pPr>
        <w:spacing w:line="360" w:lineRule="auto"/>
        <w:jc w:val="both"/>
        <w:rPr>
          <w:rFonts w:ascii="Georgia" w:hAnsi="Georgia"/>
          <w:bCs/>
        </w:rPr>
      </w:pPr>
    </w:p>
    <w:p w14:paraId="599062C8" w14:textId="77777777" w:rsidR="00632414" w:rsidRPr="00632414" w:rsidRDefault="00632414" w:rsidP="00632414">
      <w:pPr>
        <w:spacing w:line="360" w:lineRule="auto"/>
        <w:jc w:val="both"/>
        <w:rPr>
          <w:rFonts w:ascii="Georgia" w:hAnsi="Georgia"/>
          <w:bCs/>
        </w:rPr>
      </w:pPr>
    </w:p>
    <w:p w14:paraId="5FEF9A85" w14:textId="77777777" w:rsidR="00632414" w:rsidRPr="00632414" w:rsidRDefault="00632414" w:rsidP="00632414">
      <w:pPr>
        <w:spacing w:line="360" w:lineRule="auto"/>
        <w:jc w:val="both"/>
        <w:rPr>
          <w:rFonts w:ascii="Georgia" w:hAnsi="Georgia"/>
          <w:bCs/>
        </w:rPr>
      </w:pPr>
    </w:p>
    <w:p w14:paraId="2DE04A03" w14:textId="456C441A" w:rsidR="00745454" w:rsidRPr="00632414" w:rsidRDefault="00745454" w:rsidP="00632414">
      <w:pPr>
        <w:spacing w:line="360" w:lineRule="auto"/>
        <w:jc w:val="both"/>
        <w:rPr>
          <w:rFonts w:ascii="Georgia" w:hAnsi="Georgia"/>
          <w:b/>
          <w:bCs/>
        </w:rPr>
      </w:pPr>
      <w:r w:rsidRPr="00632414">
        <w:rPr>
          <w:rFonts w:ascii="Georgia" w:hAnsi="Georgia"/>
          <w:b/>
          <w:bCs/>
        </w:rPr>
        <w:lastRenderedPageBreak/>
        <w:t>Vertical Summation in the Public Goods Market</w:t>
      </w:r>
    </w:p>
    <w:p w14:paraId="5C3CD391" w14:textId="77777777" w:rsidR="00632414" w:rsidRPr="00632414" w:rsidRDefault="00632414" w:rsidP="00632414">
      <w:pPr>
        <w:spacing w:line="360" w:lineRule="auto"/>
        <w:jc w:val="both"/>
        <w:rPr>
          <w:rFonts w:ascii="Georgia" w:hAnsi="Georgia"/>
          <w:b/>
          <w:bCs/>
        </w:rPr>
      </w:pPr>
    </w:p>
    <w:p w14:paraId="657D6F9C" w14:textId="72F93CB2" w:rsidR="00745454" w:rsidRPr="00632414" w:rsidRDefault="00745454" w:rsidP="00632414">
      <w:pPr>
        <w:spacing w:line="360" w:lineRule="auto"/>
        <w:jc w:val="both"/>
        <w:rPr>
          <w:rFonts w:ascii="Georgia" w:hAnsi="Georgia"/>
          <w:b/>
          <w:bCs/>
        </w:rPr>
      </w:pPr>
      <w:r w:rsidRPr="00632414">
        <w:rPr>
          <w:rFonts w:ascii="Georgia" w:hAnsi="Georgia"/>
          <w:noProof/>
        </w:rPr>
        <w:drawing>
          <wp:inline distT="0" distB="0" distL="0" distR="0" wp14:anchorId="5E9A6070" wp14:editId="3E026069">
            <wp:extent cx="5667375" cy="3562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667375" cy="3562350"/>
                    </a:xfrm>
                    <a:prstGeom prst="rect">
                      <a:avLst/>
                    </a:prstGeom>
                  </pic:spPr>
                </pic:pic>
              </a:graphicData>
            </a:graphic>
          </wp:inline>
        </w:drawing>
      </w:r>
    </w:p>
    <w:p w14:paraId="5E07F0E2" w14:textId="77777777" w:rsidR="00632414" w:rsidRPr="00632414" w:rsidRDefault="00632414" w:rsidP="00632414">
      <w:pPr>
        <w:spacing w:line="360" w:lineRule="auto"/>
        <w:jc w:val="both"/>
        <w:rPr>
          <w:rFonts w:ascii="Georgia" w:hAnsi="Georgia"/>
          <w:b/>
          <w:bCs/>
        </w:rPr>
      </w:pPr>
    </w:p>
    <w:p w14:paraId="63F6E94B" w14:textId="248D5BD0" w:rsidR="00745454" w:rsidRPr="00632414" w:rsidRDefault="00745454" w:rsidP="00632414">
      <w:pPr>
        <w:spacing w:line="360" w:lineRule="auto"/>
        <w:jc w:val="both"/>
        <w:rPr>
          <w:rFonts w:ascii="Georgia" w:hAnsi="Georgia"/>
          <w:b/>
          <w:bCs/>
        </w:rPr>
      </w:pPr>
      <w:proofErr w:type="gramStart"/>
      <w:r w:rsidRPr="00632414">
        <w:rPr>
          <w:rFonts w:ascii="Georgia" w:hAnsi="Georgia"/>
          <w:b/>
          <w:bCs/>
        </w:rPr>
        <w:t>Private-sector</w:t>
      </w:r>
      <w:proofErr w:type="gramEnd"/>
      <w:r w:rsidRPr="00632414">
        <w:rPr>
          <w:rFonts w:ascii="Georgia" w:hAnsi="Georgia"/>
          <w:b/>
          <w:bCs/>
        </w:rPr>
        <w:t xml:space="preserve"> under provision</w:t>
      </w:r>
    </w:p>
    <w:p w14:paraId="17015EC5" w14:textId="51C6453F" w:rsidR="00745454" w:rsidRPr="00632414" w:rsidRDefault="00745454" w:rsidP="00632414">
      <w:pPr>
        <w:spacing w:line="360" w:lineRule="auto"/>
        <w:jc w:val="both"/>
        <w:rPr>
          <w:rFonts w:ascii="Georgia" w:hAnsi="Georgia"/>
          <w:bCs/>
        </w:rPr>
      </w:pPr>
      <w:r w:rsidRPr="00632414">
        <w:rPr>
          <w:rFonts w:ascii="Georgia" w:hAnsi="Georgia"/>
          <w:bCs/>
        </w:rPr>
        <w:t xml:space="preserve">Private sector provision such that </w:t>
      </w:r>
      <w:proofErr w:type="spellStart"/>
      <w:r w:rsidRPr="00632414">
        <w:rPr>
          <w:rFonts w:ascii="Georgia" w:hAnsi="Georgia"/>
          <w:bCs/>
        </w:rPr>
        <w:t>MRS</w:t>
      </w:r>
      <w:r w:rsidRPr="00632414">
        <w:rPr>
          <w:rFonts w:ascii="Georgia" w:hAnsi="Georgia"/>
          <w:bCs/>
          <w:vertAlign w:val="subscript"/>
        </w:rPr>
        <w:t>mc</w:t>
      </w:r>
      <w:proofErr w:type="spellEnd"/>
      <w:r w:rsidRPr="00632414">
        <w:rPr>
          <w:rFonts w:ascii="Georgia" w:hAnsi="Georgia"/>
          <w:bCs/>
        </w:rPr>
        <w:t xml:space="preserve"> = </w:t>
      </w:r>
      <w:proofErr w:type="spellStart"/>
      <w:r w:rsidRPr="00632414">
        <w:rPr>
          <w:rFonts w:ascii="Georgia" w:hAnsi="Georgia"/>
          <w:bCs/>
        </w:rPr>
        <w:t>MC</w:t>
      </w:r>
      <w:r w:rsidRPr="00632414">
        <w:rPr>
          <w:rFonts w:ascii="Georgia" w:hAnsi="Georgia"/>
          <w:bCs/>
          <w:vertAlign w:val="subscript"/>
        </w:rPr>
        <w:t>m</w:t>
      </w:r>
      <w:proofErr w:type="spellEnd"/>
      <w:r w:rsidRPr="00632414">
        <w:rPr>
          <w:rFonts w:ascii="Georgia" w:hAnsi="Georgia"/>
          <w:bCs/>
        </w:rPr>
        <w:t xml:space="preserve"> for </w:t>
      </w:r>
      <w:proofErr w:type="gramStart"/>
      <w:r w:rsidRPr="00632414">
        <w:rPr>
          <w:rFonts w:ascii="Georgia" w:hAnsi="Georgia"/>
          <w:bCs/>
        </w:rPr>
        <w:t>each individual</w:t>
      </w:r>
      <w:proofErr w:type="gramEnd"/>
      <w:r w:rsidRPr="00632414">
        <w:rPr>
          <w:rFonts w:ascii="Georgia" w:hAnsi="Georgia"/>
          <w:bCs/>
        </w:rPr>
        <w:t xml:space="preserve"> so</w:t>
      </w:r>
      <w:r w:rsidR="00AE29C1" w:rsidRPr="00632414">
        <w:rPr>
          <w:rFonts w:ascii="Georgia" w:hAnsi="Georgia"/>
          <w:bCs/>
        </w:rPr>
        <w:t xml:space="preserve"> </w:t>
      </w:r>
      <w:r w:rsidRPr="00632414">
        <w:rPr>
          <w:rFonts w:ascii="Georgia" w:hAnsi="Georgia"/>
          <w:bCs/>
        </w:rPr>
        <w:t xml:space="preserve">that </w:t>
      </w:r>
      <w:r w:rsidR="00AE29C1" w:rsidRPr="00632414">
        <w:rPr>
          <w:rFonts w:ascii="Georgia" w:hAnsi="Georgia" w:cstheme="minorHAnsi"/>
          <w:bCs/>
        </w:rPr>
        <w:t>∑</w:t>
      </w:r>
      <w:proofErr w:type="spellStart"/>
      <w:r w:rsidRPr="00632414">
        <w:rPr>
          <w:rFonts w:ascii="Georgia" w:hAnsi="Georgia"/>
          <w:bCs/>
        </w:rPr>
        <w:t>PMRS</w:t>
      </w:r>
      <w:r w:rsidRPr="00632414">
        <w:rPr>
          <w:rFonts w:ascii="Georgia" w:hAnsi="Georgia"/>
          <w:bCs/>
          <w:vertAlign w:val="subscript"/>
        </w:rPr>
        <w:t>mc</w:t>
      </w:r>
      <w:proofErr w:type="spellEnd"/>
      <w:r w:rsidRPr="00632414">
        <w:rPr>
          <w:rFonts w:ascii="Georgia" w:hAnsi="Georgia"/>
          <w:bCs/>
        </w:rPr>
        <w:t xml:space="preserve"> &gt; </w:t>
      </w:r>
      <w:proofErr w:type="spellStart"/>
      <w:r w:rsidRPr="00632414">
        <w:rPr>
          <w:rFonts w:ascii="Georgia" w:hAnsi="Georgia"/>
          <w:bCs/>
        </w:rPr>
        <w:t>MC</w:t>
      </w:r>
      <w:r w:rsidRPr="00632414">
        <w:rPr>
          <w:rFonts w:ascii="Georgia" w:hAnsi="Georgia"/>
          <w:bCs/>
          <w:vertAlign w:val="subscript"/>
        </w:rPr>
        <w:t>m</w:t>
      </w:r>
      <w:proofErr w:type="spellEnd"/>
      <w:r w:rsidRPr="00632414">
        <w:rPr>
          <w:rFonts w:ascii="Georgia" w:hAnsi="Georgia"/>
          <w:bCs/>
        </w:rPr>
        <w:t xml:space="preserve"> </w:t>
      </w:r>
      <w:r w:rsidRPr="00632414">
        <w:rPr>
          <w:rFonts w:ascii="Cambria Math" w:hAnsi="Cambria Math" w:cs="Cambria Math"/>
          <w:bCs/>
        </w:rPr>
        <w:t>⇒</w:t>
      </w:r>
      <w:r w:rsidRPr="00632414">
        <w:rPr>
          <w:rFonts w:ascii="Georgia" w:hAnsi="Georgia"/>
          <w:bCs/>
        </w:rPr>
        <w:t xml:space="preserve"> Outcome is not efficient, could improve the</w:t>
      </w:r>
      <w:r w:rsidR="00AE29C1" w:rsidRPr="00632414">
        <w:rPr>
          <w:rFonts w:ascii="Georgia" w:hAnsi="Georgia"/>
          <w:bCs/>
        </w:rPr>
        <w:t xml:space="preserve"> </w:t>
      </w:r>
      <w:r w:rsidRPr="00632414">
        <w:rPr>
          <w:rFonts w:ascii="Georgia" w:hAnsi="Georgia"/>
          <w:bCs/>
        </w:rPr>
        <w:t>welfare of everybody by having more missiles (and less cookies)</w:t>
      </w:r>
    </w:p>
    <w:p w14:paraId="59E2DCFD" w14:textId="7C396E90" w:rsidR="00745454" w:rsidRPr="00632414" w:rsidRDefault="00745454" w:rsidP="00632414">
      <w:pPr>
        <w:spacing w:line="360" w:lineRule="auto"/>
        <w:jc w:val="both"/>
        <w:rPr>
          <w:rFonts w:ascii="Georgia" w:hAnsi="Georgia"/>
          <w:bCs/>
        </w:rPr>
      </w:pPr>
      <w:r w:rsidRPr="00632414">
        <w:rPr>
          <w:rFonts w:ascii="Georgia" w:hAnsi="Georgia"/>
          <w:b/>
          <w:bCs/>
        </w:rPr>
        <w:t>Free rider problem</w:t>
      </w:r>
      <w:r w:rsidRPr="00632414">
        <w:rPr>
          <w:rFonts w:ascii="Georgia" w:hAnsi="Georgia"/>
          <w:bCs/>
        </w:rPr>
        <w:t>: When an investment has a personal cost but a</w:t>
      </w:r>
      <w:r w:rsidR="00AE29C1" w:rsidRPr="00632414">
        <w:rPr>
          <w:rFonts w:ascii="Georgia" w:hAnsi="Georgia"/>
          <w:bCs/>
        </w:rPr>
        <w:t xml:space="preserve"> </w:t>
      </w:r>
      <w:r w:rsidRPr="00632414">
        <w:rPr>
          <w:rFonts w:ascii="Georgia" w:hAnsi="Georgia"/>
          <w:bCs/>
        </w:rPr>
        <w:t>common benefit, individuals will underinvest.</w:t>
      </w:r>
      <w:r w:rsidR="00972A37">
        <w:rPr>
          <w:rFonts w:ascii="Georgia" w:hAnsi="Georgia"/>
          <w:bCs/>
        </w:rPr>
        <w:t xml:space="preserve"> </w:t>
      </w:r>
      <w:proofErr w:type="gramStart"/>
      <w:r w:rsidRPr="00632414">
        <w:rPr>
          <w:rFonts w:ascii="Georgia" w:hAnsi="Georgia"/>
          <w:bCs/>
        </w:rPr>
        <w:t>Because</w:t>
      </w:r>
      <w:proofErr w:type="gramEnd"/>
      <w:r w:rsidRPr="00632414">
        <w:rPr>
          <w:rFonts w:ascii="Georgia" w:hAnsi="Georgia"/>
          <w:bCs/>
        </w:rPr>
        <w:t xml:space="preserve"> of the </w:t>
      </w:r>
      <w:r w:rsidRPr="00632414">
        <w:rPr>
          <w:rFonts w:ascii="Georgia" w:hAnsi="Georgia"/>
          <w:b/>
          <w:bCs/>
        </w:rPr>
        <w:t>free rider</w:t>
      </w:r>
      <w:r w:rsidRPr="00632414">
        <w:rPr>
          <w:rFonts w:ascii="Georgia" w:hAnsi="Georgia"/>
          <w:bCs/>
        </w:rPr>
        <w:t xml:space="preserve"> problem, the private market undersupplies public</w:t>
      </w:r>
      <w:r w:rsidR="00AE29C1" w:rsidRPr="00632414">
        <w:rPr>
          <w:rFonts w:ascii="Georgia" w:hAnsi="Georgia"/>
          <w:bCs/>
        </w:rPr>
        <w:t xml:space="preserve"> </w:t>
      </w:r>
      <w:r w:rsidRPr="00632414">
        <w:rPr>
          <w:rFonts w:ascii="Georgia" w:hAnsi="Georgia"/>
          <w:bCs/>
        </w:rPr>
        <w:t>goods</w:t>
      </w:r>
    </w:p>
    <w:p w14:paraId="53C7959C" w14:textId="4BE8070E" w:rsidR="00745454" w:rsidRPr="00632414" w:rsidRDefault="00745454" w:rsidP="00632414">
      <w:pPr>
        <w:spacing w:line="360" w:lineRule="auto"/>
        <w:jc w:val="both"/>
        <w:rPr>
          <w:rFonts w:ascii="Georgia" w:hAnsi="Georgia"/>
          <w:bCs/>
        </w:rPr>
      </w:pPr>
      <w:r w:rsidRPr="00632414">
        <w:rPr>
          <w:rFonts w:ascii="Georgia" w:hAnsi="Georgia"/>
          <w:bCs/>
        </w:rPr>
        <w:t>Another way to see it: private provision of a public good creates a positive</w:t>
      </w:r>
      <w:r w:rsidR="00AE29C1" w:rsidRPr="00632414">
        <w:rPr>
          <w:rFonts w:ascii="Georgia" w:hAnsi="Georgia"/>
          <w:bCs/>
        </w:rPr>
        <w:t xml:space="preserve"> </w:t>
      </w:r>
      <w:r w:rsidRPr="00632414">
        <w:rPr>
          <w:rFonts w:ascii="Georgia" w:hAnsi="Georgia"/>
          <w:bCs/>
        </w:rPr>
        <w:t xml:space="preserve">externality (as everybody else benefits) </w:t>
      </w:r>
      <w:r w:rsidRPr="00632414">
        <w:rPr>
          <w:rFonts w:ascii="Cambria Math" w:hAnsi="Cambria Math" w:cs="Cambria Math"/>
          <w:bCs/>
        </w:rPr>
        <w:t>⇒</w:t>
      </w:r>
      <w:r w:rsidRPr="00632414">
        <w:rPr>
          <w:rFonts w:ascii="Georgia" w:hAnsi="Georgia"/>
          <w:bCs/>
        </w:rPr>
        <w:t xml:space="preserve"> Goods with positive externalities</w:t>
      </w:r>
      <w:r w:rsidR="00AE29C1" w:rsidRPr="00632414">
        <w:rPr>
          <w:rFonts w:ascii="Georgia" w:hAnsi="Georgia"/>
          <w:bCs/>
        </w:rPr>
        <w:t xml:space="preserve"> </w:t>
      </w:r>
      <w:r w:rsidRPr="00632414">
        <w:rPr>
          <w:rFonts w:ascii="Georgia" w:hAnsi="Georgia"/>
          <w:bCs/>
        </w:rPr>
        <w:t>are under-supplied by the marke</w:t>
      </w:r>
      <w:r w:rsidR="00AE29C1" w:rsidRPr="00632414">
        <w:rPr>
          <w:rFonts w:ascii="Georgia" w:hAnsi="Georgia"/>
          <w:bCs/>
        </w:rPr>
        <w:t>t.</w:t>
      </w:r>
    </w:p>
    <w:p w14:paraId="2F7E6A04" w14:textId="7FE5503D" w:rsidR="00AE29C1" w:rsidRPr="00632414" w:rsidRDefault="00632414" w:rsidP="00632414">
      <w:pPr>
        <w:spacing w:line="360" w:lineRule="auto"/>
        <w:jc w:val="both"/>
        <w:rPr>
          <w:rFonts w:ascii="Georgia" w:hAnsi="Georgia"/>
          <w:b/>
          <w:bCs/>
          <w:u w:val="single"/>
        </w:rPr>
      </w:pPr>
      <w:r w:rsidRPr="00632414">
        <w:rPr>
          <w:rFonts w:ascii="Georgia" w:hAnsi="Georgia"/>
          <w:b/>
          <w:bCs/>
          <w:u w:val="single"/>
        </w:rPr>
        <w:t>Private provision of public good example</w:t>
      </w:r>
    </w:p>
    <w:p w14:paraId="63840BFA" w14:textId="146AFDC8" w:rsidR="00AE29C1" w:rsidRPr="00632414" w:rsidRDefault="00AE29C1" w:rsidP="00632414">
      <w:pPr>
        <w:pStyle w:val="ListParagraph"/>
        <w:numPr>
          <w:ilvl w:val="0"/>
          <w:numId w:val="6"/>
        </w:numPr>
        <w:spacing w:line="360" w:lineRule="auto"/>
        <w:jc w:val="both"/>
        <w:rPr>
          <w:rFonts w:ascii="Georgia" w:hAnsi="Georgia"/>
          <w:bCs/>
        </w:rPr>
      </w:pPr>
      <w:r w:rsidRPr="00632414">
        <w:rPr>
          <w:rFonts w:ascii="Georgia" w:hAnsi="Georgia"/>
          <w:bCs/>
        </w:rPr>
        <w:t>2 individuals with identical utility functions defined on X private good (cookies) and F public good (fireworks).</w:t>
      </w:r>
    </w:p>
    <w:p w14:paraId="4C8E04B9" w14:textId="1A50C395" w:rsidR="00AE29C1" w:rsidRPr="00632414" w:rsidRDefault="00AE29C1" w:rsidP="00632414">
      <w:pPr>
        <w:pStyle w:val="ListParagraph"/>
        <w:numPr>
          <w:ilvl w:val="0"/>
          <w:numId w:val="6"/>
        </w:numPr>
        <w:spacing w:line="360" w:lineRule="auto"/>
        <w:jc w:val="both"/>
        <w:rPr>
          <w:rFonts w:ascii="Georgia" w:hAnsi="Georgia"/>
          <w:bCs/>
        </w:rPr>
      </w:pPr>
      <w:r w:rsidRPr="00632414">
        <w:rPr>
          <w:rFonts w:ascii="Georgia" w:hAnsi="Georgia"/>
          <w:bCs/>
        </w:rPr>
        <w:lastRenderedPageBreak/>
        <w:t>F = F1 + F2 where Fi is contribution of individual i</w:t>
      </w:r>
    </w:p>
    <w:p w14:paraId="710A3266" w14:textId="7192431B" w:rsidR="00AE29C1" w:rsidRPr="00632414" w:rsidRDefault="00AE29C1" w:rsidP="00632414">
      <w:pPr>
        <w:pStyle w:val="ListParagraph"/>
        <w:numPr>
          <w:ilvl w:val="0"/>
          <w:numId w:val="6"/>
        </w:numPr>
        <w:spacing w:line="360" w:lineRule="auto"/>
        <w:jc w:val="both"/>
        <w:rPr>
          <w:rFonts w:ascii="Georgia" w:hAnsi="Georgia"/>
          <w:bCs/>
        </w:rPr>
      </w:pPr>
      <w:r w:rsidRPr="00632414">
        <w:rPr>
          <w:rFonts w:ascii="Georgia" w:hAnsi="Georgia"/>
          <w:bCs/>
        </w:rPr>
        <w:t xml:space="preserve">Utility of individual </w:t>
      </w:r>
      <w:proofErr w:type="spellStart"/>
      <w:r w:rsidRPr="00632414">
        <w:rPr>
          <w:rFonts w:ascii="Georgia" w:hAnsi="Georgia"/>
          <w:bCs/>
        </w:rPr>
        <w:t>i</w:t>
      </w:r>
      <w:proofErr w:type="spellEnd"/>
      <w:r w:rsidRPr="00632414">
        <w:rPr>
          <w:rFonts w:ascii="Georgia" w:hAnsi="Georgia"/>
          <w:bCs/>
        </w:rPr>
        <w:t xml:space="preserve"> is Ui = 2 </w:t>
      </w:r>
      <w:proofErr w:type="gramStart"/>
      <w:r w:rsidRPr="00632414">
        <w:rPr>
          <w:rFonts w:ascii="Georgia" w:hAnsi="Georgia"/>
          <w:bCs/>
        </w:rPr>
        <w:t>log(</w:t>
      </w:r>
      <w:proofErr w:type="gramEnd"/>
      <w:r w:rsidRPr="00632414">
        <w:rPr>
          <w:rFonts w:ascii="Georgia" w:hAnsi="Georgia"/>
          <w:bCs/>
        </w:rPr>
        <w:t>Xi) + log(F1 + F2) with budget Xi + Fi = 100</w:t>
      </w:r>
    </w:p>
    <w:p w14:paraId="38787244" w14:textId="1A3AB3F3" w:rsidR="00AE29C1" w:rsidRPr="00632414" w:rsidRDefault="00AE29C1" w:rsidP="00632414">
      <w:pPr>
        <w:pStyle w:val="ListParagraph"/>
        <w:numPr>
          <w:ilvl w:val="0"/>
          <w:numId w:val="6"/>
        </w:numPr>
        <w:spacing w:line="360" w:lineRule="auto"/>
        <w:jc w:val="both"/>
        <w:rPr>
          <w:rFonts w:ascii="Georgia" w:hAnsi="Georgia"/>
          <w:bCs/>
        </w:rPr>
      </w:pPr>
      <w:r w:rsidRPr="00632414">
        <w:rPr>
          <w:rFonts w:ascii="Georgia" w:hAnsi="Georgia"/>
          <w:bCs/>
        </w:rPr>
        <w:t xml:space="preserve">Individual 1 chooses F1 to maximize 2 </w:t>
      </w:r>
      <w:proofErr w:type="gramStart"/>
      <w:r w:rsidRPr="00632414">
        <w:rPr>
          <w:rFonts w:ascii="Georgia" w:hAnsi="Georgia"/>
          <w:bCs/>
        </w:rPr>
        <w:t>log(</w:t>
      </w:r>
      <w:proofErr w:type="gramEnd"/>
      <w:r w:rsidRPr="00632414">
        <w:rPr>
          <w:rFonts w:ascii="Georgia" w:hAnsi="Georgia"/>
          <w:bCs/>
        </w:rPr>
        <w:t>100 − F1) + log(F1 + F2) taking F2 as given</w:t>
      </w:r>
    </w:p>
    <w:p w14:paraId="7FC466D4" w14:textId="77777777" w:rsidR="00AE29C1" w:rsidRPr="00632414" w:rsidRDefault="00AE29C1" w:rsidP="00632414">
      <w:pPr>
        <w:pStyle w:val="ListParagraph"/>
        <w:numPr>
          <w:ilvl w:val="0"/>
          <w:numId w:val="6"/>
        </w:numPr>
        <w:spacing w:line="360" w:lineRule="auto"/>
        <w:jc w:val="both"/>
        <w:rPr>
          <w:rFonts w:ascii="Georgia" w:hAnsi="Georgia"/>
          <w:bCs/>
        </w:rPr>
      </w:pPr>
      <w:r w:rsidRPr="00632414">
        <w:rPr>
          <w:rFonts w:ascii="Georgia" w:hAnsi="Georgia"/>
          <w:bCs/>
        </w:rPr>
        <w:t>First order condition:</w:t>
      </w:r>
    </w:p>
    <w:p w14:paraId="6F79F7FF" w14:textId="77777777" w:rsidR="00632414" w:rsidRPr="00632414" w:rsidRDefault="00632414" w:rsidP="00632414">
      <w:pPr>
        <w:pStyle w:val="ListParagraph"/>
        <w:spacing w:line="360" w:lineRule="auto"/>
        <w:jc w:val="both"/>
        <w:rPr>
          <w:rFonts w:ascii="Georgia" w:hAnsi="Georgia"/>
          <w:bCs/>
        </w:rPr>
      </w:pPr>
    </w:p>
    <w:p w14:paraId="2CA9C1D6" w14:textId="77777777" w:rsidR="00AE29C1" w:rsidRPr="00632414" w:rsidRDefault="00AE29C1" w:rsidP="00632414">
      <w:pPr>
        <w:pStyle w:val="ListParagraph"/>
        <w:spacing w:line="360" w:lineRule="auto"/>
        <w:jc w:val="both"/>
        <w:rPr>
          <w:rFonts w:ascii="Georgia" w:hAnsi="Georgia"/>
          <w:bCs/>
        </w:rPr>
      </w:pPr>
      <w:r w:rsidRPr="00632414">
        <w:rPr>
          <w:rFonts w:ascii="Georgia" w:hAnsi="Georgia"/>
          <w:bCs/>
        </w:rPr>
        <w:t>−2</w:t>
      </w:r>
      <w:proofErr w:type="gramStart"/>
      <w:r w:rsidRPr="00632414">
        <w:rPr>
          <w:rFonts w:ascii="Georgia" w:hAnsi="Georgia"/>
          <w:bCs/>
        </w:rPr>
        <w:t>/(</w:t>
      </w:r>
      <w:proofErr w:type="gramEnd"/>
      <w:r w:rsidRPr="00632414">
        <w:rPr>
          <w:rFonts w:ascii="Georgia" w:hAnsi="Georgia"/>
          <w:bCs/>
        </w:rPr>
        <w:t xml:space="preserve">100 − F1) + 1/(F1 + F2) = 0 </w:t>
      </w:r>
      <w:r w:rsidRPr="00632414">
        <w:rPr>
          <w:rFonts w:ascii="Cambria Math" w:hAnsi="Cambria Math" w:cs="Cambria Math"/>
          <w:bCs/>
        </w:rPr>
        <w:t>⇒</w:t>
      </w:r>
      <w:r w:rsidRPr="00632414">
        <w:rPr>
          <w:rFonts w:ascii="Georgia" w:hAnsi="Georgia"/>
          <w:bCs/>
        </w:rPr>
        <w:t xml:space="preserve"> F1 = (100 </w:t>
      </w:r>
      <w:r w:rsidRPr="00632414">
        <w:rPr>
          <w:rFonts w:ascii="Georgia" w:hAnsi="Georgia" w:cs="Calibri"/>
          <w:bCs/>
        </w:rPr>
        <w:t>−</w:t>
      </w:r>
      <w:r w:rsidRPr="00632414">
        <w:rPr>
          <w:rFonts w:ascii="Georgia" w:hAnsi="Georgia"/>
          <w:bCs/>
        </w:rPr>
        <w:t xml:space="preserve"> 2F2)/3</w:t>
      </w:r>
    </w:p>
    <w:p w14:paraId="0716A515" w14:textId="41FCECBE" w:rsidR="00AE29C1" w:rsidRPr="00632414" w:rsidRDefault="00AE29C1" w:rsidP="00632414">
      <w:pPr>
        <w:spacing w:line="360" w:lineRule="auto"/>
        <w:jc w:val="both"/>
        <w:rPr>
          <w:rFonts w:ascii="Georgia" w:hAnsi="Georgia"/>
          <w:bCs/>
        </w:rPr>
      </w:pPr>
      <w:r w:rsidRPr="00632414">
        <w:rPr>
          <w:rFonts w:ascii="Georgia" w:hAnsi="Georgia"/>
          <w:bCs/>
        </w:rPr>
        <w:t>Note that F1 goes down with F2 due to the free rider problem (called the reaction curve, show graph)</w:t>
      </w:r>
    </w:p>
    <w:p w14:paraId="1F6389FE" w14:textId="0AC7D68C" w:rsidR="00AE29C1" w:rsidRPr="00632414" w:rsidRDefault="00AE29C1" w:rsidP="00632414">
      <w:pPr>
        <w:spacing w:line="360" w:lineRule="auto"/>
        <w:jc w:val="both"/>
        <w:rPr>
          <w:rFonts w:ascii="Georgia" w:hAnsi="Georgia"/>
          <w:bCs/>
        </w:rPr>
      </w:pPr>
      <w:r w:rsidRPr="00632414">
        <w:rPr>
          <w:rFonts w:ascii="Georgia" w:hAnsi="Georgia"/>
          <w:bCs/>
        </w:rPr>
        <w:t>Symmetrically, we have F2 = (100 − 2F1)/3</w:t>
      </w:r>
    </w:p>
    <w:p w14:paraId="2FBDEC74" w14:textId="022F9E25" w:rsidR="00AE29C1" w:rsidRPr="00632414" w:rsidRDefault="00632414" w:rsidP="00632414">
      <w:pPr>
        <w:spacing w:line="360" w:lineRule="auto"/>
        <w:jc w:val="both"/>
        <w:rPr>
          <w:rFonts w:ascii="Georgia" w:hAnsi="Georgia"/>
          <w:b/>
          <w:bCs/>
        </w:rPr>
      </w:pPr>
      <w:r w:rsidRPr="00632414">
        <w:rPr>
          <w:rFonts w:ascii="Georgia" w:hAnsi="Georgia"/>
          <w:b/>
          <w:bCs/>
        </w:rPr>
        <w:t>Private provision of public good</w:t>
      </w:r>
    </w:p>
    <w:p w14:paraId="50390434" w14:textId="75C48F37" w:rsidR="00AE29C1" w:rsidRPr="00632414" w:rsidRDefault="00AE29C1" w:rsidP="00632414">
      <w:pPr>
        <w:spacing w:line="360" w:lineRule="auto"/>
        <w:jc w:val="both"/>
        <w:rPr>
          <w:rFonts w:ascii="Georgia" w:hAnsi="Georgia"/>
          <w:bCs/>
        </w:rPr>
      </w:pPr>
      <w:r w:rsidRPr="00632414">
        <w:rPr>
          <w:rFonts w:ascii="Georgia" w:hAnsi="Georgia"/>
          <w:bCs/>
        </w:rPr>
        <w:t>Nash equilibrium definition: Each agent maximizes his objective taking as given the actions of the other agents.</w:t>
      </w:r>
    </w:p>
    <w:p w14:paraId="36630F97" w14:textId="77777777" w:rsidR="00AE29C1" w:rsidRPr="00632414" w:rsidRDefault="00AE29C1" w:rsidP="00632414">
      <w:pPr>
        <w:spacing w:line="360" w:lineRule="auto"/>
        <w:jc w:val="both"/>
        <w:rPr>
          <w:rFonts w:ascii="Georgia" w:hAnsi="Georgia"/>
          <w:bCs/>
        </w:rPr>
      </w:pPr>
      <w:r w:rsidRPr="00632414">
        <w:rPr>
          <w:rFonts w:ascii="Georgia" w:hAnsi="Georgia"/>
          <w:bCs/>
        </w:rPr>
        <w:t>At the Nash equilibrium, the two reaction curves intersect:</w:t>
      </w:r>
    </w:p>
    <w:p w14:paraId="1159DF63" w14:textId="77777777" w:rsidR="00AE29C1" w:rsidRPr="00632414" w:rsidRDefault="00AE29C1" w:rsidP="00632414">
      <w:pPr>
        <w:spacing w:line="360" w:lineRule="auto"/>
        <w:jc w:val="both"/>
        <w:rPr>
          <w:rFonts w:ascii="Georgia" w:hAnsi="Georgia"/>
          <w:bCs/>
        </w:rPr>
      </w:pPr>
      <w:r w:rsidRPr="00632414">
        <w:rPr>
          <w:rFonts w:ascii="Georgia" w:hAnsi="Georgia"/>
          <w:bCs/>
        </w:rPr>
        <w:t>F</w:t>
      </w:r>
      <w:r w:rsidRPr="00632414">
        <w:rPr>
          <w:rFonts w:ascii="Georgia" w:hAnsi="Georgia"/>
          <w:bCs/>
          <w:vertAlign w:val="subscript"/>
        </w:rPr>
        <w:t xml:space="preserve">1 </w:t>
      </w:r>
      <w:r w:rsidRPr="00632414">
        <w:rPr>
          <w:rFonts w:ascii="Georgia" w:hAnsi="Georgia"/>
          <w:bCs/>
        </w:rPr>
        <w:t>= (100 − 2F</w:t>
      </w:r>
      <w:r w:rsidRPr="00632414">
        <w:rPr>
          <w:rFonts w:ascii="Georgia" w:hAnsi="Georgia"/>
          <w:bCs/>
          <w:vertAlign w:val="subscript"/>
        </w:rPr>
        <w:t>2</w:t>
      </w:r>
      <w:r w:rsidRPr="00632414">
        <w:rPr>
          <w:rFonts w:ascii="Georgia" w:hAnsi="Georgia"/>
          <w:bCs/>
        </w:rPr>
        <w:t>)/3 and F</w:t>
      </w:r>
      <w:r w:rsidRPr="00632414">
        <w:rPr>
          <w:rFonts w:ascii="Georgia" w:hAnsi="Georgia"/>
          <w:bCs/>
          <w:vertAlign w:val="subscript"/>
        </w:rPr>
        <w:t>2</w:t>
      </w:r>
      <w:r w:rsidRPr="00632414">
        <w:rPr>
          <w:rFonts w:ascii="Georgia" w:hAnsi="Georgia"/>
          <w:bCs/>
        </w:rPr>
        <w:t xml:space="preserve"> = (100 − 2F</w:t>
      </w:r>
      <w:r w:rsidRPr="00632414">
        <w:rPr>
          <w:rFonts w:ascii="Georgia" w:hAnsi="Georgia"/>
          <w:bCs/>
          <w:vertAlign w:val="subscript"/>
        </w:rPr>
        <w:t>1</w:t>
      </w:r>
      <w:r w:rsidRPr="00632414">
        <w:rPr>
          <w:rFonts w:ascii="Georgia" w:hAnsi="Georgia"/>
          <w:bCs/>
        </w:rPr>
        <w:t>)/3</w:t>
      </w:r>
    </w:p>
    <w:p w14:paraId="65319683" w14:textId="10B72606" w:rsidR="00AE29C1" w:rsidRPr="00632414" w:rsidRDefault="00AE29C1" w:rsidP="00632414">
      <w:pPr>
        <w:spacing w:line="360" w:lineRule="auto"/>
        <w:jc w:val="both"/>
        <w:rPr>
          <w:rFonts w:ascii="Georgia" w:hAnsi="Georgia"/>
          <w:bCs/>
        </w:rPr>
      </w:pPr>
      <w:r w:rsidRPr="00632414">
        <w:rPr>
          <w:rFonts w:ascii="Cambria Math" w:hAnsi="Cambria Math" w:cs="Cambria Math"/>
          <w:bCs/>
        </w:rPr>
        <w:t>⇒</w:t>
      </w:r>
      <w:r w:rsidRPr="00632414">
        <w:rPr>
          <w:rFonts w:ascii="Georgia" w:hAnsi="Georgia"/>
          <w:bCs/>
        </w:rPr>
        <w:t xml:space="preserve"> F</w:t>
      </w:r>
      <w:r w:rsidRPr="00632414">
        <w:rPr>
          <w:rFonts w:ascii="Georgia" w:hAnsi="Georgia"/>
          <w:bCs/>
          <w:vertAlign w:val="subscript"/>
        </w:rPr>
        <w:t>1</w:t>
      </w:r>
      <w:r w:rsidRPr="00632414">
        <w:rPr>
          <w:rFonts w:ascii="Georgia" w:hAnsi="Georgia"/>
          <w:bCs/>
        </w:rPr>
        <w:t xml:space="preserve"> + F</w:t>
      </w:r>
      <w:r w:rsidRPr="00632414">
        <w:rPr>
          <w:rFonts w:ascii="Georgia" w:hAnsi="Georgia"/>
          <w:bCs/>
          <w:vertAlign w:val="subscript"/>
        </w:rPr>
        <w:t>2</w:t>
      </w:r>
      <w:r w:rsidRPr="00632414">
        <w:rPr>
          <w:rFonts w:ascii="Georgia" w:hAnsi="Georgia"/>
          <w:bCs/>
        </w:rPr>
        <w:t xml:space="preserve"> = (200 </w:t>
      </w:r>
      <w:r w:rsidRPr="00632414">
        <w:rPr>
          <w:rFonts w:ascii="Georgia" w:hAnsi="Georgia" w:cs="Calibri"/>
          <w:bCs/>
        </w:rPr>
        <w:t>−</w:t>
      </w:r>
      <w:r w:rsidRPr="00632414">
        <w:rPr>
          <w:rFonts w:ascii="Georgia" w:hAnsi="Georgia"/>
          <w:bCs/>
        </w:rPr>
        <w:t xml:space="preserve"> 2(F</w:t>
      </w:r>
      <w:r w:rsidRPr="00632414">
        <w:rPr>
          <w:rFonts w:ascii="Georgia" w:hAnsi="Georgia"/>
          <w:bCs/>
          <w:vertAlign w:val="subscript"/>
        </w:rPr>
        <w:t>1</w:t>
      </w:r>
      <w:r w:rsidRPr="00632414">
        <w:rPr>
          <w:rFonts w:ascii="Georgia" w:hAnsi="Georgia"/>
          <w:bCs/>
        </w:rPr>
        <w:t xml:space="preserve"> + F</w:t>
      </w:r>
      <w:r w:rsidRPr="00632414">
        <w:rPr>
          <w:rFonts w:ascii="Georgia" w:hAnsi="Georgia"/>
          <w:bCs/>
          <w:vertAlign w:val="subscript"/>
        </w:rPr>
        <w:t>2</w:t>
      </w:r>
      <w:r w:rsidRPr="00632414">
        <w:rPr>
          <w:rFonts w:ascii="Georgia" w:hAnsi="Georgia"/>
          <w:bCs/>
        </w:rPr>
        <w:t xml:space="preserve">))/3 </w:t>
      </w:r>
      <w:r w:rsidRPr="00632414">
        <w:rPr>
          <w:rFonts w:ascii="Cambria Math" w:hAnsi="Cambria Math" w:cs="Cambria Math"/>
          <w:bCs/>
        </w:rPr>
        <w:t>⇒</w:t>
      </w:r>
      <w:r w:rsidRPr="00632414">
        <w:rPr>
          <w:rFonts w:ascii="Georgia" w:hAnsi="Georgia"/>
          <w:bCs/>
        </w:rPr>
        <w:t xml:space="preserve"> F = F</w:t>
      </w:r>
      <w:r w:rsidRPr="00632414">
        <w:rPr>
          <w:rFonts w:ascii="Georgia" w:hAnsi="Georgia"/>
          <w:bCs/>
          <w:vertAlign w:val="subscript"/>
        </w:rPr>
        <w:t>1</w:t>
      </w:r>
      <w:r w:rsidRPr="00632414">
        <w:rPr>
          <w:rFonts w:ascii="Georgia" w:hAnsi="Georgia"/>
          <w:bCs/>
        </w:rPr>
        <w:t xml:space="preserve"> + F</w:t>
      </w:r>
      <w:r w:rsidRPr="00632414">
        <w:rPr>
          <w:rFonts w:ascii="Georgia" w:hAnsi="Georgia"/>
          <w:bCs/>
          <w:vertAlign w:val="subscript"/>
        </w:rPr>
        <w:t>2</w:t>
      </w:r>
      <w:r w:rsidRPr="00632414">
        <w:rPr>
          <w:rFonts w:ascii="Georgia" w:hAnsi="Georgia"/>
          <w:bCs/>
        </w:rPr>
        <w:t xml:space="preserve"> = 200/5 = 40 </w:t>
      </w:r>
      <w:r w:rsidRPr="00632414">
        <w:rPr>
          <w:rFonts w:ascii="Cambria Math" w:hAnsi="Cambria Math" w:cs="Cambria Math"/>
          <w:bCs/>
        </w:rPr>
        <w:t>⇒</w:t>
      </w:r>
      <w:r w:rsidRPr="00632414">
        <w:rPr>
          <w:rFonts w:ascii="Georgia" w:hAnsi="Georgia"/>
          <w:bCs/>
        </w:rPr>
        <w:t xml:space="preserve"> F</w:t>
      </w:r>
      <w:r w:rsidRPr="00632414">
        <w:rPr>
          <w:rFonts w:ascii="Georgia" w:hAnsi="Georgia"/>
          <w:bCs/>
          <w:vertAlign w:val="subscript"/>
        </w:rPr>
        <w:t>1</w:t>
      </w:r>
      <w:r w:rsidRPr="00632414">
        <w:rPr>
          <w:rFonts w:ascii="Georgia" w:hAnsi="Georgia"/>
          <w:bCs/>
        </w:rPr>
        <w:t xml:space="preserve"> = F</w:t>
      </w:r>
      <w:r w:rsidRPr="00632414">
        <w:rPr>
          <w:rFonts w:ascii="Georgia" w:hAnsi="Georgia"/>
          <w:bCs/>
          <w:vertAlign w:val="subscript"/>
        </w:rPr>
        <w:t>2</w:t>
      </w:r>
      <w:r w:rsidRPr="00632414">
        <w:rPr>
          <w:rFonts w:ascii="Georgia" w:hAnsi="Georgia"/>
          <w:bCs/>
        </w:rPr>
        <w:t xml:space="preserve"> =20</w:t>
      </w:r>
    </w:p>
    <w:p w14:paraId="3A681959" w14:textId="2314FBD0" w:rsidR="00AE29C1" w:rsidRPr="00632414" w:rsidRDefault="00AE29C1" w:rsidP="00632414">
      <w:pPr>
        <w:spacing w:line="360" w:lineRule="auto"/>
        <w:jc w:val="both"/>
        <w:rPr>
          <w:rFonts w:ascii="Georgia" w:hAnsi="Georgia"/>
          <w:bCs/>
        </w:rPr>
      </w:pPr>
      <w:r w:rsidRPr="00632414">
        <w:rPr>
          <w:rFonts w:ascii="Georgia" w:hAnsi="Georgia"/>
          <w:bCs/>
        </w:rPr>
        <w:t xml:space="preserve">What is the Social Optimum? </w:t>
      </w:r>
      <w:r w:rsidRPr="00632414">
        <w:rPr>
          <w:rFonts w:ascii="Georgia" w:hAnsi="Georgia" w:cstheme="minorHAnsi"/>
          <w:bCs/>
        </w:rPr>
        <w:t>∑</w:t>
      </w:r>
      <w:r w:rsidRPr="00632414">
        <w:rPr>
          <w:rFonts w:ascii="Georgia" w:hAnsi="Georgia"/>
          <w:bCs/>
        </w:rPr>
        <w:t>MRS = MC = 1</w:t>
      </w:r>
    </w:p>
    <w:p w14:paraId="60F896B1" w14:textId="25C1BF32" w:rsidR="00AE29C1" w:rsidRPr="00632414" w:rsidRDefault="00AE29C1" w:rsidP="00632414">
      <w:pPr>
        <w:spacing w:line="360" w:lineRule="auto"/>
        <w:jc w:val="both"/>
        <w:rPr>
          <w:rFonts w:ascii="Georgia" w:hAnsi="Georgia"/>
          <w:bCs/>
        </w:rPr>
      </w:pPr>
      <w:proofErr w:type="spellStart"/>
      <w:r w:rsidRPr="00632414">
        <w:rPr>
          <w:rFonts w:ascii="Georgia" w:hAnsi="Georgia"/>
          <w:bCs/>
        </w:rPr>
        <w:t>MRS</w:t>
      </w:r>
      <w:r w:rsidRPr="00632414">
        <w:rPr>
          <w:rFonts w:ascii="Georgia" w:hAnsi="Georgia"/>
          <w:bCs/>
          <w:vertAlign w:val="superscript"/>
        </w:rPr>
        <w:t>i</w:t>
      </w:r>
      <w:r w:rsidRPr="00632414">
        <w:rPr>
          <w:rFonts w:ascii="Georgia" w:hAnsi="Georgia"/>
          <w:bCs/>
          <w:vertAlign w:val="subscript"/>
        </w:rPr>
        <w:t>FX</w:t>
      </w:r>
      <w:proofErr w:type="spellEnd"/>
      <w:r w:rsidRPr="00632414">
        <w:rPr>
          <w:rFonts w:ascii="Georgia" w:hAnsi="Georgia"/>
          <w:bCs/>
        </w:rPr>
        <w:t xml:space="preserve"> = </w:t>
      </w:r>
      <w:proofErr w:type="spellStart"/>
      <w:r w:rsidRPr="00632414">
        <w:rPr>
          <w:rFonts w:ascii="Georgia" w:hAnsi="Georgia"/>
          <w:bCs/>
        </w:rPr>
        <w:t>MU</w:t>
      </w:r>
      <w:r w:rsidRPr="00632414">
        <w:rPr>
          <w:rFonts w:ascii="Georgia" w:hAnsi="Georgia"/>
          <w:bCs/>
          <w:vertAlign w:val="superscript"/>
        </w:rPr>
        <w:t>i</w:t>
      </w:r>
      <w:r w:rsidRPr="00632414">
        <w:rPr>
          <w:rFonts w:ascii="Georgia" w:hAnsi="Georgia"/>
          <w:bCs/>
          <w:vertAlign w:val="subscript"/>
        </w:rPr>
        <w:t>F</w:t>
      </w:r>
      <w:proofErr w:type="spellEnd"/>
      <w:r w:rsidRPr="00632414">
        <w:rPr>
          <w:rFonts w:ascii="Georgia" w:hAnsi="Georgia"/>
          <w:bCs/>
        </w:rPr>
        <w:t>/</w:t>
      </w:r>
      <w:proofErr w:type="spellStart"/>
      <w:r w:rsidRPr="00632414">
        <w:rPr>
          <w:rFonts w:ascii="Georgia" w:hAnsi="Georgia"/>
          <w:bCs/>
        </w:rPr>
        <w:t>MU</w:t>
      </w:r>
      <w:r w:rsidRPr="00632414">
        <w:rPr>
          <w:rFonts w:ascii="Georgia" w:hAnsi="Georgia"/>
          <w:bCs/>
          <w:vertAlign w:val="superscript"/>
        </w:rPr>
        <w:t>i</w:t>
      </w:r>
      <w:proofErr w:type="spellEnd"/>
    </w:p>
    <w:p w14:paraId="3BB9FE0F" w14:textId="77777777" w:rsidR="00AE29C1" w:rsidRPr="00632414" w:rsidRDefault="00AE29C1" w:rsidP="00632414">
      <w:pPr>
        <w:spacing w:line="360" w:lineRule="auto"/>
        <w:jc w:val="both"/>
        <w:rPr>
          <w:rFonts w:ascii="Georgia" w:hAnsi="Georgia"/>
          <w:bCs/>
        </w:rPr>
      </w:pPr>
      <w:r w:rsidRPr="00632414">
        <w:rPr>
          <w:rFonts w:ascii="Georgia" w:hAnsi="Georgia"/>
          <w:bCs/>
        </w:rPr>
        <w:t>X = (1</w:t>
      </w:r>
      <w:proofErr w:type="gramStart"/>
      <w:r w:rsidRPr="00632414">
        <w:rPr>
          <w:rFonts w:ascii="Georgia" w:hAnsi="Georgia"/>
          <w:bCs/>
        </w:rPr>
        <w:t>/(</w:t>
      </w:r>
      <w:proofErr w:type="gramEnd"/>
      <w:r w:rsidRPr="00632414">
        <w:rPr>
          <w:rFonts w:ascii="Georgia" w:hAnsi="Georgia"/>
          <w:bCs/>
        </w:rPr>
        <w:t>F</w:t>
      </w:r>
      <w:r w:rsidRPr="00632414">
        <w:rPr>
          <w:rFonts w:ascii="Georgia" w:hAnsi="Georgia"/>
          <w:bCs/>
          <w:vertAlign w:val="subscript"/>
        </w:rPr>
        <w:t>1</w:t>
      </w:r>
      <w:r w:rsidRPr="00632414">
        <w:rPr>
          <w:rFonts w:ascii="Georgia" w:hAnsi="Georgia"/>
          <w:bCs/>
        </w:rPr>
        <w:t xml:space="preserve"> + F</w:t>
      </w:r>
      <w:r w:rsidRPr="00632414">
        <w:rPr>
          <w:rFonts w:ascii="Georgia" w:hAnsi="Georgia"/>
          <w:bCs/>
          <w:vertAlign w:val="subscript"/>
        </w:rPr>
        <w:t>2</w:t>
      </w:r>
      <w:r w:rsidRPr="00632414">
        <w:rPr>
          <w:rFonts w:ascii="Georgia" w:hAnsi="Georgia"/>
          <w:bCs/>
        </w:rPr>
        <w:t>))/(2/Xi) = Xi/(2F )</w:t>
      </w:r>
    </w:p>
    <w:p w14:paraId="65CCC08F" w14:textId="36106906" w:rsidR="00AE29C1" w:rsidRPr="00632414" w:rsidRDefault="00AE29C1" w:rsidP="00632414">
      <w:pPr>
        <w:spacing w:line="360" w:lineRule="auto"/>
        <w:jc w:val="both"/>
        <w:rPr>
          <w:rFonts w:ascii="Georgia" w:hAnsi="Georgia"/>
          <w:bCs/>
        </w:rPr>
      </w:pPr>
      <w:r w:rsidRPr="00632414">
        <w:rPr>
          <w:rFonts w:ascii="Cambria Math" w:hAnsi="Cambria Math" w:cs="Cambria Math"/>
          <w:bCs/>
        </w:rPr>
        <w:t>⇒</w:t>
      </w:r>
      <w:r w:rsidR="002465D5" w:rsidRPr="00632414">
        <w:rPr>
          <w:rFonts w:ascii="Georgia" w:hAnsi="Georgia" w:cstheme="minorHAnsi"/>
          <w:bCs/>
        </w:rPr>
        <w:t>∑</w:t>
      </w:r>
      <w:proofErr w:type="spellStart"/>
      <w:r w:rsidRPr="00632414">
        <w:rPr>
          <w:rFonts w:ascii="Georgia" w:hAnsi="Georgia"/>
          <w:bCs/>
        </w:rPr>
        <w:t>MRS</w:t>
      </w:r>
      <w:r w:rsidRPr="00632414">
        <w:rPr>
          <w:rFonts w:ascii="Georgia" w:hAnsi="Georgia"/>
          <w:bCs/>
          <w:vertAlign w:val="superscript"/>
        </w:rPr>
        <w:t>i</w:t>
      </w:r>
      <w:proofErr w:type="spellEnd"/>
      <w:r w:rsidRPr="00632414">
        <w:rPr>
          <w:rFonts w:ascii="Georgia" w:hAnsi="Georgia"/>
          <w:bCs/>
        </w:rPr>
        <w:t xml:space="preserve"> = (X1 + X2)</w:t>
      </w:r>
      <w:proofErr w:type="gramStart"/>
      <w:r w:rsidRPr="00632414">
        <w:rPr>
          <w:rFonts w:ascii="Georgia" w:hAnsi="Georgia"/>
          <w:bCs/>
        </w:rPr>
        <w:t>/(</w:t>
      </w:r>
      <w:proofErr w:type="gramEnd"/>
      <w:r w:rsidRPr="00632414">
        <w:rPr>
          <w:rFonts w:ascii="Georgia" w:hAnsi="Georgia"/>
          <w:bCs/>
        </w:rPr>
        <w:t>2F ) = (200 − F )/(2F )</w:t>
      </w:r>
    </w:p>
    <w:p w14:paraId="69998947" w14:textId="61E257C1" w:rsidR="00AE29C1" w:rsidRPr="00632414" w:rsidRDefault="00AE29C1" w:rsidP="00632414">
      <w:pPr>
        <w:spacing w:line="360" w:lineRule="auto"/>
        <w:jc w:val="both"/>
        <w:rPr>
          <w:rFonts w:ascii="Georgia" w:hAnsi="Georgia"/>
          <w:bCs/>
        </w:rPr>
      </w:pPr>
      <w:r w:rsidRPr="00632414">
        <w:rPr>
          <w:rFonts w:ascii="Cambria Math" w:hAnsi="Cambria Math" w:cs="Cambria Math"/>
          <w:bCs/>
        </w:rPr>
        <w:t>⇒</w:t>
      </w:r>
      <w:r w:rsidR="002465D5" w:rsidRPr="00632414">
        <w:rPr>
          <w:rFonts w:ascii="Georgia" w:hAnsi="Georgia" w:cstheme="minorHAnsi"/>
          <w:bCs/>
        </w:rPr>
        <w:t>∑</w:t>
      </w:r>
      <w:proofErr w:type="spellStart"/>
      <w:r w:rsidRPr="00632414">
        <w:rPr>
          <w:rFonts w:ascii="Georgia" w:hAnsi="Georgia"/>
          <w:bCs/>
        </w:rPr>
        <w:t>MRS</w:t>
      </w:r>
      <w:r w:rsidRPr="00632414">
        <w:rPr>
          <w:rFonts w:ascii="Georgia" w:hAnsi="Georgia"/>
          <w:bCs/>
          <w:vertAlign w:val="superscript"/>
        </w:rPr>
        <w:t>i</w:t>
      </w:r>
      <w:proofErr w:type="spellEnd"/>
      <w:r w:rsidRPr="00632414">
        <w:rPr>
          <w:rFonts w:ascii="Georgia" w:hAnsi="Georgia"/>
          <w:bCs/>
          <w:vertAlign w:val="superscript"/>
        </w:rPr>
        <w:t xml:space="preserve"> </w:t>
      </w:r>
      <w:r w:rsidRPr="00632414">
        <w:rPr>
          <w:rFonts w:ascii="Georgia" w:hAnsi="Georgia"/>
          <w:bCs/>
        </w:rPr>
        <w:t xml:space="preserve">= 1 </w:t>
      </w:r>
      <w:r w:rsidRPr="00632414">
        <w:rPr>
          <w:rFonts w:ascii="Cambria Math" w:hAnsi="Cambria Math" w:cs="Cambria Math"/>
          <w:bCs/>
        </w:rPr>
        <w:t>⇒</w:t>
      </w:r>
      <w:r w:rsidRPr="00632414">
        <w:rPr>
          <w:rFonts w:ascii="Georgia" w:hAnsi="Georgia"/>
          <w:bCs/>
        </w:rPr>
        <w:t xml:space="preserve"> 200 </w:t>
      </w:r>
      <w:r w:rsidRPr="00632414">
        <w:rPr>
          <w:rFonts w:ascii="Georgia" w:hAnsi="Georgia" w:cs="Calibri"/>
          <w:bCs/>
        </w:rPr>
        <w:t>−</w:t>
      </w:r>
      <w:r w:rsidRPr="00632414">
        <w:rPr>
          <w:rFonts w:ascii="Georgia" w:hAnsi="Georgia"/>
          <w:bCs/>
        </w:rPr>
        <w:t xml:space="preserve"> F = 2F </w:t>
      </w:r>
      <w:r w:rsidRPr="00632414">
        <w:rPr>
          <w:rFonts w:ascii="Cambria Math" w:hAnsi="Cambria Math" w:cs="Cambria Math"/>
          <w:bCs/>
        </w:rPr>
        <w:t>⇒</w:t>
      </w:r>
      <w:r w:rsidRPr="00632414">
        <w:rPr>
          <w:rFonts w:ascii="Georgia" w:hAnsi="Georgia"/>
          <w:bCs/>
        </w:rPr>
        <w:t xml:space="preserve"> F = 200/3 = 66.6 &gt; 40</w:t>
      </w:r>
    </w:p>
    <w:p w14:paraId="1FD5848A" w14:textId="77D29973" w:rsidR="00AE29C1" w:rsidRDefault="00AE29C1" w:rsidP="00632414">
      <w:pPr>
        <w:spacing w:line="360" w:lineRule="auto"/>
        <w:jc w:val="both"/>
        <w:rPr>
          <w:rFonts w:ascii="Georgia" w:hAnsi="Georgia"/>
          <w:bCs/>
        </w:rPr>
      </w:pPr>
      <w:r w:rsidRPr="00632414">
        <w:rPr>
          <w:rFonts w:ascii="Georgia" w:hAnsi="Georgia"/>
          <w:bCs/>
        </w:rPr>
        <w:t>Public good is under-provided by the market</w:t>
      </w:r>
      <w:r w:rsidR="00632414" w:rsidRPr="00632414">
        <w:rPr>
          <w:rFonts w:ascii="Georgia" w:hAnsi="Georgia"/>
          <w:bCs/>
        </w:rPr>
        <w:t>.</w:t>
      </w:r>
    </w:p>
    <w:p w14:paraId="18D648A3" w14:textId="77777777" w:rsidR="00972A37" w:rsidRDefault="00972A37" w:rsidP="00632414">
      <w:pPr>
        <w:spacing w:line="360" w:lineRule="auto"/>
        <w:jc w:val="both"/>
        <w:rPr>
          <w:rFonts w:ascii="Georgia" w:hAnsi="Georgia"/>
          <w:bCs/>
        </w:rPr>
      </w:pPr>
    </w:p>
    <w:p w14:paraId="654925CA" w14:textId="77777777" w:rsidR="00972A37" w:rsidRDefault="00972A37" w:rsidP="00632414">
      <w:pPr>
        <w:spacing w:line="360" w:lineRule="auto"/>
        <w:jc w:val="both"/>
        <w:rPr>
          <w:rFonts w:ascii="Georgia" w:hAnsi="Georgia"/>
          <w:bCs/>
        </w:rPr>
      </w:pPr>
    </w:p>
    <w:p w14:paraId="06D5B5CF" w14:textId="77777777" w:rsidR="00972A37" w:rsidRDefault="00972A37" w:rsidP="00632414">
      <w:pPr>
        <w:spacing w:line="360" w:lineRule="auto"/>
        <w:jc w:val="both"/>
        <w:rPr>
          <w:rFonts w:ascii="Georgia" w:hAnsi="Georgia"/>
          <w:bCs/>
        </w:rPr>
      </w:pPr>
    </w:p>
    <w:p w14:paraId="24CACA48" w14:textId="77777777" w:rsidR="00972A37" w:rsidRPr="00632414" w:rsidRDefault="00972A37" w:rsidP="00632414">
      <w:pPr>
        <w:spacing w:line="360" w:lineRule="auto"/>
        <w:jc w:val="both"/>
        <w:rPr>
          <w:rFonts w:ascii="Georgia" w:hAnsi="Georgia"/>
          <w:bCs/>
        </w:rPr>
      </w:pPr>
    </w:p>
    <w:p w14:paraId="2839561E" w14:textId="77777777" w:rsidR="00632414" w:rsidRPr="00632414" w:rsidRDefault="00632414" w:rsidP="00632414">
      <w:pPr>
        <w:spacing w:line="360" w:lineRule="auto"/>
        <w:jc w:val="both"/>
        <w:rPr>
          <w:rFonts w:ascii="Georgia" w:hAnsi="Georgia"/>
          <w:bCs/>
        </w:rPr>
      </w:pPr>
    </w:p>
    <w:p w14:paraId="434D63BA" w14:textId="51C3D465" w:rsidR="002465D5" w:rsidRPr="00632414" w:rsidRDefault="002465D5" w:rsidP="00632414">
      <w:pPr>
        <w:spacing w:line="360" w:lineRule="auto"/>
        <w:jc w:val="both"/>
        <w:rPr>
          <w:rFonts w:ascii="Georgia" w:hAnsi="Georgia"/>
          <w:b/>
          <w:bCs/>
          <w:u w:val="single"/>
        </w:rPr>
      </w:pPr>
      <w:r w:rsidRPr="00632414">
        <w:rPr>
          <w:rFonts w:ascii="Georgia" w:hAnsi="Georgia"/>
          <w:b/>
          <w:bCs/>
          <w:u w:val="single"/>
        </w:rPr>
        <w:lastRenderedPageBreak/>
        <w:t>Private Provision of Public Good</w:t>
      </w:r>
    </w:p>
    <w:p w14:paraId="0FF6E888" w14:textId="28EE6418" w:rsidR="002465D5" w:rsidRPr="00632414" w:rsidRDefault="002465D5" w:rsidP="00632414">
      <w:pPr>
        <w:spacing w:line="360" w:lineRule="auto"/>
        <w:jc w:val="both"/>
        <w:rPr>
          <w:rFonts w:ascii="Georgia" w:hAnsi="Georgia"/>
          <w:b/>
          <w:bCs/>
          <w:u w:val="single"/>
        </w:rPr>
      </w:pPr>
      <w:r w:rsidRPr="00632414">
        <w:rPr>
          <w:rFonts w:ascii="Georgia" w:hAnsi="Georgia"/>
          <w:noProof/>
        </w:rPr>
        <w:drawing>
          <wp:inline distT="0" distB="0" distL="0" distR="0" wp14:anchorId="5C82B912" wp14:editId="1D448407">
            <wp:extent cx="5943600" cy="3272155"/>
            <wp:effectExtent l="0" t="0" r="0" b="4445"/>
            <wp:docPr id="409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72155"/>
                    </a:xfrm>
                    <a:prstGeom prst="rect">
                      <a:avLst/>
                    </a:prstGeom>
                    <a:noFill/>
                    <a:ln>
                      <a:noFill/>
                    </a:ln>
                    <a:effectLst/>
                  </pic:spPr>
                </pic:pic>
              </a:graphicData>
            </a:graphic>
          </wp:inline>
        </w:drawing>
      </w:r>
    </w:p>
    <w:p w14:paraId="1C8F588D" w14:textId="77777777" w:rsidR="002465D5" w:rsidRPr="00632414" w:rsidRDefault="002465D5" w:rsidP="00632414">
      <w:pPr>
        <w:spacing w:line="360" w:lineRule="auto"/>
        <w:jc w:val="both"/>
        <w:rPr>
          <w:rFonts w:ascii="Georgia" w:hAnsi="Georgia"/>
          <w:b/>
          <w:bCs/>
          <w:u w:val="single"/>
        </w:rPr>
      </w:pPr>
    </w:p>
    <w:p w14:paraId="4244DC22" w14:textId="5BF03C3C" w:rsidR="002465D5" w:rsidRPr="00632414" w:rsidRDefault="002465D5" w:rsidP="00632414">
      <w:pPr>
        <w:spacing w:line="360" w:lineRule="auto"/>
        <w:jc w:val="both"/>
        <w:rPr>
          <w:rFonts w:ascii="Georgia" w:hAnsi="Georgia"/>
          <w:b/>
          <w:bCs/>
          <w:u w:val="single"/>
        </w:rPr>
      </w:pPr>
      <w:r w:rsidRPr="00632414">
        <w:rPr>
          <w:rFonts w:ascii="Georgia" w:hAnsi="Georgia"/>
          <w:noProof/>
        </w:rPr>
        <w:drawing>
          <wp:inline distT="0" distB="0" distL="0" distR="0" wp14:anchorId="2A43C189" wp14:editId="3AF32800">
            <wp:extent cx="5943600" cy="2555875"/>
            <wp:effectExtent l="0" t="0" r="0" b="0"/>
            <wp:docPr id="512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555875"/>
                    </a:xfrm>
                    <a:prstGeom prst="rect">
                      <a:avLst/>
                    </a:prstGeom>
                    <a:noFill/>
                    <a:ln>
                      <a:noFill/>
                    </a:ln>
                    <a:effectLst/>
                  </pic:spPr>
                </pic:pic>
              </a:graphicData>
            </a:graphic>
          </wp:inline>
        </w:drawing>
      </w:r>
    </w:p>
    <w:p w14:paraId="1D526E94" w14:textId="77777777" w:rsidR="002465D5" w:rsidRPr="00632414" w:rsidRDefault="002465D5" w:rsidP="00632414">
      <w:pPr>
        <w:spacing w:line="360" w:lineRule="auto"/>
        <w:jc w:val="both"/>
        <w:rPr>
          <w:rFonts w:ascii="Georgia" w:hAnsi="Georgia"/>
          <w:b/>
          <w:bCs/>
          <w:u w:val="single"/>
        </w:rPr>
      </w:pPr>
    </w:p>
    <w:p w14:paraId="7E68F0CA" w14:textId="2C439BD6" w:rsidR="002465D5" w:rsidRPr="00632414" w:rsidRDefault="002465D5" w:rsidP="00632414">
      <w:pPr>
        <w:spacing w:line="360" w:lineRule="auto"/>
        <w:jc w:val="both"/>
        <w:rPr>
          <w:rFonts w:ascii="Georgia" w:hAnsi="Georgia"/>
          <w:b/>
          <w:bCs/>
          <w:u w:val="single"/>
        </w:rPr>
      </w:pPr>
      <w:r w:rsidRPr="00632414">
        <w:rPr>
          <w:rFonts w:ascii="Georgia" w:hAnsi="Georgia"/>
          <w:noProof/>
        </w:rPr>
        <w:lastRenderedPageBreak/>
        <w:drawing>
          <wp:inline distT="0" distB="0" distL="0" distR="0" wp14:anchorId="38BE205B" wp14:editId="02708212">
            <wp:extent cx="5943600" cy="2680335"/>
            <wp:effectExtent l="0" t="0" r="0" b="5715"/>
            <wp:docPr id="614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80335"/>
                    </a:xfrm>
                    <a:prstGeom prst="rect">
                      <a:avLst/>
                    </a:prstGeom>
                    <a:noFill/>
                    <a:ln>
                      <a:noFill/>
                    </a:ln>
                    <a:effectLst/>
                  </pic:spPr>
                </pic:pic>
              </a:graphicData>
            </a:graphic>
          </wp:inline>
        </w:drawing>
      </w:r>
    </w:p>
    <w:p w14:paraId="6889C03B" w14:textId="3504C82B" w:rsidR="002465D5" w:rsidRPr="00632414" w:rsidRDefault="002465D5" w:rsidP="00632414">
      <w:pPr>
        <w:spacing w:line="360" w:lineRule="auto"/>
        <w:jc w:val="both"/>
        <w:rPr>
          <w:rFonts w:ascii="Georgia" w:hAnsi="Georgia"/>
          <w:b/>
          <w:bCs/>
          <w:u w:val="single"/>
        </w:rPr>
      </w:pPr>
      <w:r w:rsidRPr="00632414">
        <w:rPr>
          <w:rFonts w:ascii="Georgia" w:hAnsi="Georgia"/>
          <w:b/>
          <w:bCs/>
          <w:u w:val="single"/>
        </w:rPr>
        <w:t>Can Private Provision Overcome Free Rider Problem?</w:t>
      </w:r>
    </w:p>
    <w:p w14:paraId="3C72D5B7" w14:textId="16D7C489" w:rsidR="002465D5" w:rsidRPr="00632414" w:rsidRDefault="002465D5" w:rsidP="00632414">
      <w:pPr>
        <w:spacing w:line="360" w:lineRule="auto"/>
        <w:jc w:val="both"/>
        <w:rPr>
          <w:rFonts w:ascii="Georgia" w:hAnsi="Georgia"/>
          <w:bCs/>
        </w:rPr>
      </w:pPr>
      <w:r w:rsidRPr="00632414">
        <w:rPr>
          <w:rFonts w:ascii="Georgia" w:hAnsi="Georgia"/>
          <w:bCs/>
        </w:rPr>
        <w:t>The free rider problem does not lead to a complete absence of private</w:t>
      </w:r>
      <w:r w:rsidR="00632414" w:rsidRPr="00632414">
        <w:rPr>
          <w:rFonts w:ascii="Georgia" w:hAnsi="Georgia"/>
          <w:bCs/>
        </w:rPr>
        <w:t xml:space="preserve"> </w:t>
      </w:r>
      <w:r w:rsidRPr="00632414">
        <w:rPr>
          <w:rFonts w:ascii="Georgia" w:hAnsi="Georgia"/>
          <w:bCs/>
        </w:rPr>
        <w:t>provision of public goods. Private provision works better when:</w:t>
      </w:r>
    </w:p>
    <w:p w14:paraId="1C7D9796" w14:textId="77777777" w:rsidR="002465D5" w:rsidRPr="00632414" w:rsidRDefault="002465D5" w:rsidP="00632414">
      <w:pPr>
        <w:spacing w:line="360" w:lineRule="auto"/>
        <w:jc w:val="both"/>
        <w:rPr>
          <w:rFonts w:ascii="Georgia" w:hAnsi="Georgia"/>
          <w:bCs/>
          <w:i/>
        </w:rPr>
      </w:pPr>
      <w:r w:rsidRPr="00632414">
        <w:rPr>
          <w:rFonts w:ascii="Georgia" w:hAnsi="Georgia"/>
          <w:bCs/>
          <w:i/>
        </w:rPr>
        <w:t>1) Some Individuals Care More than Others:</w:t>
      </w:r>
    </w:p>
    <w:p w14:paraId="1B55C5A0" w14:textId="6E9B6820" w:rsidR="002465D5" w:rsidRPr="00632414" w:rsidRDefault="002465D5" w:rsidP="00632414">
      <w:pPr>
        <w:spacing w:line="360" w:lineRule="auto"/>
        <w:jc w:val="both"/>
        <w:rPr>
          <w:rFonts w:ascii="Georgia" w:hAnsi="Georgia"/>
          <w:bCs/>
        </w:rPr>
      </w:pPr>
      <w:r w:rsidRPr="00632414">
        <w:rPr>
          <w:rFonts w:ascii="Georgia" w:hAnsi="Georgia"/>
          <w:bCs/>
        </w:rPr>
        <w:t>Private provision is particularly likely to surmount the free rider problem when</w:t>
      </w:r>
      <w:r w:rsidR="0001179E" w:rsidRPr="00632414">
        <w:rPr>
          <w:rFonts w:ascii="Georgia" w:hAnsi="Georgia"/>
          <w:bCs/>
        </w:rPr>
        <w:t xml:space="preserve"> </w:t>
      </w:r>
      <w:r w:rsidRPr="00632414">
        <w:rPr>
          <w:rFonts w:ascii="Georgia" w:hAnsi="Georgia"/>
          <w:bCs/>
        </w:rPr>
        <w:t>individuals are not identical, and when some individuals have an especially high</w:t>
      </w:r>
      <w:r w:rsidR="00632414" w:rsidRPr="00632414">
        <w:rPr>
          <w:rFonts w:ascii="Georgia" w:hAnsi="Georgia"/>
          <w:bCs/>
        </w:rPr>
        <w:t xml:space="preserve"> </w:t>
      </w:r>
      <w:r w:rsidRPr="00632414">
        <w:rPr>
          <w:rFonts w:ascii="Georgia" w:hAnsi="Georgia"/>
          <w:bCs/>
        </w:rPr>
        <w:t>demand for the public good.</w:t>
      </w:r>
    </w:p>
    <w:p w14:paraId="448B3B4E" w14:textId="77777777" w:rsidR="002465D5" w:rsidRPr="00632414" w:rsidRDefault="002465D5" w:rsidP="00632414">
      <w:pPr>
        <w:spacing w:line="360" w:lineRule="auto"/>
        <w:jc w:val="both"/>
        <w:rPr>
          <w:rFonts w:ascii="Georgia" w:hAnsi="Georgia"/>
          <w:bCs/>
          <w:i/>
        </w:rPr>
      </w:pPr>
      <w:r w:rsidRPr="00632414">
        <w:rPr>
          <w:rFonts w:ascii="Georgia" w:hAnsi="Georgia"/>
          <w:bCs/>
          <w:i/>
        </w:rPr>
        <w:t>2) Altruism:</w:t>
      </w:r>
    </w:p>
    <w:p w14:paraId="0F8AFFE0" w14:textId="12BF01F4" w:rsidR="0001179E" w:rsidRPr="00632414" w:rsidRDefault="002465D5" w:rsidP="00632414">
      <w:pPr>
        <w:spacing w:line="360" w:lineRule="auto"/>
        <w:jc w:val="both"/>
        <w:rPr>
          <w:rFonts w:ascii="Georgia" w:hAnsi="Georgia"/>
          <w:bCs/>
        </w:rPr>
      </w:pPr>
      <w:r w:rsidRPr="00632414">
        <w:rPr>
          <w:rFonts w:ascii="Georgia" w:hAnsi="Georgia"/>
          <w:bCs/>
        </w:rPr>
        <w:t>When individuals value the benefits and costs to others in making their</w:t>
      </w:r>
      <w:r w:rsidR="0001179E" w:rsidRPr="00632414">
        <w:rPr>
          <w:rFonts w:ascii="Georgia" w:hAnsi="Georgia"/>
          <w:bCs/>
        </w:rPr>
        <w:t xml:space="preserve"> </w:t>
      </w:r>
      <w:r w:rsidRPr="00632414">
        <w:rPr>
          <w:rFonts w:ascii="Georgia" w:hAnsi="Georgia"/>
          <w:bCs/>
        </w:rPr>
        <w:t>consumption choices.</w:t>
      </w:r>
    </w:p>
    <w:p w14:paraId="359DFBB0" w14:textId="77777777" w:rsidR="002465D5" w:rsidRPr="00632414" w:rsidRDefault="002465D5" w:rsidP="00632414">
      <w:pPr>
        <w:spacing w:line="360" w:lineRule="auto"/>
        <w:jc w:val="both"/>
        <w:rPr>
          <w:rFonts w:ascii="Georgia" w:hAnsi="Georgia"/>
          <w:bCs/>
          <w:i/>
        </w:rPr>
      </w:pPr>
      <w:r w:rsidRPr="00632414">
        <w:rPr>
          <w:rFonts w:ascii="Georgia" w:hAnsi="Georgia"/>
          <w:bCs/>
        </w:rPr>
        <w:t>3</w:t>
      </w:r>
      <w:r w:rsidRPr="00632414">
        <w:rPr>
          <w:rFonts w:ascii="Georgia" w:hAnsi="Georgia"/>
          <w:bCs/>
          <w:i/>
        </w:rPr>
        <w:t>) Warm Glow:</w:t>
      </w:r>
    </w:p>
    <w:p w14:paraId="0E28C9BC" w14:textId="3DE01CCD" w:rsidR="002465D5" w:rsidRPr="00632414" w:rsidRDefault="002465D5" w:rsidP="00632414">
      <w:pPr>
        <w:spacing w:line="360" w:lineRule="auto"/>
        <w:jc w:val="both"/>
        <w:rPr>
          <w:rFonts w:ascii="Georgia" w:hAnsi="Georgia"/>
          <w:bCs/>
        </w:rPr>
      </w:pPr>
      <w:r w:rsidRPr="00632414">
        <w:rPr>
          <w:rFonts w:ascii="Georgia" w:hAnsi="Georgia"/>
          <w:bCs/>
        </w:rPr>
        <w:t>Model of public goods provision in which individuals care about both the total</w:t>
      </w:r>
      <w:r w:rsidR="0001179E" w:rsidRPr="00632414">
        <w:rPr>
          <w:rFonts w:ascii="Georgia" w:hAnsi="Georgia"/>
          <w:bCs/>
        </w:rPr>
        <w:t xml:space="preserve"> </w:t>
      </w:r>
      <w:r w:rsidRPr="00632414">
        <w:rPr>
          <w:rFonts w:ascii="Georgia" w:hAnsi="Georgia"/>
          <w:bCs/>
        </w:rPr>
        <w:t xml:space="preserve">amount of the public good and their </w:t>
      </w:r>
      <w:r w:rsidR="00632414" w:rsidRPr="00632414">
        <w:rPr>
          <w:rFonts w:ascii="Georgia" w:hAnsi="Georgia"/>
          <w:bCs/>
        </w:rPr>
        <w:t>contributions</w:t>
      </w:r>
      <w:r w:rsidRPr="00632414">
        <w:rPr>
          <w:rFonts w:ascii="Georgia" w:hAnsi="Georgia"/>
          <w:bCs/>
        </w:rPr>
        <w:t xml:space="preserve"> as well</w:t>
      </w:r>
      <w:r w:rsidR="0001179E" w:rsidRPr="00632414">
        <w:rPr>
          <w:rFonts w:ascii="Georgia" w:hAnsi="Georgia"/>
          <w:bCs/>
        </w:rPr>
        <w:t>.</w:t>
      </w:r>
    </w:p>
    <w:p w14:paraId="7D0A138B" w14:textId="4622592F" w:rsidR="0001179E" w:rsidRPr="00632414" w:rsidRDefault="0001179E" w:rsidP="00632414">
      <w:pPr>
        <w:spacing w:line="360" w:lineRule="auto"/>
        <w:jc w:val="both"/>
        <w:rPr>
          <w:rFonts w:ascii="Georgia" w:hAnsi="Georgia"/>
          <w:b/>
          <w:bCs/>
          <w:u w:val="single"/>
        </w:rPr>
      </w:pPr>
      <w:r w:rsidRPr="00632414">
        <w:rPr>
          <w:rFonts w:ascii="Georgia" w:hAnsi="Georgia"/>
          <w:b/>
          <w:bCs/>
          <w:u w:val="single"/>
        </w:rPr>
        <w:t>Experimental evidence on free riding</w:t>
      </w:r>
    </w:p>
    <w:p w14:paraId="516AA6A7" w14:textId="2EC43FD5" w:rsidR="0001179E" w:rsidRPr="00632414" w:rsidRDefault="0001179E" w:rsidP="00632414">
      <w:pPr>
        <w:spacing w:line="360" w:lineRule="auto"/>
        <w:jc w:val="both"/>
        <w:rPr>
          <w:rFonts w:ascii="Georgia" w:hAnsi="Georgia"/>
          <w:bCs/>
        </w:rPr>
      </w:pPr>
      <w:r w:rsidRPr="00632414">
        <w:rPr>
          <w:rFonts w:ascii="Georgia" w:hAnsi="Georgia"/>
          <w:bCs/>
        </w:rPr>
        <w:t>Laboratory experiments are a great device to test economic theories.</w:t>
      </w:r>
    </w:p>
    <w:p w14:paraId="1AB1FFCC" w14:textId="45ABED30" w:rsidR="0001179E" w:rsidRPr="00632414" w:rsidRDefault="0001179E" w:rsidP="00632414">
      <w:pPr>
        <w:spacing w:line="360" w:lineRule="auto"/>
        <w:jc w:val="both"/>
        <w:rPr>
          <w:rFonts w:ascii="Georgia" w:hAnsi="Georgia"/>
          <w:bCs/>
        </w:rPr>
      </w:pPr>
      <w:r w:rsidRPr="00632414">
        <w:rPr>
          <w:rFonts w:ascii="Georgia" w:hAnsi="Georgia"/>
          <w:bCs/>
        </w:rPr>
        <w:t>Subjects (often students) are brought to the lab where they sit through a computer team game and get paid based on the game outcomes.</w:t>
      </w:r>
    </w:p>
    <w:p w14:paraId="39AEF852" w14:textId="77777777" w:rsidR="0001179E" w:rsidRPr="00632414" w:rsidRDefault="0001179E" w:rsidP="00632414">
      <w:pPr>
        <w:spacing w:line="360" w:lineRule="auto"/>
        <w:jc w:val="both"/>
        <w:rPr>
          <w:rFonts w:ascii="Georgia" w:hAnsi="Georgia"/>
          <w:bCs/>
        </w:rPr>
      </w:pPr>
      <w:r w:rsidRPr="00632414">
        <w:rPr>
          <w:rFonts w:ascii="Georgia" w:hAnsi="Georgia"/>
          <w:bCs/>
        </w:rPr>
        <w:t>Many public good lab experiments. Example (</w:t>
      </w:r>
      <w:proofErr w:type="spellStart"/>
      <w:r w:rsidRPr="00632414">
        <w:rPr>
          <w:rFonts w:ascii="Georgia" w:hAnsi="Georgia"/>
          <w:bCs/>
        </w:rPr>
        <w:t>Marwell</w:t>
      </w:r>
      <w:proofErr w:type="spellEnd"/>
      <w:r w:rsidRPr="00632414">
        <w:rPr>
          <w:rFonts w:ascii="Georgia" w:hAnsi="Georgia"/>
          <w:bCs/>
        </w:rPr>
        <w:t xml:space="preserve"> and Ames 1981):</w:t>
      </w:r>
    </w:p>
    <w:p w14:paraId="08793902" w14:textId="77777777" w:rsidR="0001179E" w:rsidRPr="00632414" w:rsidRDefault="0001179E" w:rsidP="00632414">
      <w:pPr>
        <w:spacing w:line="360" w:lineRule="auto"/>
        <w:jc w:val="both"/>
        <w:rPr>
          <w:rFonts w:ascii="Georgia" w:hAnsi="Georgia"/>
          <w:bCs/>
        </w:rPr>
      </w:pPr>
      <w:r w:rsidRPr="00632414">
        <w:rPr>
          <w:rFonts w:ascii="Georgia" w:hAnsi="Georgia"/>
          <w:bCs/>
        </w:rPr>
        <w:t>- 10 repetitions for each game</w:t>
      </w:r>
    </w:p>
    <w:p w14:paraId="0C88C11D" w14:textId="6228103F" w:rsidR="0001179E" w:rsidRPr="00632414" w:rsidRDefault="0001179E" w:rsidP="00632414">
      <w:pPr>
        <w:spacing w:line="360" w:lineRule="auto"/>
        <w:jc w:val="both"/>
        <w:rPr>
          <w:rFonts w:ascii="Georgia" w:hAnsi="Georgia"/>
          <w:bCs/>
        </w:rPr>
      </w:pPr>
      <w:r w:rsidRPr="00632414">
        <w:rPr>
          <w:rFonts w:ascii="Georgia" w:hAnsi="Georgia"/>
          <w:bCs/>
        </w:rPr>
        <w:lastRenderedPageBreak/>
        <w:t>- In each game, group of 5 people, each with 10 tokens to allocate between cash and public good.</w:t>
      </w:r>
    </w:p>
    <w:p w14:paraId="07A08069" w14:textId="56C16065" w:rsidR="002465D5" w:rsidRPr="00632414" w:rsidRDefault="0001179E" w:rsidP="00632414">
      <w:pPr>
        <w:spacing w:line="360" w:lineRule="auto"/>
        <w:jc w:val="both"/>
        <w:rPr>
          <w:rFonts w:ascii="Georgia" w:hAnsi="Georgia"/>
          <w:bCs/>
        </w:rPr>
      </w:pPr>
      <w:r w:rsidRPr="00632414">
        <w:rPr>
          <w:rFonts w:ascii="Georgia" w:hAnsi="Georgia"/>
          <w:bCs/>
        </w:rPr>
        <w:t>- If you take token in cash, get $1 in cash for you.</w:t>
      </w:r>
    </w:p>
    <w:p w14:paraId="73413DF9" w14:textId="1E25B81A" w:rsidR="0001179E" w:rsidRPr="00632414" w:rsidRDefault="0001179E" w:rsidP="00632414">
      <w:pPr>
        <w:spacing w:line="360" w:lineRule="auto"/>
        <w:jc w:val="both"/>
        <w:rPr>
          <w:rFonts w:ascii="Georgia" w:hAnsi="Georgia"/>
          <w:bCs/>
        </w:rPr>
      </w:pPr>
      <w:r w:rsidRPr="00632414">
        <w:rPr>
          <w:rFonts w:ascii="Georgia" w:hAnsi="Georgia"/>
          <w:bCs/>
        </w:rPr>
        <w:t>Nash equilibrium: get everything in cash.</w:t>
      </w:r>
    </w:p>
    <w:p w14:paraId="28F38174" w14:textId="28148CB9" w:rsidR="0001179E" w:rsidRPr="00632414" w:rsidRDefault="0001179E" w:rsidP="00632414">
      <w:pPr>
        <w:spacing w:line="360" w:lineRule="auto"/>
        <w:jc w:val="both"/>
        <w:rPr>
          <w:rFonts w:ascii="Georgia" w:hAnsi="Georgia"/>
          <w:bCs/>
        </w:rPr>
      </w:pPr>
      <w:r w:rsidRPr="00632414">
        <w:rPr>
          <w:rFonts w:ascii="Georgia" w:hAnsi="Georgia"/>
          <w:bCs/>
        </w:rPr>
        <w:t>Socially optimal equilibrium: contribute everything to public good.</w:t>
      </w:r>
    </w:p>
    <w:p w14:paraId="1C85BC11" w14:textId="00E80B71" w:rsidR="0001179E" w:rsidRPr="00632414" w:rsidRDefault="0001179E" w:rsidP="00632414">
      <w:pPr>
        <w:spacing w:line="360" w:lineRule="auto"/>
        <w:jc w:val="both"/>
        <w:rPr>
          <w:rFonts w:ascii="Georgia" w:hAnsi="Georgia"/>
          <w:bCs/>
        </w:rPr>
      </w:pPr>
      <w:r w:rsidRPr="00632414">
        <w:rPr>
          <w:rFonts w:ascii="Georgia" w:hAnsi="Georgia"/>
          <w:bCs/>
        </w:rPr>
        <w:t>In the lab, subjects contribute about 50% to public good, but public good contributions fall as game is repeated (Isaac, McCue, and Plott, 1985).</w:t>
      </w:r>
    </w:p>
    <w:p w14:paraId="0E1D2F5C" w14:textId="610B9144" w:rsidR="0001179E" w:rsidRPr="00632414" w:rsidRDefault="0001179E" w:rsidP="00632414">
      <w:pPr>
        <w:spacing w:line="360" w:lineRule="auto"/>
        <w:jc w:val="both"/>
        <w:rPr>
          <w:rFonts w:ascii="Georgia" w:hAnsi="Georgia"/>
          <w:bCs/>
        </w:rPr>
      </w:pPr>
      <w:r w:rsidRPr="00632414">
        <w:rPr>
          <w:rFonts w:ascii="Georgia" w:hAnsi="Georgia"/>
          <w:bCs/>
        </w:rPr>
        <w:t>Explanations: people are willing to cooperate.</w:t>
      </w:r>
    </w:p>
    <w:p w14:paraId="6A6EDB62" w14:textId="6BB0EA77" w:rsidR="0001179E" w:rsidRPr="00632414" w:rsidRDefault="0001179E" w:rsidP="00632414">
      <w:pPr>
        <w:spacing w:line="360" w:lineRule="auto"/>
        <w:jc w:val="both"/>
        <w:rPr>
          <w:rFonts w:ascii="Georgia" w:hAnsi="Georgia"/>
          <w:b/>
          <w:bCs/>
          <w:u w:val="single"/>
        </w:rPr>
      </w:pPr>
      <w:r w:rsidRPr="00632414">
        <w:rPr>
          <w:rFonts w:ascii="Georgia" w:hAnsi="Georgia"/>
          <w:b/>
          <w:bCs/>
          <w:u w:val="single"/>
        </w:rPr>
        <w:t>Crowding out of private contributions by government provision</w:t>
      </w:r>
    </w:p>
    <w:p w14:paraId="5817A68D" w14:textId="4CEF4D6C" w:rsidR="0001179E" w:rsidRPr="00632414" w:rsidRDefault="0001179E" w:rsidP="00632414">
      <w:pPr>
        <w:spacing w:line="360" w:lineRule="auto"/>
        <w:jc w:val="both"/>
        <w:rPr>
          <w:rFonts w:ascii="Georgia" w:hAnsi="Georgia"/>
          <w:bCs/>
        </w:rPr>
      </w:pPr>
      <w:r w:rsidRPr="00632414">
        <w:rPr>
          <w:rFonts w:ascii="Georgia" w:hAnsi="Georgia"/>
          <w:bCs/>
        </w:rPr>
        <w:t xml:space="preserve">Suppose government forces </w:t>
      </w:r>
      <w:proofErr w:type="gramStart"/>
      <w:r w:rsidRPr="00632414">
        <w:rPr>
          <w:rFonts w:ascii="Georgia" w:hAnsi="Georgia"/>
          <w:bCs/>
        </w:rPr>
        <w:t>each individual</w:t>
      </w:r>
      <w:proofErr w:type="gramEnd"/>
      <w:r w:rsidRPr="00632414">
        <w:rPr>
          <w:rFonts w:ascii="Georgia" w:hAnsi="Georgia"/>
          <w:bCs/>
        </w:rPr>
        <w:t xml:space="preserve"> to provide 5 so that now</w:t>
      </w:r>
      <w:r w:rsidR="00972A37">
        <w:rPr>
          <w:rFonts w:ascii="Georgia" w:hAnsi="Georgia"/>
          <w:bCs/>
        </w:rPr>
        <w:t>-</w:t>
      </w:r>
    </w:p>
    <w:p w14:paraId="7EED9845" w14:textId="3F2A10A2" w:rsidR="0001179E" w:rsidRPr="00632414" w:rsidRDefault="0001179E" w:rsidP="00632414">
      <w:pPr>
        <w:spacing w:line="360" w:lineRule="auto"/>
        <w:jc w:val="both"/>
        <w:rPr>
          <w:rFonts w:ascii="Georgia" w:hAnsi="Georgia"/>
          <w:bCs/>
        </w:rPr>
      </w:pPr>
      <w:r w:rsidRPr="00632414">
        <w:rPr>
          <w:rFonts w:ascii="Georgia" w:hAnsi="Georgia"/>
          <w:bCs/>
        </w:rPr>
        <w:t>F = F1 + F2 + 10 where Fi is voluntary contribution of individual i</w:t>
      </w:r>
    </w:p>
    <w:p w14:paraId="7BF78BD2" w14:textId="137A0034" w:rsidR="0001179E" w:rsidRPr="00632414" w:rsidRDefault="0001179E" w:rsidP="00632414">
      <w:pPr>
        <w:spacing w:line="360" w:lineRule="auto"/>
        <w:jc w:val="both"/>
        <w:rPr>
          <w:rFonts w:ascii="Georgia" w:hAnsi="Georgia"/>
          <w:bCs/>
        </w:rPr>
      </w:pPr>
      <w:r w:rsidRPr="00632414">
        <w:rPr>
          <w:rFonts w:ascii="Georgia" w:hAnsi="Georgia"/>
          <w:bCs/>
        </w:rPr>
        <w:t xml:space="preserve">Utility of individual </w:t>
      </w:r>
      <w:proofErr w:type="spellStart"/>
      <w:r w:rsidRPr="00632414">
        <w:rPr>
          <w:rFonts w:ascii="Georgia" w:hAnsi="Georgia"/>
          <w:bCs/>
        </w:rPr>
        <w:t>i</w:t>
      </w:r>
      <w:proofErr w:type="spellEnd"/>
      <w:r w:rsidRPr="00632414">
        <w:rPr>
          <w:rFonts w:ascii="Georgia" w:hAnsi="Georgia"/>
          <w:bCs/>
        </w:rPr>
        <w:t xml:space="preserve"> is Ui = 2 log</w:t>
      </w:r>
      <w:r w:rsidR="00972A37">
        <w:rPr>
          <w:rFonts w:ascii="Georgia" w:hAnsi="Georgia"/>
          <w:bCs/>
        </w:rPr>
        <w:t xml:space="preserve"> </w:t>
      </w:r>
      <w:r w:rsidRPr="00632414">
        <w:rPr>
          <w:rFonts w:ascii="Georgia" w:hAnsi="Georgia"/>
          <w:bCs/>
        </w:rPr>
        <w:t xml:space="preserve">(Xi) + </w:t>
      </w:r>
      <w:proofErr w:type="gramStart"/>
      <w:r w:rsidRPr="00632414">
        <w:rPr>
          <w:rFonts w:ascii="Georgia" w:hAnsi="Georgia"/>
          <w:bCs/>
        </w:rPr>
        <w:t>log(</w:t>
      </w:r>
      <w:proofErr w:type="gramEnd"/>
      <w:r w:rsidRPr="00632414">
        <w:rPr>
          <w:rFonts w:ascii="Georgia" w:hAnsi="Georgia"/>
          <w:bCs/>
        </w:rPr>
        <w:t>F1 + F2 + 10) with budget</w:t>
      </w:r>
    </w:p>
    <w:p w14:paraId="62BBE1C3" w14:textId="77777777" w:rsidR="0001179E" w:rsidRPr="00632414" w:rsidRDefault="0001179E" w:rsidP="00632414">
      <w:pPr>
        <w:spacing w:line="360" w:lineRule="auto"/>
        <w:jc w:val="both"/>
        <w:rPr>
          <w:rFonts w:ascii="Georgia" w:hAnsi="Georgia"/>
          <w:bCs/>
        </w:rPr>
      </w:pPr>
      <w:r w:rsidRPr="00632414">
        <w:rPr>
          <w:rFonts w:ascii="Georgia" w:hAnsi="Georgia"/>
          <w:bCs/>
        </w:rPr>
        <w:t>Xi + Fi = 95</w:t>
      </w:r>
    </w:p>
    <w:p w14:paraId="5262D062" w14:textId="0EF2D6B8" w:rsidR="0001179E" w:rsidRPr="00632414" w:rsidRDefault="0001179E" w:rsidP="00632414">
      <w:pPr>
        <w:spacing w:line="360" w:lineRule="auto"/>
        <w:jc w:val="both"/>
        <w:rPr>
          <w:rFonts w:ascii="Georgia" w:hAnsi="Georgia"/>
          <w:bCs/>
        </w:rPr>
      </w:pPr>
      <w:r w:rsidRPr="00632414">
        <w:rPr>
          <w:rFonts w:ascii="Georgia" w:hAnsi="Georgia"/>
          <w:bCs/>
        </w:rPr>
        <w:t>You will find that the private optimum is such that F1 = F2 = 15 so that government forced contribution crowds out one-to-one private contributions</w:t>
      </w:r>
    </w:p>
    <w:p w14:paraId="72A484A3" w14:textId="25FDB936" w:rsidR="0001179E" w:rsidRPr="00632414" w:rsidRDefault="0001179E" w:rsidP="00632414">
      <w:pPr>
        <w:spacing w:line="360" w:lineRule="auto"/>
        <w:jc w:val="both"/>
        <w:rPr>
          <w:rFonts w:ascii="Georgia" w:hAnsi="Georgia"/>
          <w:bCs/>
        </w:rPr>
      </w:pPr>
      <w:r w:rsidRPr="00632414">
        <w:rPr>
          <w:rFonts w:ascii="Georgia" w:hAnsi="Georgia"/>
          <w:b/>
          <w:bCs/>
        </w:rPr>
        <w:t>Why?</w:t>
      </w:r>
      <w:r w:rsidRPr="00632414">
        <w:rPr>
          <w:rFonts w:ascii="Georgia" w:hAnsi="Georgia"/>
          <w:bCs/>
        </w:rPr>
        <w:t xml:space="preserve"> Rename F0i = Fi + 5. Choosing F0i is equivalent to choosing Fi:</w:t>
      </w:r>
      <w:r w:rsidR="00632414">
        <w:rPr>
          <w:rFonts w:ascii="Georgia" w:hAnsi="Georgia"/>
          <w:bCs/>
        </w:rPr>
        <w:t xml:space="preserve"> </w:t>
      </w:r>
      <w:r w:rsidRPr="00632414">
        <w:rPr>
          <w:rFonts w:ascii="Georgia" w:hAnsi="Georgia"/>
          <w:bCs/>
        </w:rPr>
        <w:t>Ui = 2 log</w:t>
      </w:r>
      <w:r w:rsidR="00632414">
        <w:rPr>
          <w:rFonts w:ascii="Georgia" w:hAnsi="Georgia"/>
          <w:bCs/>
        </w:rPr>
        <w:t xml:space="preserve"> </w:t>
      </w:r>
      <w:r w:rsidRPr="00632414">
        <w:rPr>
          <w:rFonts w:ascii="Georgia" w:hAnsi="Georgia"/>
          <w:bCs/>
        </w:rPr>
        <w:t xml:space="preserve">(Xi) + </w:t>
      </w:r>
      <w:proofErr w:type="gramStart"/>
      <w:r w:rsidRPr="00632414">
        <w:rPr>
          <w:rFonts w:ascii="Georgia" w:hAnsi="Georgia"/>
          <w:bCs/>
        </w:rPr>
        <w:t>log(</w:t>
      </w:r>
      <w:proofErr w:type="gramEnd"/>
      <w:r w:rsidRPr="00632414">
        <w:rPr>
          <w:rFonts w:ascii="Georgia" w:hAnsi="Georgia"/>
          <w:bCs/>
        </w:rPr>
        <w:t>F01 + F02) with budget Xi + F0i = 100</w:t>
      </w:r>
    </w:p>
    <w:p w14:paraId="4D912EA8" w14:textId="31B4B4C2" w:rsidR="0001179E" w:rsidRPr="00632414" w:rsidRDefault="0001179E" w:rsidP="00632414">
      <w:pPr>
        <w:spacing w:line="360" w:lineRule="auto"/>
        <w:jc w:val="both"/>
        <w:rPr>
          <w:rFonts w:ascii="Georgia" w:hAnsi="Georgia"/>
          <w:bCs/>
        </w:rPr>
      </w:pPr>
      <w:r w:rsidRPr="00632414">
        <w:rPr>
          <w:rFonts w:ascii="Cambria Math" w:hAnsi="Cambria Math" w:cs="Cambria Math"/>
          <w:bCs/>
        </w:rPr>
        <w:t>⇒</w:t>
      </w:r>
      <w:r w:rsidRPr="00632414">
        <w:rPr>
          <w:rFonts w:ascii="Georgia" w:hAnsi="Georgia"/>
          <w:bCs/>
        </w:rPr>
        <w:t xml:space="preserve"> Equivalent to our initial problem with no government provision hence the solution in F0i must be the same.</w:t>
      </w:r>
    </w:p>
    <w:p w14:paraId="373CD9F8" w14:textId="23ABA6A2" w:rsidR="0001179E" w:rsidRPr="00632414" w:rsidRDefault="0001179E" w:rsidP="00632414">
      <w:pPr>
        <w:spacing w:line="360" w:lineRule="auto"/>
        <w:jc w:val="both"/>
        <w:rPr>
          <w:rFonts w:ascii="Georgia" w:hAnsi="Georgia"/>
          <w:bCs/>
        </w:rPr>
      </w:pPr>
      <w:r w:rsidRPr="00632414">
        <w:rPr>
          <w:rFonts w:ascii="Georgia" w:hAnsi="Georgia"/>
          <w:bCs/>
        </w:rPr>
        <w:t>However, government forced contributions will have an effect as soon as private contributions fall to zero (as individuals cannot contribute negative amounts and undo government provision).</w:t>
      </w:r>
      <w:r w:rsidRPr="00632414">
        <w:rPr>
          <w:rFonts w:ascii="Georgia" w:hAnsi="Georgia"/>
          <w:bCs/>
        </w:rPr>
        <w:cr/>
      </w:r>
    </w:p>
    <w:p w14:paraId="3482C7B3" w14:textId="0B245EF6" w:rsidR="0001179E" w:rsidRPr="00632414" w:rsidRDefault="00632414" w:rsidP="00632414">
      <w:pPr>
        <w:spacing w:line="360" w:lineRule="auto"/>
        <w:jc w:val="both"/>
        <w:rPr>
          <w:rFonts w:ascii="Georgia" w:hAnsi="Georgia"/>
          <w:b/>
        </w:rPr>
      </w:pPr>
      <w:r w:rsidRPr="00632414">
        <w:rPr>
          <w:rFonts w:ascii="Georgia" w:hAnsi="Georgia"/>
          <w:b/>
        </w:rPr>
        <w:t>Empirical evidence on crowd-out</w:t>
      </w:r>
    </w:p>
    <w:p w14:paraId="0517CF0A" w14:textId="77777777" w:rsidR="0001179E" w:rsidRPr="00632414" w:rsidRDefault="0001179E" w:rsidP="00632414">
      <w:pPr>
        <w:spacing w:line="360" w:lineRule="auto"/>
        <w:jc w:val="both"/>
        <w:rPr>
          <w:rFonts w:ascii="Georgia" w:hAnsi="Georgia"/>
        </w:rPr>
      </w:pPr>
      <w:r w:rsidRPr="00632414">
        <w:rPr>
          <w:rFonts w:ascii="Georgia" w:hAnsi="Georgia"/>
        </w:rPr>
        <w:t>Two strands of empirical literature</w:t>
      </w:r>
    </w:p>
    <w:p w14:paraId="7D6E626F" w14:textId="77777777" w:rsidR="0001179E" w:rsidRPr="00632414" w:rsidRDefault="0001179E" w:rsidP="00632414">
      <w:pPr>
        <w:spacing w:line="360" w:lineRule="auto"/>
        <w:jc w:val="both"/>
        <w:rPr>
          <w:rFonts w:ascii="Georgia" w:hAnsi="Georgia"/>
        </w:rPr>
      </w:pPr>
      <w:r w:rsidRPr="00632414">
        <w:rPr>
          <w:rFonts w:ascii="Georgia" w:hAnsi="Georgia"/>
        </w:rPr>
        <w:t>1) Field evidence (observational studies)</w:t>
      </w:r>
    </w:p>
    <w:p w14:paraId="0EC3382F" w14:textId="77777777" w:rsidR="0001179E" w:rsidRPr="00632414" w:rsidRDefault="0001179E" w:rsidP="00632414">
      <w:pPr>
        <w:spacing w:line="360" w:lineRule="auto"/>
        <w:jc w:val="both"/>
        <w:rPr>
          <w:rFonts w:ascii="Georgia" w:hAnsi="Georgia"/>
        </w:rPr>
      </w:pPr>
      <w:r w:rsidRPr="00632414">
        <w:rPr>
          <w:rFonts w:ascii="Georgia" w:hAnsi="Georgia"/>
        </w:rPr>
        <w:t>2) Lab and field experiments</w:t>
      </w:r>
    </w:p>
    <w:p w14:paraId="0D88205F" w14:textId="6D0226FF" w:rsidR="0001179E" w:rsidRPr="00632414" w:rsidRDefault="0001179E" w:rsidP="00632414">
      <w:pPr>
        <w:spacing w:line="360" w:lineRule="auto"/>
        <w:jc w:val="both"/>
        <w:rPr>
          <w:rFonts w:ascii="Georgia" w:hAnsi="Georgia"/>
        </w:rPr>
      </w:pPr>
      <w:r w:rsidRPr="00632414">
        <w:rPr>
          <w:rFonts w:ascii="Georgia" w:hAnsi="Georgia"/>
        </w:rPr>
        <w:lastRenderedPageBreak/>
        <w:t>Lab experiments show imperfect crowd-out in public good games (where</w:t>
      </w:r>
      <w:r w:rsidR="00D855FF" w:rsidRPr="00632414">
        <w:rPr>
          <w:rFonts w:ascii="Georgia" w:hAnsi="Georgia"/>
        </w:rPr>
        <w:t xml:space="preserve"> </w:t>
      </w:r>
      <w:r w:rsidRPr="00632414">
        <w:rPr>
          <w:rFonts w:ascii="Georgia" w:hAnsi="Georgia"/>
        </w:rPr>
        <w:t>you compare situation with no forced public goods contributions and with</w:t>
      </w:r>
      <w:r w:rsidR="00D855FF" w:rsidRPr="00632414">
        <w:rPr>
          <w:rFonts w:ascii="Georgia" w:hAnsi="Georgia"/>
        </w:rPr>
        <w:t xml:space="preserve"> </w:t>
      </w:r>
      <w:r w:rsidRPr="00632414">
        <w:rPr>
          <w:rFonts w:ascii="Georgia" w:hAnsi="Georgia"/>
        </w:rPr>
        <w:t>forced public good contributions), see Andreoni (1993).</w:t>
      </w:r>
    </w:p>
    <w:p w14:paraId="1833F83E" w14:textId="6B6B461D" w:rsidR="0001179E" w:rsidRPr="00632414" w:rsidRDefault="0001179E" w:rsidP="00632414">
      <w:pPr>
        <w:spacing w:line="360" w:lineRule="auto"/>
        <w:jc w:val="both"/>
        <w:rPr>
          <w:rFonts w:ascii="Georgia" w:hAnsi="Georgia"/>
        </w:rPr>
      </w:pPr>
      <w:r w:rsidRPr="00632414">
        <w:rPr>
          <w:rFonts w:ascii="Georgia" w:hAnsi="Georgia"/>
        </w:rPr>
        <w:t xml:space="preserve">Lab experiment may not capture important motives for </w:t>
      </w:r>
      <w:proofErr w:type="gramStart"/>
      <w:r w:rsidRPr="00632414">
        <w:rPr>
          <w:rFonts w:ascii="Georgia" w:hAnsi="Georgia"/>
        </w:rPr>
        <w:t>giving:</w:t>
      </w:r>
      <w:proofErr w:type="gramEnd"/>
      <w:r w:rsidRPr="00632414">
        <w:rPr>
          <w:rFonts w:ascii="Georgia" w:hAnsi="Georgia"/>
        </w:rPr>
        <w:t xml:space="preserve"> warm glow,</w:t>
      </w:r>
      <w:r w:rsidR="00D855FF" w:rsidRPr="00632414">
        <w:rPr>
          <w:rFonts w:ascii="Georgia" w:hAnsi="Georgia"/>
        </w:rPr>
        <w:t xml:space="preserve"> </w:t>
      </w:r>
      <w:r w:rsidRPr="00632414">
        <w:rPr>
          <w:rFonts w:ascii="Georgia" w:hAnsi="Georgia"/>
        </w:rPr>
        <w:t>prestige, solicitations from fund raisers</w:t>
      </w:r>
      <w:r w:rsidR="00D855FF" w:rsidRPr="00632414">
        <w:rPr>
          <w:rFonts w:ascii="Georgia" w:hAnsi="Georgia"/>
        </w:rPr>
        <w:t>.</w:t>
      </w:r>
    </w:p>
    <w:p w14:paraId="78B8FA67" w14:textId="77777777" w:rsidR="00D855FF" w:rsidRPr="00632414" w:rsidRDefault="00D855FF" w:rsidP="00632414">
      <w:pPr>
        <w:spacing w:line="360" w:lineRule="auto"/>
        <w:jc w:val="both"/>
        <w:rPr>
          <w:rFonts w:ascii="Georgia" w:hAnsi="Georgia"/>
        </w:rPr>
      </w:pPr>
    </w:p>
    <w:p w14:paraId="0D2D8CA0" w14:textId="67B396E3" w:rsidR="00D855FF" w:rsidRPr="00632414" w:rsidRDefault="00632414" w:rsidP="00632414">
      <w:pPr>
        <w:spacing w:line="360" w:lineRule="auto"/>
        <w:jc w:val="both"/>
        <w:rPr>
          <w:rFonts w:ascii="Georgia" w:hAnsi="Georgia"/>
          <w:b/>
          <w:bCs/>
          <w:u w:val="single"/>
        </w:rPr>
      </w:pPr>
      <w:r w:rsidRPr="00632414">
        <w:rPr>
          <w:rFonts w:ascii="Georgia" w:hAnsi="Georgia"/>
          <w:b/>
          <w:bCs/>
          <w:u w:val="single"/>
        </w:rPr>
        <w:t>Charitable giving</w:t>
      </w:r>
    </w:p>
    <w:p w14:paraId="1A1331AA" w14:textId="1F58EAC3" w:rsidR="00D855FF" w:rsidRPr="00632414" w:rsidRDefault="00D855FF" w:rsidP="00632414">
      <w:pPr>
        <w:spacing w:line="360" w:lineRule="auto"/>
        <w:jc w:val="both"/>
        <w:rPr>
          <w:rFonts w:ascii="Georgia" w:hAnsi="Georgia"/>
          <w:bCs/>
        </w:rPr>
      </w:pPr>
      <w:r w:rsidRPr="00632414">
        <w:rPr>
          <w:rFonts w:ascii="Georgia" w:hAnsi="Georgia"/>
          <w:bCs/>
        </w:rPr>
        <w:t>Charitable giving is one form of private provision of public good (big in the US, 2% of National Income given to charities).</w:t>
      </w:r>
    </w:p>
    <w:p w14:paraId="59A0B646" w14:textId="31330180" w:rsidR="00D855FF" w:rsidRPr="00632414" w:rsidRDefault="00D855FF" w:rsidP="00632414">
      <w:pPr>
        <w:spacing w:line="360" w:lineRule="auto"/>
        <w:jc w:val="both"/>
        <w:rPr>
          <w:rFonts w:ascii="Georgia" w:hAnsi="Georgia"/>
          <w:bCs/>
        </w:rPr>
      </w:pPr>
      <w:r w:rsidRPr="00632414">
        <w:rPr>
          <w:rFonts w:ascii="Georgia" w:hAnsi="Georgia"/>
          <w:bCs/>
        </w:rPr>
        <w:t xml:space="preserve">Funds (1) religious activities, (2) education, (3) human services, (4) </w:t>
      </w:r>
      <w:proofErr w:type="gramStart"/>
      <w:r w:rsidRPr="00632414">
        <w:rPr>
          <w:rFonts w:ascii="Georgia" w:hAnsi="Georgia"/>
          <w:bCs/>
        </w:rPr>
        <w:t>health,(</w:t>
      </w:r>
      <w:proofErr w:type="gramEnd"/>
      <w:r w:rsidRPr="00632414">
        <w:rPr>
          <w:rFonts w:ascii="Georgia" w:hAnsi="Georgia"/>
          <w:bCs/>
        </w:rPr>
        <w:t>5) arts, (6) various causes (environment, animal protection, etc.)</w:t>
      </w:r>
    </w:p>
    <w:p w14:paraId="39A9A27F" w14:textId="3A9C5B7B" w:rsidR="00D855FF" w:rsidRPr="00632414" w:rsidRDefault="00D855FF" w:rsidP="00632414">
      <w:pPr>
        <w:spacing w:line="360" w:lineRule="auto"/>
        <w:jc w:val="both"/>
        <w:rPr>
          <w:rFonts w:ascii="Georgia" w:hAnsi="Georgia"/>
          <w:bCs/>
        </w:rPr>
      </w:pPr>
      <w:r w:rsidRPr="00632414">
        <w:rPr>
          <w:rFonts w:ascii="Georgia" w:hAnsi="Georgia"/>
          <w:bCs/>
        </w:rPr>
        <w:t xml:space="preserve">Encouraged by government: giving can be deducted from income for income tax </w:t>
      </w:r>
      <w:proofErr w:type="gramStart"/>
      <w:r w:rsidRPr="00632414">
        <w:rPr>
          <w:rFonts w:ascii="Georgia" w:hAnsi="Georgia"/>
          <w:bCs/>
        </w:rPr>
        <w:t>purposes</w:t>
      </w:r>
      <w:proofErr w:type="gramEnd"/>
    </w:p>
    <w:p w14:paraId="11CEF94E" w14:textId="42D6FA0B" w:rsidR="00D855FF" w:rsidRPr="00632414" w:rsidRDefault="00D855FF" w:rsidP="00632414">
      <w:pPr>
        <w:spacing w:line="360" w:lineRule="auto"/>
        <w:jc w:val="both"/>
        <w:rPr>
          <w:rFonts w:ascii="Georgia" w:hAnsi="Georgia"/>
          <w:bCs/>
        </w:rPr>
      </w:pPr>
      <w:r w:rsidRPr="00632414">
        <w:rPr>
          <w:rFonts w:ascii="Georgia" w:hAnsi="Georgia"/>
          <w:bCs/>
        </w:rPr>
        <w:t>People give out of (1) warm-glow (name on building), (2) reciprocity (alumni), (3) social pressure (churches), (4) altruism (poverty relief).</w:t>
      </w:r>
    </w:p>
    <w:p w14:paraId="2474775A" w14:textId="3AC29D64" w:rsidR="00D855FF" w:rsidRPr="00632414" w:rsidRDefault="00D855FF" w:rsidP="00632414">
      <w:pPr>
        <w:spacing w:line="360" w:lineRule="auto"/>
        <w:jc w:val="both"/>
        <w:rPr>
          <w:rFonts w:ascii="Georgia" w:hAnsi="Georgia"/>
          <w:bCs/>
        </w:rPr>
      </w:pPr>
      <w:r w:rsidRPr="00632414">
        <w:rPr>
          <w:rFonts w:ascii="Georgia" w:hAnsi="Georgia"/>
          <w:bCs/>
        </w:rPr>
        <w:t>Those effects are not captured in basic economic model Charities have big fund-raising.</w:t>
      </w:r>
    </w:p>
    <w:p w14:paraId="27964938" w14:textId="77777777" w:rsidR="00D855FF" w:rsidRPr="00632414" w:rsidRDefault="00D855FF" w:rsidP="00632414">
      <w:pPr>
        <w:spacing w:line="360" w:lineRule="auto"/>
        <w:jc w:val="both"/>
        <w:rPr>
          <w:rFonts w:ascii="Georgia" w:hAnsi="Georgia"/>
          <w:b/>
          <w:bCs/>
        </w:rPr>
      </w:pPr>
    </w:p>
    <w:p w14:paraId="4B83BEE9" w14:textId="6FB083CA" w:rsidR="00D855FF" w:rsidRPr="00632414" w:rsidRDefault="00D855FF" w:rsidP="00632414">
      <w:pPr>
        <w:spacing w:line="360" w:lineRule="auto"/>
        <w:jc w:val="both"/>
        <w:rPr>
          <w:rFonts w:ascii="Georgia" w:hAnsi="Georgia"/>
          <w:b/>
          <w:bCs/>
          <w:u w:val="single"/>
        </w:rPr>
      </w:pPr>
      <w:r w:rsidRPr="00632414">
        <w:rPr>
          <w:rFonts w:ascii="Georgia" w:hAnsi="Georgia"/>
          <w:b/>
          <w:bCs/>
          <w:u w:val="single"/>
        </w:rPr>
        <w:t>Empirical Evidence on Crowd-Out: Andreoni-Payne ’03</w:t>
      </w:r>
    </w:p>
    <w:p w14:paraId="5C4F7993" w14:textId="17FBE7F7"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Government spending crowds out private donations through two channels: willingness to donate + fundraising.</w:t>
      </w:r>
    </w:p>
    <w:p w14:paraId="6FF7F269" w14:textId="0F78DC02"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Use tax return data on arts and social service organizations</w:t>
      </w:r>
      <w:r w:rsidR="00972A37">
        <w:rPr>
          <w:rFonts w:ascii="Georgia" w:hAnsi="Georgia"/>
          <w:bCs/>
        </w:rPr>
        <w:t>.</w:t>
      </w:r>
    </w:p>
    <w:p w14:paraId="161BA992" w14:textId="64BF06E8"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Panel study: follows the same organizations overtime</w:t>
      </w:r>
      <w:r w:rsidR="00972A37">
        <w:rPr>
          <w:rFonts w:ascii="Georgia" w:hAnsi="Georgia"/>
          <w:bCs/>
        </w:rPr>
        <w:t>.</w:t>
      </w:r>
    </w:p>
    <w:p w14:paraId="7A9A66CA" w14:textId="38400282"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Results: $1000 increase in government grant leads to $250 reduction in private Fundraising.</w:t>
      </w:r>
    </w:p>
    <w:p w14:paraId="4011B9B5" w14:textId="2A9CF785"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Suggests that crowd out could be non-trivial if fundraising is a powerful source of generating private contributions</w:t>
      </w:r>
      <w:r w:rsidR="00972A37">
        <w:rPr>
          <w:rFonts w:ascii="Georgia" w:hAnsi="Georgia"/>
          <w:bCs/>
        </w:rPr>
        <w:t>.</w:t>
      </w:r>
    </w:p>
    <w:p w14:paraId="030E1CFD" w14:textId="58BFEE55"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Subsequent study by Andreoni and Payne confirms this.</w:t>
      </w:r>
    </w:p>
    <w:p w14:paraId="352225EA" w14:textId="61BCC9DA"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 xml:space="preserve">Find that $1 more of government grant to a charity leads to 56 cents </w:t>
      </w:r>
      <w:proofErr w:type="gramStart"/>
      <w:r w:rsidRPr="00972A37">
        <w:rPr>
          <w:rFonts w:ascii="Georgia" w:hAnsi="Georgia"/>
          <w:bCs/>
        </w:rPr>
        <w:t>less</w:t>
      </w:r>
      <w:proofErr w:type="gramEnd"/>
      <w:r w:rsidRPr="00972A37">
        <w:rPr>
          <w:rFonts w:ascii="Georgia" w:hAnsi="Georgia"/>
          <w:bCs/>
        </w:rPr>
        <w:t xml:space="preserve"> private contributions</w:t>
      </w:r>
      <w:r w:rsidR="00632414" w:rsidRPr="00972A37">
        <w:rPr>
          <w:rFonts w:ascii="Georgia" w:hAnsi="Georgia"/>
          <w:bCs/>
        </w:rPr>
        <w:t>.</w:t>
      </w:r>
    </w:p>
    <w:p w14:paraId="7A155BEB" w14:textId="7C17F75C" w:rsidR="00D855FF" w:rsidRPr="00972A37" w:rsidRDefault="00D855FF" w:rsidP="00972A37">
      <w:pPr>
        <w:pStyle w:val="ListParagraph"/>
        <w:numPr>
          <w:ilvl w:val="0"/>
          <w:numId w:val="8"/>
        </w:numPr>
        <w:spacing w:line="360" w:lineRule="auto"/>
        <w:jc w:val="both"/>
        <w:rPr>
          <w:rFonts w:ascii="Georgia" w:hAnsi="Georgia"/>
          <w:bCs/>
        </w:rPr>
      </w:pPr>
      <w:r w:rsidRPr="00972A37">
        <w:rPr>
          <w:rFonts w:ascii="Georgia" w:hAnsi="Georgia"/>
          <w:bCs/>
        </w:rPr>
        <w:t>70 percent ($0.40) due to the fundraising channel.</w:t>
      </w:r>
    </w:p>
    <w:p w14:paraId="5321F3DA" w14:textId="77777777" w:rsidR="00632414" w:rsidRPr="00632414" w:rsidRDefault="00632414" w:rsidP="00632414">
      <w:pPr>
        <w:spacing w:line="360" w:lineRule="auto"/>
        <w:jc w:val="both"/>
        <w:rPr>
          <w:rFonts w:ascii="Georgia" w:hAnsi="Georgia"/>
          <w:bCs/>
        </w:rPr>
      </w:pPr>
    </w:p>
    <w:p w14:paraId="5222FD0A" w14:textId="5E03F8BE" w:rsidR="00D855FF" w:rsidRPr="00632414" w:rsidRDefault="00D855FF" w:rsidP="00632414">
      <w:pPr>
        <w:spacing w:line="360" w:lineRule="auto"/>
        <w:jc w:val="both"/>
        <w:rPr>
          <w:rFonts w:ascii="Georgia" w:hAnsi="Georgia"/>
          <w:b/>
          <w:bCs/>
        </w:rPr>
      </w:pPr>
      <w:r w:rsidRPr="00632414">
        <w:rPr>
          <w:rFonts w:ascii="Georgia" w:hAnsi="Georgia"/>
          <w:b/>
          <w:bCs/>
        </w:rPr>
        <w:t xml:space="preserve">Randomized field experiment to test </w:t>
      </w:r>
      <w:r w:rsidR="00972A37" w:rsidRPr="00632414">
        <w:rPr>
          <w:rFonts w:ascii="Georgia" w:hAnsi="Georgia"/>
          <w:b/>
          <w:bCs/>
        </w:rPr>
        <w:t>reciprocity.</w:t>
      </w:r>
    </w:p>
    <w:p w14:paraId="6532071E" w14:textId="5894D1BA" w:rsidR="00D855FF" w:rsidRPr="00632414" w:rsidRDefault="00D855FF" w:rsidP="00632414">
      <w:pPr>
        <w:spacing w:line="360" w:lineRule="auto"/>
        <w:jc w:val="both"/>
        <w:rPr>
          <w:rFonts w:ascii="Georgia" w:hAnsi="Georgia"/>
          <w:bCs/>
        </w:rPr>
      </w:pPr>
      <w:r w:rsidRPr="00632414">
        <w:rPr>
          <w:rFonts w:ascii="Georgia" w:hAnsi="Georgia"/>
          <w:bCs/>
        </w:rPr>
        <w:t>Falk (2007) conducted a field experiment to investigate the relevance of reciprocity in charitable giving</w:t>
      </w:r>
      <w:r w:rsidR="00632414" w:rsidRPr="00632414">
        <w:rPr>
          <w:rFonts w:ascii="Georgia" w:hAnsi="Georgia"/>
          <w:bCs/>
        </w:rPr>
        <w:t>.</w:t>
      </w:r>
    </w:p>
    <w:p w14:paraId="71F9D04D" w14:textId="6FC0DB31" w:rsidR="00D855FF" w:rsidRPr="00632414" w:rsidRDefault="00D855FF" w:rsidP="00632414">
      <w:pPr>
        <w:spacing w:line="360" w:lineRule="auto"/>
        <w:jc w:val="both"/>
        <w:rPr>
          <w:rFonts w:ascii="Georgia" w:hAnsi="Georgia"/>
          <w:bCs/>
        </w:rPr>
      </w:pPr>
      <w:r w:rsidRPr="00632414">
        <w:rPr>
          <w:rFonts w:ascii="Georgia" w:hAnsi="Georgia"/>
          <w:bCs/>
        </w:rPr>
        <w:t>In collaboration with a charitable organization, sent 10,000 Christmas solicitation letters for funding schools for street children in B</w:t>
      </w:r>
      <w:r w:rsidR="00972A37">
        <w:rPr>
          <w:rFonts w:ascii="Georgia" w:hAnsi="Georgia"/>
          <w:bCs/>
        </w:rPr>
        <w:t>a</w:t>
      </w:r>
      <w:r w:rsidRPr="00632414">
        <w:rPr>
          <w:rFonts w:ascii="Georgia" w:hAnsi="Georgia"/>
          <w:bCs/>
        </w:rPr>
        <w:t>ngladesh to potential donors (in Switzerland) randomized into 3 groups</w:t>
      </w:r>
      <w:r w:rsidR="00632414" w:rsidRPr="00632414">
        <w:rPr>
          <w:rFonts w:ascii="Georgia" w:hAnsi="Georgia"/>
          <w:bCs/>
        </w:rPr>
        <w:t>.</w:t>
      </w:r>
    </w:p>
    <w:p w14:paraId="17B906EC" w14:textId="019D9FA2" w:rsidR="00D855FF" w:rsidRPr="00632414" w:rsidRDefault="00D855FF" w:rsidP="00632414">
      <w:pPr>
        <w:spacing w:line="360" w:lineRule="auto"/>
        <w:jc w:val="both"/>
        <w:rPr>
          <w:rFonts w:ascii="Georgia" w:hAnsi="Georgia"/>
          <w:bCs/>
        </w:rPr>
      </w:pPr>
      <w:r w:rsidRPr="00632414">
        <w:rPr>
          <w:rFonts w:ascii="Georgia" w:hAnsi="Georgia"/>
          <w:bCs/>
        </w:rPr>
        <w:t>1) 1/3 of letters contained no gift (control group).</w:t>
      </w:r>
    </w:p>
    <w:p w14:paraId="5265C50C" w14:textId="1F5C8809" w:rsidR="00D855FF" w:rsidRPr="00632414" w:rsidRDefault="00D855FF" w:rsidP="00632414">
      <w:pPr>
        <w:spacing w:line="360" w:lineRule="auto"/>
        <w:jc w:val="both"/>
        <w:rPr>
          <w:rFonts w:ascii="Georgia" w:hAnsi="Georgia"/>
          <w:bCs/>
        </w:rPr>
      </w:pPr>
      <w:r w:rsidRPr="00632414">
        <w:rPr>
          <w:rFonts w:ascii="Georgia" w:hAnsi="Georgia"/>
          <w:bCs/>
        </w:rPr>
        <w:t>2) 1/3 contained a small gift: one post-card (</w:t>
      </w:r>
      <w:r w:rsidR="00407851" w:rsidRPr="00632414">
        <w:rPr>
          <w:rFonts w:ascii="Georgia" w:hAnsi="Georgia"/>
          <w:bCs/>
        </w:rPr>
        <w:t>children’s</w:t>
      </w:r>
      <w:r w:rsidRPr="00632414">
        <w:rPr>
          <w:rFonts w:ascii="Georgia" w:hAnsi="Georgia"/>
          <w:bCs/>
        </w:rPr>
        <w:t xml:space="preserve"> </w:t>
      </w:r>
      <w:r w:rsidR="00972A37" w:rsidRPr="00632414">
        <w:rPr>
          <w:rFonts w:ascii="Georgia" w:hAnsi="Georgia"/>
          <w:bCs/>
        </w:rPr>
        <w:t>drawings) +</w:t>
      </w:r>
      <w:r w:rsidRPr="00632414">
        <w:rPr>
          <w:rFonts w:ascii="Georgia" w:hAnsi="Georgia"/>
          <w:bCs/>
        </w:rPr>
        <w:t>one-</w:t>
      </w:r>
      <w:r w:rsidR="00972A37" w:rsidRPr="00632414">
        <w:rPr>
          <w:rFonts w:ascii="Georgia" w:hAnsi="Georgia"/>
          <w:bCs/>
        </w:rPr>
        <w:t>envelope (</w:t>
      </w:r>
      <w:r w:rsidRPr="00632414">
        <w:rPr>
          <w:rFonts w:ascii="Georgia" w:hAnsi="Georgia"/>
          <w:bCs/>
        </w:rPr>
        <w:t>treatment 1).</w:t>
      </w:r>
    </w:p>
    <w:p w14:paraId="6B3B3302" w14:textId="01E6B073" w:rsidR="00D855FF" w:rsidRPr="00632414" w:rsidRDefault="00D855FF" w:rsidP="00632414">
      <w:pPr>
        <w:spacing w:line="360" w:lineRule="auto"/>
        <w:jc w:val="both"/>
        <w:rPr>
          <w:rFonts w:ascii="Georgia" w:hAnsi="Georgia"/>
          <w:bCs/>
        </w:rPr>
      </w:pPr>
      <w:r w:rsidRPr="00632414">
        <w:rPr>
          <w:rFonts w:ascii="Georgia" w:hAnsi="Georgia"/>
          <w:bCs/>
        </w:rPr>
        <w:t>3) 1/3 contained a larger gift: 4 post-cards (</w:t>
      </w:r>
      <w:r w:rsidR="00407851" w:rsidRPr="00632414">
        <w:rPr>
          <w:rFonts w:ascii="Georgia" w:hAnsi="Georgia"/>
          <w:bCs/>
        </w:rPr>
        <w:t>children’s</w:t>
      </w:r>
      <w:r w:rsidRPr="00632414">
        <w:rPr>
          <w:rFonts w:ascii="Georgia" w:hAnsi="Georgia"/>
          <w:bCs/>
        </w:rPr>
        <w:t xml:space="preserve"> </w:t>
      </w:r>
      <w:r w:rsidR="00972A37" w:rsidRPr="00632414">
        <w:rPr>
          <w:rFonts w:ascii="Georgia" w:hAnsi="Georgia"/>
          <w:bCs/>
        </w:rPr>
        <w:t>drawings) +</w:t>
      </w:r>
      <w:r w:rsidRPr="00632414">
        <w:rPr>
          <w:rFonts w:ascii="Georgia" w:hAnsi="Georgia"/>
          <w:bCs/>
        </w:rPr>
        <w:t>4-</w:t>
      </w:r>
      <w:r w:rsidR="00972A37" w:rsidRPr="00632414">
        <w:rPr>
          <w:rFonts w:ascii="Georgia" w:hAnsi="Georgia"/>
          <w:bCs/>
        </w:rPr>
        <w:t>envelopes (</w:t>
      </w:r>
      <w:r w:rsidRPr="00632414">
        <w:rPr>
          <w:rFonts w:ascii="Georgia" w:hAnsi="Georgia"/>
          <w:bCs/>
        </w:rPr>
        <w:t>treatment 2).</w:t>
      </w:r>
    </w:p>
    <w:p w14:paraId="48DF2E80" w14:textId="56B23876" w:rsidR="00D855FF" w:rsidRPr="00632414" w:rsidRDefault="00D855FF" w:rsidP="00632414">
      <w:pPr>
        <w:spacing w:line="360" w:lineRule="auto"/>
        <w:jc w:val="both"/>
        <w:rPr>
          <w:rFonts w:ascii="Georgia" w:hAnsi="Georgia"/>
          <w:bCs/>
        </w:rPr>
      </w:pPr>
      <w:r w:rsidRPr="00632414">
        <w:rPr>
          <w:rFonts w:ascii="Georgia" w:hAnsi="Georgia"/>
          <w:bCs/>
        </w:rPr>
        <w:t>Likelihood of giving: 12% in control, 14% in treatment 1, 21% in treatment 2“large gift” was very effective (even relative to cost).</w:t>
      </w:r>
    </w:p>
    <w:p w14:paraId="5618A798" w14:textId="7FB09A04" w:rsidR="001D4C2E" w:rsidRPr="00632414" w:rsidRDefault="001D4C2E" w:rsidP="00632414">
      <w:pPr>
        <w:spacing w:line="360" w:lineRule="auto"/>
        <w:jc w:val="both"/>
        <w:rPr>
          <w:rFonts w:ascii="Georgia" w:hAnsi="Georgia"/>
          <w:b/>
          <w:bCs/>
        </w:rPr>
      </w:pPr>
      <w:r w:rsidRPr="00632414">
        <w:rPr>
          <w:rFonts w:ascii="Georgia" w:hAnsi="Georgia"/>
          <w:b/>
          <w:bCs/>
        </w:rPr>
        <w:t>Empirical Evidence on Social Pressure</w:t>
      </w:r>
    </w:p>
    <w:p w14:paraId="3BF783F2" w14:textId="0C127BBE" w:rsidR="001D4C2E" w:rsidRPr="00972A37" w:rsidRDefault="001D4C2E" w:rsidP="00972A37">
      <w:pPr>
        <w:pStyle w:val="ListParagraph"/>
        <w:numPr>
          <w:ilvl w:val="0"/>
          <w:numId w:val="9"/>
        </w:numPr>
        <w:spacing w:line="360" w:lineRule="auto"/>
        <w:jc w:val="both"/>
        <w:rPr>
          <w:rFonts w:ascii="Georgia" w:hAnsi="Georgia"/>
          <w:bCs/>
        </w:rPr>
      </w:pPr>
      <w:r w:rsidRPr="00972A37">
        <w:rPr>
          <w:rFonts w:ascii="Georgia" w:hAnsi="Georgia"/>
          <w:bCs/>
        </w:rPr>
        <w:t>Dellavigna-List-Malmendier ’12 design a door-to-door fundraiser</w:t>
      </w:r>
      <w:r w:rsidR="00AB7CB3" w:rsidRPr="00972A37">
        <w:rPr>
          <w:rFonts w:ascii="Georgia" w:hAnsi="Georgia"/>
          <w:bCs/>
        </w:rPr>
        <w:t xml:space="preserve"> </w:t>
      </w:r>
      <w:r w:rsidRPr="00972A37">
        <w:rPr>
          <w:rFonts w:ascii="Georgia" w:hAnsi="Georgia"/>
          <w:bCs/>
        </w:rPr>
        <w:t>randomized experiment:</w:t>
      </w:r>
    </w:p>
    <w:p w14:paraId="218DB667" w14:textId="3C21D1D6" w:rsidR="001D4C2E" w:rsidRPr="00972A37" w:rsidRDefault="001D4C2E" w:rsidP="00972A37">
      <w:pPr>
        <w:pStyle w:val="ListParagraph"/>
        <w:numPr>
          <w:ilvl w:val="0"/>
          <w:numId w:val="9"/>
        </w:numPr>
        <w:spacing w:line="360" w:lineRule="auto"/>
        <w:jc w:val="both"/>
        <w:rPr>
          <w:rFonts w:ascii="Georgia" w:hAnsi="Georgia"/>
          <w:bCs/>
        </w:rPr>
      </w:pPr>
      <w:r w:rsidRPr="00972A37">
        <w:rPr>
          <w:rFonts w:ascii="Georgia" w:hAnsi="Georgia"/>
          <w:bCs/>
        </w:rPr>
        <w:t>Control: no advance warning of fund-raiser visit</w:t>
      </w:r>
      <w:r w:rsidR="00AB7CB3" w:rsidRPr="00972A37">
        <w:rPr>
          <w:rFonts w:ascii="Georgia" w:hAnsi="Georgia"/>
          <w:bCs/>
        </w:rPr>
        <w:t>.</w:t>
      </w:r>
    </w:p>
    <w:p w14:paraId="67960F00" w14:textId="375E1AF2" w:rsidR="001D4C2E" w:rsidRPr="00972A37" w:rsidRDefault="001D4C2E" w:rsidP="00972A37">
      <w:pPr>
        <w:pStyle w:val="ListParagraph"/>
        <w:numPr>
          <w:ilvl w:val="0"/>
          <w:numId w:val="9"/>
        </w:numPr>
        <w:spacing w:line="360" w:lineRule="auto"/>
        <w:jc w:val="both"/>
        <w:rPr>
          <w:rFonts w:ascii="Georgia" w:hAnsi="Georgia"/>
          <w:bCs/>
        </w:rPr>
      </w:pPr>
      <w:r w:rsidRPr="00972A37">
        <w:rPr>
          <w:rFonts w:ascii="Georgia" w:hAnsi="Georgia"/>
          <w:bCs/>
        </w:rPr>
        <w:t>Treatment group 1: flyer at doorknob informs about the exact time of solicitation</w:t>
      </w:r>
      <w:r w:rsidR="00AB7CB3" w:rsidRPr="00972A37">
        <w:rPr>
          <w:rFonts w:ascii="Georgia" w:hAnsi="Georgia"/>
          <w:bCs/>
        </w:rPr>
        <w:t xml:space="preserve"> </w:t>
      </w:r>
      <w:r w:rsidRPr="00972A37">
        <w:rPr>
          <w:rFonts w:ascii="Georgia" w:hAnsi="Georgia"/>
          <w:bCs/>
        </w:rPr>
        <w:t>(hence can seek/avoid fund-raiser)</w:t>
      </w:r>
      <w:r w:rsidR="00AB7CB3" w:rsidRPr="00972A37">
        <w:rPr>
          <w:rFonts w:ascii="Georgia" w:hAnsi="Georgia"/>
          <w:bCs/>
        </w:rPr>
        <w:t>.</w:t>
      </w:r>
    </w:p>
    <w:p w14:paraId="02CA6FD6" w14:textId="70F930B7" w:rsidR="001D4C2E" w:rsidRPr="00972A37" w:rsidRDefault="001D4C2E" w:rsidP="00972A37">
      <w:pPr>
        <w:pStyle w:val="ListParagraph"/>
        <w:numPr>
          <w:ilvl w:val="0"/>
          <w:numId w:val="9"/>
        </w:numPr>
        <w:spacing w:line="360" w:lineRule="auto"/>
        <w:jc w:val="both"/>
        <w:rPr>
          <w:rFonts w:ascii="Georgia" w:hAnsi="Georgia"/>
          <w:bCs/>
        </w:rPr>
      </w:pPr>
      <w:r w:rsidRPr="00972A37">
        <w:rPr>
          <w:rFonts w:ascii="Georgia" w:hAnsi="Georgia"/>
          <w:bCs/>
        </w:rPr>
        <w:t xml:space="preserve">Treatment group 2: same as treatment 1 but flyer has a check box “Do not </w:t>
      </w:r>
      <w:r w:rsidR="00407851" w:rsidRPr="00972A37">
        <w:rPr>
          <w:rFonts w:ascii="Georgia" w:hAnsi="Georgia"/>
          <w:bCs/>
        </w:rPr>
        <w:t>disturb.</w:t>
      </w:r>
      <w:r w:rsidRPr="00972A37">
        <w:rPr>
          <w:rFonts w:ascii="Georgia" w:hAnsi="Georgia"/>
          <w:bCs/>
        </w:rPr>
        <w:t>”</w:t>
      </w:r>
    </w:p>
    <w:p w14:paraId="2B310962" w14:textId="77777777" w:rsidR="001D4C2E" w:rsidRPr="00972A37" w:rsidRDefault="001D4C2E" w:rsidP="00972A37">
      <w:pPr>
        <w:pStyle w:val="ListParagraph"/>
        <w:numPr>
          <w:ilvl w:val="0"/>
          <w:numId w:val="9"/>
        </w:numPr>
        <w:spacing w:line="360" w:lineRule="auto"/>
        <w:jc w:val="both"/>
        <w:rPr>
          <w:rFonts w:ascii="Georgia" w:hAnsi="Georgia"/>
          <w:bCs/>
        </w:rPr>
      </w:pPr>
      <w:r w:rsidRPr="00972A37">
        <w:rPr>
          <w:rFonts w:ascii="Georgia" w:hAnsi="Georgia"/>
          <w:bCs/>
        </w:rPr>
        <w:t>Results (relative to control):</w:t>
      </w:r>
    </w:p>
    <w:p w14:paraId="5D94197E" w14:textId="1184A3D3" w:rsidR="001D4C2E" w:rsidRPr="00972A37" w:rsidRDefault="001D4C2E" w:rsidP="00972A37">
      <w:pPr>
        <w:pStyle w:val="ListParagraph"/>
        <w:numPr>
          <w:ilvl w:val="0"/>
          <w:numId w:val="9"/>
        </w:numPr>
        <w:spacing w:line="360" w:lineRule="auto"/>
        <w:jc w:val="both"/>
        <w:rPr>
          <w:rFonts w:ascii="Georgia" w:hAnsi="Georgia"/>
          <w:bCs/>
        </w:rPr>
      </w:pPr>
      <w:r w:rsidRPr="00972A37">
        <w:rPr>
          <w:rFonts w:ascii="Georgia" w:hAnsi="Georgia"/>
          <w:bCs/>
        </w:rPr>
        <w:t>Treatment group 1: 9-25% less likely to open door for fund-raiser, same</w:t>
      </w:r>
      <w:r w:rsidR="00AB7CB3" w:rsidRPr="00972A37">
        <w:rPr>
          <w:rFonts w:ascii="Georgia" w:hAnsi="Georgia"/>
          <w:bCs/>
        </w:rPr>
        <w:t xml:space="preserve"> </w:t>
      </w:r>
      <w:r w:rsidRPr="00972A37">
        <w:rPr>
          <w:rFonts w:ascii="Georgia" w:hAnsi="Georgia"/>
          <w:bCs/>
        </w:rPr>
        <w:t>(unconditional) giving</w:t>
      </w:r>
      <w:r w:rsidR="00AB7CB3" w:rsidRPr="00972A37">
        <w:rPr>
          <w:rFonts w:ascii="Georgia" w:hAnsi="Georgia"/>
          <w:bCs/>
        </w:rPr>
        <w:t>.</w:t>
      </w:r>
    </w:p>
    <w:p w14:paraId="253205CA" w14:textId="21B878DA" w:rsidR="001D4C2E" w:rsidRPr="00972A37" w:rsidRDefault="001D4C2E" w:rsidP="00972A37">
      <w:pPr>
        <w:pStyle w:val="ListParagraph"/>
        <w:numPr>
          <w:ilvl w:val="0"/>
          <w:numId w:val="9"/>
        </w:numPr>
        <w:spacing w:line="360" w:lineRule="auto"/>
        <w:jc w:val="both"/>
        <w:rPr>
          <w:rFonts w:ascii="Georgia" w:hAnsi="Georgia"/>
          <w:bCs/>
        </w:rPr>
      </w:pPr>
      <w:r w:rsidRPr="00972A37">
        <w:rPr>
          <w:rFonts w:ascii="Georgia" w:hAnsi="Georgia"/>
          <w:bCs/>
        </w:rPr>
        <w:t xml:space="preserve">Treatment group 2: </w:t>
      </w:r>
      <w:proofErr w:type="gramStart"/>
      <w:r w:rsidRPr="00972A37">
        <w:rPr>
          <w:rFonts w:ascii="Georgia" w:hAnsi="Georgia"/>
          <w:bCs/>
        </w:rPr>
        <w:t>a number of</w:t>
      </w:r>
      <w:proofErr w:type="gramEnd"/>
      <w:r w:rsidRPr="00972A37">
        <w:rPr>
          <w:rFonts w:ascii="Georgia" w:hAnsi="Georgia"/>
          <w:bCs/>
        </w:rPr>
        <w:t xml:space="preserve"> people opt out and (unconditional) giving is</w:t>
      </w:r>
      <w:r w:rsidR="00AB7CB3" w:rsidRPr="00972A37">
        <w:rPr>
          <w:rFonts w:ascii="Georgia" w:hAnsi="Georgia"/>
          <w:bCs/>
        </w:rPr>
        <w:t xml:space="preserve"> </w:t>
      </w:r>
      <w:r w:rsidRPr="00972A37">
        <w:rPr>
          <w:rFonts w:ascii="Georgia" w:hAnsi="Georgia"/>
          <w:bCs/>
        </w:rPr>
        <w:t>28-42% lower</w:t>
      </w:r>
      <w:r w:rsidR="00AB7CB3" w:rsidRPr="00972A37">
        <w:rPr>
          <w:rFonts w:ascii="Georgia" w:hAnsi="Georgia"/>
          <w:bCs/>
        </w:rPr>
        <w:t>.</w:t>
      </w:r>
    </w:p>
    <w:p w14:paraId="35119AB8" w14:textId="1CE78D31" w:rsidR="001D4C2E" w:rsidRDefault="001D4C2E" w:rsidP="00632414">
      <w:pPr>
        <w:spacing w:line="360" w:lineRule="auto"/>
        <w:jc w:val="both"/>
        <w:rPr>
          <w:rFonts w:ascii="Georgia" w:hAnsi="Georgia"/>
          <w:bCs/>
        </w:rPr>
      </w:pPr>
      <w:r w:rsidRPr="00632414">
        <w:rPr>
          <w:rFonts w:ascii="Cambria Math" w:hAnsi="Cambria Math" w:cs="Cambria Math"/>
          <w:bCs/>
        </w:rPr>
        <w:t>⇒</w:t>
      </w:r>
      <w:r w:rsidRPr="00632414">
        <w:rPr>
          <w:rFonts w:ascii="Georgia" w:hAnsi="Georgia"/>
          <w:bCs/>
        </w:rPr>
        <w:t xml:space="preserve"> Social pressure is an important determinant of door-to-door giving and</w:t>
      </w:r>
      <w:r w:rsidR="00AB7CB3" w:rsidRPr="00632414">
        <w:rPr>
          <w:rFonts w:ascii="Georgia" w:hAnsi="Georgia"/>
          <w:bCs/>
        </w:rPr>
        <w:t xml:space="preserve"> </w:t>
      </w:r>
      <w:r w:rsidRPr="00632414">
        <w:rPr>
          <w:rFonts w:ascii="Georgia" w:hAnsi="Georgia"/>
          <w:bCs/>
        </w:rPr>
        <w:t>door-to-door fund-raising campaigns lower utility of potential donor</w:t>
      </w:r>
      <w:r w:rsidR="00AB7CB3" w:rsidRPr="00632414">
        <w:rPr>
          <w:rFonts w:ascii="Georgia" w:hAnsi="Georgia"/>
          <w:bCs/>
        </w:rPr>
        <w:t>.</w:t>
      </w:r>
    </w:p>
    <w:p w14:paraId="1D72903C" w14:textId="77777777" w:rsidR="00972A37" w:rsidRPr="00632414" w:rsidRDefault="00972A37" w:rsidP="00632414">
      <w:pPr>
        <w:spacing w:line="360" w:lineRule="auto"/>
        <w:jc w:val="both"/>
        <w:rPr>
          <w:rFonts w:ascii="Georgia" w:hAnsi="Georgia"/>
          <w:bCs/>
        </w:rPr>
      </w:pPr>
    </w:p>
    <w:p w14:paraId="628F0F2F" w14:textId="77777777" w:rsidR="00632414" w:rsidRPr="00632414" w:rsidRDefault="00632414" w:rsidP="00632414">
      <w:pPr>
        <w:spacing w:line="360" w:lineRule="auto"/>
        <w:jc w:val="both"/>
        <w:rPr>
          <w:rFonts w:ascii="Georgia" w:hAnsi="Georgia"/>
          <w:bCs/>
        </w:rPr>
      </w:pPr>
    </w:p>
    <w:p w14:paraId="48C162E5" w14:textId="5C7169EF" w:rsidR="00AB7CB3" w:rsidRPr="00632414" w:rsidRDefault="00AB7CB3" w:rsidP="00632414">
      <w:pPr>
        <w:spacing w:line="360" w:lineRule="auto"/>
        <w:jc w:val="both"/>
        <w:rPr>
          <w:rFonts w:ascii="Georgia" w:hAnsi="Georgia"/>
          <w:b/>
          <w:bCs/>
        </w:rPr>
      </w:pPr>
      <w:r w:rsidRPr="00632414">
        <w:rPr>
          <w:rFonts w:ascii="Georgia" w:hAnsi="Georgia"/>
          <w:b/>
          <w:bCs/>
        </w:rPr>
        <w:lastRenderedPageBreak/>
        <w:t>Social Prices as a Policy Instrumen</w:t>
      </w:r>
      <w:r w:rsidR="00002C36" w:rsidRPr="00632414">
        <w:rPr>
          <w:rFonts w:ascii="Georgia" w:hAnsi="Georgia"/>
          <w:b/>
          <w:bCs/>
        </w:rPr>
        <w:t>t</w:t>
      </w:r>
    </w:p>
    <w:p w14:paraId="3A201613" w14:textId="77777777" w:rsidR="00002C36" w:rsidRPr="00632414" w:rsidRDefault="00002C36" w:rsidP="00632414">
      <w:pPr>
        <w:spacing w:line="360" w:lineRule="auto"/>
        <w:jc w:val="both"/>
        <w:rPr>
          <w:rFonts w:ascii="Georgia" w:hAnsi="Georgia"/>
          <w:bCs/>
        </w:rPr>
      </w:pPr>
      <w:r w:rsidRPr="00632414">
        <w:rPr>
          <w:rFonts w:ascii="Georgia" w:hAnsi="Georgia"/>
          <w:bCs/>
        </w:rPr>
        <w:t>Traditional focus in economics is on changing prices of economic goods.</w:t>
      </w:r>
    </w:p>
    <w:p w14:paraId="6A529ACB" w14:textId="7BFBA653" w:rsidR="00002C36" w:rsidRPr="00632414" w:rsidRDefault="00002C36" w:rsidP="00632414">
      <w:pPr>
        <w:spacing w:line="360" w:lineRule="auto"/>
        <w:jc w:val="both"/>
        <w:rPr>
          <w:rFonts w:ascii="Georgia" w:hAnsi="Georgia"/>
          <w:bCs/>
        </w:rPr>
      </w:pPr>
      <w:r w:rsidRPr="00632414">
        <w:rPr>
          <w:rFonts w:ascii="Georgia" w:hAnsi="Georgia"/>
          <w:bCs/>
        </w:rPr>
        <w:t>Different set of policy instruments: “social prices”</w:t>
      </w:r>
    </w:p>
    <w:p w14:paraId="43559F46" w14:textId="2E597300" w:rsidR="00002C36" w:rsidRPr="00632414" w:rsidRDefault="00002C36" w:rsidP="00632414">
      <w:pPr>
        <w:spacing w:line="360" w:lineRule="auto"/>
        <w:jc w:val="both"/>
        <w:rPr>
          <w:rFonts w:ascii="Georgia" w:hAnsi="Georgia"/>
          <w:bCs/>
        </w:rPr>
      </w:pPr>
      <w:r w:rsidRPr="00632414">
        <w:rPr>
          <w:rFonts w:ascii="Georgia" w:hAnsi="Georgia"/>
          <w:bCs/>
        </w:rPr>
        <w:t>Suppose people care about social norms and policy maker can manipulate social norms.</w:t>
      </w:r>
    </w:p>
    <w:p w14:paraId="46CC2B0D" w14:textId="77777777" w:rsidR="00002C36" w:rsidRPr="00632414" w:rsidRDefault="00002C36" w:rsidP="00632414">
      <w:pPr>
        <w:spacing w:line="360" w:lineRule="auto"/>
        <w:jc w:val="both"/>
        <w:rPr>
          <w:rFonts w:ascii="Georgia" w:hAnsi="Georgia"/>
          <w:bCs/>
        </w:rPr>
      </w:pPr>
      <w:r w:rsidRPr="00632414">
        <w:rPr>
          <w:rFonts w:ascii="Georgia" w:hAnsi="Georgia"/>
          <w:bCs/>
        </w:rPr>
        <w:t>Should make status good one that generates positive externalities.</w:t>
      </w:r>
    </w:p>
    <w:p w14:paraId="0B91C590" w14:textId="3088CA52" w:rsidR="00002C36" w:rsidRPr="00632414" w:rsidRDefault="00972A37" w:rsidP="00632414">
      <w:pPr>
        <w:spacing w:line="360" w:lineRule="auto"/>
        <w:jc w:val="both"/>
        <w:rPr>
          <w:rFonts w:ascii="Georgia" w:hAnsi="Georgia"/>
          <w:bCs/>
        </w:rPr>
      </w:pPr>
      <w:r w:rsidRPr="00632414">
        <w:rPr>
          <w:rFonts w:ascii="Georgia" w:hAnsi="Georgia"/>
          <w:bCs/>
        </w:rPr>
        <w:t>E.g.,</w:t>
      </w:r>
      <w:r w:rsidR="00002C36" w:rsidRPr="00632414">
        <w:rPr>
          <w:rFonts w:ascii="Georgia" w:hAnsi="Georgia"/>
          <w:bCs/>
        </w:rPr>
        <w:t xml:space="preserve"> large SUVs are frowned upon as gas guzzlers contributing to global warming while electric cars are admired.</w:t>
      </w:r>
    </w:p>
    <w:p w14:paraId="7254D45D" w14:textId="7E3FD484" w:rsidR="00002C36" w:rsidRPr="00632414" w:rsidRDefault="00002C36" w:rsidP="00632414">
      <w:pPr>
        <w:spacing w:line="360" w:lineRule="auto"/>
        <w:jc w:val="both"/>
        <w:rPr>
          <w:rFonts w:ascii="Georgia" w:hAnsi="Georgia"/>
          <w:bCs/>
        </w:rPr>
      </w:pPr>
      <w:r w:rsidRPr="00632414">
        <w:rPr>
          <w:rFonts w:ascii="Georgia" w:hAnsi="Georgia"/>
          <w:bCs/>
        </w:rPr>
        <w:t>Creates another set of policy instruments to explore.</w:t>
      </w:r>
    </w:p>
    <w:p w14:paraId="04FB7E01" w14:textId="7E3FD484" w:rsidR="00002C36" w:rsidRPr="00632414" w:rsidRDefault="00002C36" w:rsidP="00632414">
      <w:pPr>
        <w:spacing w:line="360" w:lineRule="auto"/>
        <w:jc w:val="both"/>
        <w:rPr>
          <w:rFonts w:ascii="Georgia" w:hAnsi="Georgia"/>
          <w:bCs/>
        </w:rPr>
      </w:pPr>
      <w:r w:rsidRPr="00632414">
        <w:rPr>
          <w:rFonts w:ascii="Georgia" w:hAnsi="Georgia"/>
          <w:bCs/>
        </w:rPr>
        <w:t>Recent examples from psychology and political science suggest that social price elasticities can be large.</w:t>
      </w:r>
    </w:p>
    <w:p w14:paraId="05F9EF83" w14:textId="7E9ABDF8" w:rsidR="00002C36" w:rsidRPr="00632414" w:rsidRDefault="00002C36" w:rsidP="00632414">
      <w:pPr>
        <w:spacing w:line="360" w:lineRule="auto"/>
        <w:jc w:val="both"/>
        <w:rPr>
          <w:rFonts w:ascii="Georgia" w:hAnsi="Georgia"/>
          <w:bCs/>
        </w:rPr>
      </w:pPr>
      <w:r w:rsidRPr="00632414">
        <w:rPr>
          <w:rFonts w:ascii="Georgia" w:hAnsi="Georgia"/>
          <w:bCs/>
        </w:rPr>
        <w:t>Example: Gerber, Green, Larimer ’08: randomized experiment using social pressure via letters to increase voter turnout.</w:t>
      </w:r>
    </w:p>
    <w:p w14:paraId="3BE7F939" w14:textId="5212FC5E" w:rsidR="00002C36" w:rsidRPr="00632414" w:rsidRDefault="00002C36" w:rsidP="00632414">
      <w:pPr>
        <w:spacing w:line="360" w:lineRule="auto"/>
        <w:jc w:val="both"/>
        <w:rPr>
          <w:rFonts w:ascii="Georgia" w:hAnsi="Georgia"/>
          <w:b/>
          <w:bCs/>
        </w:rPr>
      </w:pPr>
      <w:r w:rsidRPr="00632414">
        <w:rPr>
          <w:rFonts w:ascii="Georgia" w:hAnsi="Georgia"/>
          <w:b/>
          <w:bCs/>
        </w:rPr>
        <w:t>Welfare Analysis of Social Pricing</w:t>
      </w:r>
    </w:p>
    <w:p w14:paraId="507072AA" w14:textId="3903AB37" w:rsidR="00002C36" w:rsidRPr="00632414" w:rsidRDefault="00002C36" w:rsidP="00632414">
      <w:pPr>
        <w:spacing w:line="360" w:lineRule="auto"/>
        <w:jc w:val="both"/>
        <w:rPr>
          <w:rFonts w:ascii="Georgia" w:hAnsi="Georgia"/>
          <w:bCs/>
        </w:rPr>
      </w:pPr>
      <w:r w:rsidRPr="00632414">
        <w:rPr>
          <w:rFonts w:ascii="Georgia" w:hAnsi="Georgia"/>
          <w:bCs/>
        </w:rPr>
        <w:t>Should social pricing be used on top of standard pricing through corrective taxes (or tradable permits)?</w:t>
      </w:r>
    </w:p>
    <w:p w14:paraId="64A7134D" w14:textId="6C278396" w:rsidR="00002C36" w:rsidRPr="00632414" w:rsidRDefault="00002C36" w:rsidP="00632414">
      <w:pPr>
        <w:spacing w:line="360" w:lineRule="auto"/>
        <w:jc w:val="both"/>
        <w:rPr>
          <w:rFonts w:ascii="Georgia" w:hAnsi="Georgia"/>
          <w:bCs/>
        </w:rPr>
      </w:pPr>
      <w:r w:rsidRPr="00632414">
        <w:rPr>
          <w:rFonts w:ascii="Georgia" w:hAnsi="Georgia"/>
          <w:bCs/>
        </w:rPr>
        <w:t>1) Making people feel bad about driving an SUV is inefficient relative to gas tax: destroys welfare without bringing tax revenue.</w:t>
      </w:r>
    </w:p>
    <w:p w14:paraId="077AF18A" w14:textId="7DEA2117" w:rsidR="00002C36" w:rsidRPr="00632414" w:rsidRDefault="00002C36" w:rsidP="00632414">
      <w:pPr>
        <w:spacing w:line="360" w:lineRule="auto"/>
        <w:jc w:val="both"/>
        <w:rPr>
          <w:rFonts w:ascii="Georgia" w:hAnsi="Georgia"/>
          <w:bCs/>
        </w:rPr>
      </w:pPr>
      <w:r w:rsidRPr="00632414">
        <w:rPr>
          <w:rFonts w:ascii="Georgia" w:hAnsi="Georgia"/>
          <w:bCs/>
        </w:rPr>
        <w:t>Could still be desirable if imposing a gas tax is impossible. Some negative actions (such as littering) are hard to enforce with fines so social norm on feeling bad about littering is desirable.</w:t>
      </w:r>
    </w:p>
    <w:p w14:paraId="3D68789E" w14:textId="343D4F59" w:rsidR="00002C36" w:rsidRPr="00632414" w:rsidRDefault="00002C36" w:rsidP="00632414">
      <w:pPr>
        <w:spacing w:line="360" w:lineRule="auto"/>
        <w:jc w:val="both"/>
        <w:rPr>
          <w:rFonts w:ascii="Georgia" w:hAnsi="Georgia"/>
          <w:bCs/>
        </w:rPr>
      </w:pPr>
      <w:r w:rsidRPr="00632414">
        <w:rPr>
          <w:rFonts w:ascii="Georgia" w:hAnsi="Georgia"/>
          <w:bCs/>
        </w:rPr>
        <w:t>2) Making people feel good about driving an energy efficient car is efficient relative to gas tax: adds to welfare as driving an energy efficient car becomes more enjoyable.</w:t>
      </w:r>
    </w:p>
    <w:p w14:paraId="6B8AA3AD" w14:textId="77777777" w:rsidR="00002C36" w:rsidRPr="00632414" w:rsidRDefault="00002C36" w:rsidP="00632414">
      <w:pPr>
        <w:spacing w:line="360" w:lineRule="auto"/>
        <w:jc w:val="both"/>
        <w:rPr>
          <w:rFonts w:ascii="Georgia" w:hAnsi="Georgia"/>
          <w:bCs/>
        </w:rPr>
      </w:pPr>
    </w:p>
    <w:p w14:paraId="40B62087" w14:textId="45DF2509" w:rsidR="00002C36" w:rsidRPr="00632414" w:rsidRDefault="00F007DC" w:rsidP="00632414">
      <w:pPr>
        <w:spacing w:line="360" w:lineRule="auto"/>
        <w:jc w:val="both"/>
        <w:rPr>
          <w:rFonts w:ascii="Georgia" w:hAnsi="Georgia"/>
          <w:b/>
          <w:bCs/>
        </w:rPr>
      </w:pPr>
      <w:r w:rsidRPr="00632414">
        <w:rPr>
          <w:rFonts w:ascii="Georgia" w:hAnsi="Georgia"/>
          <w:b/>
          <w:bCs/>
        </w:rPr>
        <w:t xml:space="preserve">4.0 </w:t>
      </w:r>
      <w:r w:rsidR="00002C36" w:rsidRPr="00632414">
        <w:rPr>
          <w:rFonts w:ascii="Georgia" w:hAnsi="Georgia"/>
          <w:b/>
          <w:bCs/>
        </w:rPr>
        <w:t>SUMMARY</w:t>
      </w:r>
    </w:p>
    <w:p w14:paraId="053A0339" w14:textId="2698965C" w:rsidR="00002C36" w:rsidRPr="00632414" w:rsidRDefault="00002C36" w:rsidP="00972A37">
      <w:pPr>
        <w:spacing w:line="360" w:lineRule="auto"/>
        <w:jc w:val="both"/>
        <w:rPr>
          <w:rFonts w:ascii="Georgia" w:hAnsi="Georgia"/>
          <w:bCs/>
        </w:rPr>
      </w:pPr>
      <w:r w:rsidRPr="00632414">
        <w:rPr>
          <w:rFonts w:ascii="Georgia" w:hAnsi="Georgia"/>
          <w:bCs/>
        </w:rPr>
        <w:t>Auctions facilitate transactions by enforcing a specific set of rules regarding the resource allocations of a group of bidders. Theorists consider auctions to be economic games that differ in two respects: format and info</w:t>
      </w:r>
      <w:r w:rsidR="000040DC" w:rsidRPr="00632414">
        <w:rPr>
          <w:rFonts w:ascii="Georgia" w:hAnsi="Georgia"/>
          <w:bCs/>
        </w:rPr>
        <w:t>rmation.</w:t>
      </w:r>
      <w:r w:rsidR="00632414" w:rsidRPr="00632414">
        <w:rPr>
          <w:rFonts w:ascii="Georgia" w:hAnsi="Georgia"/>
          <w:bCs/>
        </w:rPr>
        <w:t xml:space="preserve"> </w:t>
      </w:r>
      <w:r w:rsidRPr="00632414">
        <w:rPr>
          <w:rFonts w:ascii="Georgia" w:hAnsi="Georgia"/>
          <w:bCs/>
          <w:i/>
        </w:rPr>
        <w:t>The format defines the rules for the announcement of prices, the placement of bids, the updating of prices, the auction close, and the way a winner is picked</w:t>
      </w:r>
      <w:r w:rsidRPr="00632414">
        <w:rPr>
          <w:rFonts w:ascii="Georgia" w:hAnsi="Georgia"/>
          <w:bCs/>
        </w:rPr>
        <w:t xml:space="preserve">. The way auctions differ with respect to information regards the asymmetries of </w:t>
      </w:r>
      <w:r w:rsidRPr="00632414">
        <w:rPr>
          <w:rFonts w:ascii="Georgia" w:hAnsi="Georgia"/>
          <w:bCs/>
        </w:rPr>
        <w:lastRenderedPageBreak/>
        <w:t>information that exist between bidders.</w:t>
      </w:r>
      <w:r w:rsidR="00632414" w:rsidRPr="00632414">
        <w:rPr>
          <w:rFonts w:ascii="Georgia" w:hAnsi="Georgia"/>
          <w:bCs/>
        </w:rPr>
        <w:t xml:space="preserve"> </w:t>
      </w:r>
      <w:r w:rsidRPr="00632414">
        <w:rPr>
          <w:rFonts w:ascii="Georgia" w:hAnsi="Georgia"/>
          <w:bCs/>
        </w:rPr>
        <w:t xml:space="preserve"> In most auctions, bidders have some private information that they choose to withhold from their competitors. For example, bidders usually know their personal valuation of the item, which is unknown to the other bidders and the seller; however, the </w:t>
      </w:r>
      <w:r w:rsidR="00972A37" w:rsidRPr="00632414">
        <w:rPr>
          <w:rFonts w:ascii="Georgia" w:hAnsi="Georgia"/>
          <w:bCs/>
        </w:rPr>
        <w:t>behavior</w:t>
      </w:r>
      <w:r w:rsidRPr="00632414">
        <w:rPr>
          <w:rFonts w:ascii="Georgia" w:hAnsi="Georgia"/>
          <w:bCs/>
        </w:rPr>
        <w:t xml:space="preserve"> of bidders can influence the personal valuation of other bidders.</w:t>
      </w:r>
    </w:p>
    <w:p w14:paraId="7E151557" w14:textId="05FC8697" w:rsidR="000040DC" w:rsidRPr="00632414" w:rsidRDefault="000040DC" w:rsidP="00972A37">
      <w:pPr>
        <w:spacing w:line="360" w:lineRule="auto"/>
        <w:jc w:val="both"/>
        <w:rPr>
          <w:rFonts w:ascii="Georgia" w:hAnsi="Georgia"/>
          <w:bCs/>
        </w:rPr>
      </w:pPr>
      <w:r w:rsidRPr="00632414">
        <w:rPr>
          <w:rFonts w:ascii="Georgia" w:hAnsi="Georgia"/>
          <w:bCs/>
        </w:rPr>
        <w:t>Public goods are commodities or services that benefit all members of society, and which are often provided for free through public taxation.</w:t>
      </w:r>
      <w:r w:rsidR="00632414" w:rsidRPr="00632414">
        <w:rPr>
          <w:rFonts w:ascii="Georgia" w:hAnsi="Georgia"/>
          <w:bCs/>
        </w:rPr>
        <w:t xml:space="preserve"> </w:t>
      </w:r>
      <w:r w:rsidRPr="00632414">
        <w:rPr>
          <w:rFonts w:ascii="Georgia" w:hAnsi="Georgia"/>
          <w:bCs/>
        </w:rPr>
        <w:t>Public goods are the opposite of private goods, which are inherently scarce and are paid for separately by individuals.</w:t>
      </w:r>
      <w:r w:rsidR="00632414" w:rsidRPr="00632414">
        <w:rPr>
          <w:rFonts w:ascii="Georgia" w:hAnsi="Georgia"/>
          <w:bCs/>
        </w:rPr>
        <w:t xml:space="preserve"> </w:t>
      </w:r>
      <w:r w:rsidRPr="00632414">
        <w:rPr>
          <w:rFonts w:ascii="Georgia" w:hAnsi="Georgia"/>
          <w:bCs/>
        </w:rPr>
        <w:t>Societies will disagree about which goods should be considered public goods; these differences are often reflected in nations’ government spending priorities.</w:t>
      </w:r>
    </w:p>
    <w:p w14:paraId="3C8FF780" w14:textId="77777777" w:rsidR="000040DC" w:rsidRPr="00632414" w:rsidRDefault="000040DC" w:rsidP="00632414">
      <w:pPr>
        <w:spacing w:line="360" w:lineRule="auto"/>
        <w:jc w:val="both"/>
        <w:rPr>
          <w:rFonts w:ascii="Georgia" w:hAnsi="Georgia"/>
          <w:bCs/>
        </w:rPr>
      </w:pPr>
    </w:p>
    <w:p w14:paraId="7A16C0F0" w14:textId="1248B2AB" w:rsidR="000040DC" w:rsidRPr="00632414" w:rsidRDefault="00F007DC" w:rsidP="00632414">
      <w:pPr>
        <w:spacing w:line="360" w:lineRule="auto"/>
        <w:jc w:val="both"/>
        <w:rPr>
          <w:rFonts w:ascii="Georgia" w:hAnsi="Georgia"/>
          <w:b/>
          <w:bCs/>
        </w:rPr>
      </w:pPr>
      <w:r w:rsidRPr="00632414">
        <w:rPr>
          <w:rFonts w:ascii="Georgia" w:hAnsi="Georgia"/>
          <w:b/>
          <w:bCs/>
        </w:rPr>
        <w:t xml:space="preserve">5.0 </w:t>
      </w:r>
      <w:r w:rsidR="000040DC" w:rsidRPr="00632414">
        <w:rPr>
          <w:rFonts w:ascii="Georgia" w:hAnsi="Georgia"/>
          <w:b/>
          <w:bCs/>
        </w:rPr>
        <w:t>REFERENCES</w:t>
      </w:r>
    </w:p>
    <w:p w14:paraId="09DEF201" w14:textId="51C286BD" w:rsidR="000040DC" w:rsidRPr="00972A37" w:rsidRDefault="000040DC" w:rsidP="00972A37">
      <w:pPr>
        <w:pStyle w:val="ListParagraph"/>
        <w:numPr>
          <w:ilvl w:val="0"/>
          <w:numId w:val="10"/>
        </w:numPr>
        <w:spacing w:line="360" w:lineRule="auto"/>
        <w:jc w:val="both"/>
        <w:rPr>
          <w:rFonts w:ascii="Georgia" w:hAnsi="Georgia"/>
          <w:bCs/>
        </w:rPr>
      </w:pPr>
      <w:r w:rsidRPr="00972A37">
        <w:rPr>
          <w:rFonts w:ascii="Georgia" w:hAnsi="Georgia"/>
          <w:bCs/>
        </w:rPr>
        <w:t>Jonathan Gruber, Public Finance and Public Policy, Fourth Edition, 2012 Worth</w:t>
      </w:r>
      <w:r w:rsidR="00632414" w:rsidRPr="00972A37">
        <w:rPr>
          <w:rFonts w:ascii="Georgia" w:hAnsi="Georgia"/>
          <w:bCs/>
        </w:rPr>
        <w:t xml:space="preserve"> </w:t>
      </w:r>
      <w:r w:rsidRPr="00972A37">
        <w:rPr>
          <w:rFonts w:ascii="Georgia" w:hAnsi="Georgia"/>
          <w:bCs/>
        </w:rPr>
        <w:t>Publishers, Chapter 7</w:t>
      </w:r>
    </w:p>
    <w:p w14:paraId="48F6D885" w14:textId="6D939A84" w:rsidR="000040DC" w:rsidRPr="00972A37" w:rsidRDefault="000040DC" w:rsidP="00972A37">
      <w:pPr>
        <w:pStyle w:val="ListParagraph"/>
        <w:numPr>
          <w:ilvl w:val="0"/>
          <w:numId w:val="10"/>
        </w:numPr>
        <w:spacing w:line="360" w:lineRule="auto"/>
        <w:jc w:val="both"/>
        <w:rPr>
          <w:rFonts w:ascii="Georgia" w:hAnsi="Georgia"/>
          <w:bCs/>
        </w:rPr>
      </w:pPr>
      <w:r w:rsidRPr="00972A37">
        <w:rPr>
          <w:rFonts w:ascii="Georgia" w:hAnsi="Georgia"/>
          <w:bCs/>
        </w:rPr>
        <w:t>Andreoni, James. “An experimental test of the public-goods crowding-out hypothesis.” The American Economic Review (1993): 1317-</w:t>
      </w:r>
      <w:r w:rsidR="00407851" w:rsidRPr="00972A37">
        <w:rPr>
          <w:rFonts w:ascii="Georgia" w:hAnsi="Georgia"/>
          <w:bCs/>
        </w:rPr>
        <w:t>1327. (</w:t>
      </w:r>
      <w:r w:rsidRPr="00972A37">
        <w:rPr>
          <w:rFonts w:ascii="Georgia" w:hAnsi="Georgia"/>
          <w:bCs/>
        </w:rPr>
        <w:t>web)</w:t>
      </w:r>
    </w:p>
    <w:p w14:paraId="40DD3D15" w14:textId="3D12630D" w:rsidR="000040DC" w:rsidRPr="00972A37" w:rsidRDefault="000040DC" w:rsidP="00972A37">
      <w:pPr>
        <w:pStyle w:val="ListParagraph"/>
        <w:numPr>
          <w:ilvl w:val="0"/>
          <w:numId w:val="10"/>
        </w:numPr>
        <w:spacing w:line="360" w:lineRule="auto"/>
        <w:jc w:val="both"/>
        <w:rPr>
          <w:rFonts w:ascii="Georgia" w:hAnsi="Georgia"/>
          <w:bCs/>
        </w:rPr>
      </w:pPr>
      <w:r w:rsidRPr="00972A37">
        <w:rPr>
          <w:rFonts w:ascii="Georgia" w:hAnsi="Georgia"/>
          <w:bCs/>
        </w:rPr>
        <w:t>Andreoni, James, and A. Abigail Payne. “Do government grants to private charities crowd out giving or fund-</w:t>
      </w:r>
      <w:r w:rsidR="00407851" w:rsidRPr="00972A37">
        <w:rPr>
          <w:rFonts w:ascii="Georgia" w:hAnsi="Georgia"/>
          <w:bCs/>
        </w:rPr>
        <w:t>raising?</w:t>
      </w:r>
      <w:r w:rsidRPr="00972A37">
        <w:rPr>
          <w:rFonts w:ascii="Georgia" w:hAnsi="Georgia"/>
          <w:bCs/>
        </w:rPr>
        <w:t>” American Economic Review (2003):792-</w:t>
      </w:r>
      <w:r w:rsidR="00407851" w:rsidRPr="00972A37">
        <w:rPr>
          <w:rFonts w:ascii="Georgia" w:hAnsi="Georgia"/>
          <w:bCs/>
        </w:rPr>
        <w:t>812. (</w:t>
      </w:r>
      <w:r w:rsidRPr="00972A37">
        <w:rPr>
          <w:rFonts w:ascii="Georgia" w:hAnsi="Georgia"/>
          <w:bCs/>
        </w:rPr>
        <w:t>web)</w:t>
      </w:r>
    </w:p>
    <w:p w14:paraId="027D3582" w14:textId="77777777" w:rsidR="000040DC" w:rsidRPr="00972A37" w:rsidRDefault="000040DC" w:rsidP="00972A37">
      <w:pPr>
        <w:pStyle w:val="ListParagraph"/>
        <w:numPr>
          <w:ilvl w:val="0"/>
          <w:numId w:val="10"/>
        </w:numPr>
        <w:spacing w:line="360" w:lineRule="auto"/>
        <w:jc w:val="both"/>
        <w:rPr>
          <w:rFonts w:ascii="Georgia" w:hAnsi="Georgia"/>
          <w:bCs/>
        </w:rPr>
      </w:pPr>
      <w:r w:rsidRPr="00972A37">
        <w:rPr>
          <w:rFonts w:ascii="Georgia" w:hAnsi="Georgia"/>
          <w:bCs/>
        </w:rPr>
        <w:t>Dellavigna, Stefano, John A. List and Ulrike Malmendier, “Testing for Altruism and Social Pressure in Charitable Giving,” Quarterly Journal of Economics, 2012,127(1), 1-56. (web)</w:t>
      </w:r>
    </w:p>
    <w:p w14:paraId="2E5DE412" w14:textId="4DE9485F" w:rsidR="000040DC" w:rsidRPr="00972A37" w:rsidRDefault="000040DC" w:rsidP="00972A37">
      <w:pPr>
        <w:pStyle w:val="ListParagraph"/>
        <w:numPr>
          <w:ilvl w:val="0"/>
          <w:numId w:val="10"/>
        </w:numPr>
        <w:spacing w:line="360" w:lineRule="auto"/>
        <w:jc w:val="both"/>
        <w:rPr>
          <w:rFonts w:ascii="Georgia" w:hAnsi="Georgia"/>
          <w:bCs/>
        </w:rPr>
      </w:pPr>
      <w:r w:rsidRPr="00972A37">
        <w:rPr>
          <w:rFonts w:ascii="Georgia" w:hAnsi="Georgia"/>
          <w:bCs/>
        </w:rPr>
        <w:t xml:space="preserve">Falk, Armin. “Gift exchange in the field.” </w:t>
      </w:r>
      <w:proofErr w:type="spellStart"/>
      <w:r w:rsidRPr="00972A37">
        <w:rPr>
          <w:rFonts w:ascii="Georgia" w:hAnsi="Georgia"/>
          <w:bCs/>
        </w:rPr>
        <w:t>Econometrica</w:t>
      </w:r>
      <w:proofErr w:type="spellEnd"/>
      <w:r w:rsidRPr="00972A37">
        <w:rPr>
          <w:rFonts w:ascii="Georgia" w:hAnsi="Georgia"/>
          <w:bCs/>
        </w:rPr>
        <w:t xml:space="preserve"> 75.5 (2007):1501-</w:t>
      </w:r>
      <w:r w:rsidR="00407851" w:rsidRPr="00972A37">
        <w:rPr>
          <w:rFonts w:ascii="Georgia" w:hAnsi="Georgia"/>
          <w:bCs/>
        </w:rPr>
        <w:t>1511. (</w:t>
      </w:r>
      <w:r w:rsidRPr="00972A37">
        <w:rPr>
          <w:rFonts w:ascii="Georgia" w:hAnsi="Georgia"/>
          <w:bCs/>
        </w:rPr>
        <w:t>web)</w:t>
      </w:r>
      <w:r w:rsidR="00632414" w:rsidRPr="00972A37">
        <w:rPr>
          <w:rFonts w:ascii="Georgia" w:hAnsi="Georgia"/>
          <w:bCs/>
        </w:rPr>
        <w:t>.</w:t>
      </w:r>
    </w:p>
    <w:p w14:paraId="440D3C1A" w14:textId="7D3AFBAD" w:rsidR="000040DC" w:rsidRPr="00972A37" w:rsidRDefault="000040DC" w:rsidP="00972A37">
      <w:pPr>
        <w:pStyle w:val="ListParagraph"/>
        <w:numPr>
          <w:ilvl w:val="0"/>
          <w:numId w:val="10"/>
        </w:numPr>
        <w:spacing w:line="360" w:lineRule="auto"/>
        <w:jc w:val="both"/>
        <w:rPr>
          <w:rFonts w:ascii="Georgia" w:hAnsi="Georgia"/>
          <w:bCs/>
        </w:rPr>
      </w:pPr>
      <w:r w:rsidRPr="00972A37">
        <w:rPr>
          <w:rFonts w:ascii="Georgia" w:hAnsi="Georgia"/>
          <w:bCs/>
        </w:rPr>
        <w:t xml:space="preserve">Gerber, Alan S., Donald P. Green, and Christopher W. Larimer. “Social pressure and </w:t>
      </w:r>
      <w:r w:rsidR="00407851" w:rsidRPr="00972A37">
        <w:rPr>
          <w:rFonts w:ascii="Georgia" w:hAnsi="Georgia"/>
          <w:bCs/>
        </w:rPr>
        <w:t>voter</w:t>
      </w:r>
      <w:r w:rsidRPr="00972A37">
        <w:rPr>
          <w:rFonts w:ascii="Georgia" w:hAnsi="Georgia"/>
          <w:bCs/>
        </w:rPr>
        <w:t xml:space="preserve"> turnout: Evidence from a large-scale field experiment.” American Political Science Review 102.1 (2008): 33. (web).</w:t>
      </w:r>
    </w:p>
    <w:p w14:paraId="4AC77A6D" w14:textId="421B179B" w:rsidR="000040DC" w:rsidRPr="00972A37" w:rsidRDefault="000040DC" w:rsidP="00972A37">
      <w:pPr>
        <w:pStyle w:val="ListParagraph"/>
        <w:numPr>
          <w:ilvl w:val="0"/>
          <w:numId w:val="10"/>
        </w:numPr>
        <w:spacing w:line="360" w:lineRule="auto"/>
        <w:jc w:val="both"/>
        <w:rPr>
          <w:rFonts w:ascii="Georgia" w:hAnsi="Georgia"/>
          <w:bCs/>
        </w:rPr>
      </w:pPr>
      <w:r w:rsidRPr="00972A37">
        <w:rPr>
          <w:rFonts w:ascii="Georgia" w:hAnsi="Georgia"/>
          <w:bCs/>
        </w:rPr>
        <w:t>Isaac, Mark R., Kenneth F. McCue, and Charles R. Plott. “Public goods provision in an experimental environment.” Journal of Public Economics 26.1 (1985): 51-</w:t>
      </w:r>
      <w:r w:rsidR="00407851" w:rsidRPr="00972A37">
        <w:rPr>
          <w:rFonts w:ascii="Georgia" w:hAnsi="Georgia"/>
          <w:bCs/>
        </w:rPr>
        <w:t>74. (</w:t>
      </w:r>
      <w:r w:rsidRPr="00972A37">
        <w:rPr>
          <w:rFonts w:ascii="Georgia" w:hAnsi="Georgia"/>
          <w:bCs/>
        </w:rPr>
        <w:t>web).</w:t>
      </w:r>
    </w:p>
    <w:p w14:paraId="2C6BBD8E" w14:textId="2B8B37AD" w:rsidR="000040DC" w:rsidRPr="00972A37" w:rsidRDefault="000040DC" w:rsidP="00407851">
      <w:pPr>
        <w:pStyle w:val="ListParagraph"/>
        <w:numPr>
          <w:ilvl w:val="0"/>
          <w:numId w:val="10"/>
        </w:numPr>
        <w:spacing w:line="360" w:lineRule="auto"/>
        <w:rPr>
          <w:rFonts w:ascii="Georgia" w:hAnsi="Georgia"/>
          <w:bCs/>
        </w:rPr>
      </w:pPr>
      <w:proofErr w:type="spellStart"/>
      <w:r w:rsidRPr="00972A37">
        <w:rPr>
          <w:rFonts w:ascii="Georgia" w:hAnsi="Georgia"/>
          <w:bCs/>
        </w:rPr>
        <w:t>Marwell</w:t>
      </w:r>
      <w:proofErr w:type="spellEnd"/>
      <w:r w:rsidRPr="00972A37">
        <w:rPr>
          <w:rFonts w:ascii="Georgia" w:hAnsi="Georgia"/>
          <w:bCs/>
        </w:rPr>
        <w:t>,</w:t>
      </w:r>
      <w:r w:rsidR="00407851">
        <w:rPr>
          <w:rFonts w:ascii="Georgia" w:hAnsi="Georgia"/>
          <w:bCs/>
        </w:rPr>
        <w:t xml:space="preserve"> </w:t>
      </w:r>
      <w:r w:rsidRPr="00972A37">
        <w:rPr>
          <w:rFonts w:ascii="Georgia" w:hAnsi="Georgia"/>
          <w:bCs/>
        </w:rPr>
        <w:t xml:space="preserve">Gerald, and Ruth E. Ames. “Economists free ride, does anyone </w:t>
      </w:r>
      <w:proofErr w:type="gramStart"/>
      <w:r w:rsidRPr="00972A37">
        <w:rPr>
          <w:rFonts w:ascii="Georgia" w:hAnsi="Georgia"/>
          <w:bCs/>
        </w:rPr>
        <w:t>else?:</w:t>
      </w:r>
      <w:proofErr w:type="gramEnd"/>
      <w:r w:rsidRPr="00972A37">
        <w:rPr>
          <w:rFonts w:ascii="Georgia" w:hAnsi="Georgia"/>
          <w:bCs/>
        </w:rPr>
        <w:t>Experiments on the provision of public goods.” Journal of Public Economics 15.3 (1981): 295-310. (web).</w:t>
      </w:r>
    </w:p>
    <w:p w14:paraId="3C53B1B3" w14:textId="77777777" w:rsidR="000040DC" w:rsidRPr="00632414" w:rsidRDefault="000040DC" w:rsidP="00632414">
      <w:pPr>
        <w:spacing w:line="360" w:lineRule="auto"/>
        <w:jc w:val="both"/>
        <w:rPr>
          <w:rFonts w:ascii="Georgia" w:hAnsi="Georgia"/>
          <w:b/>
          <w:bCs/>
        </w:rPr>
      </w:pPr>
    </w:p>
    <w:sectPr w:rsidR="000040DC" w:rsidRPr="006324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1B3C"/>
    <w:multiLevelType w:val="multilevel"/>
    <w:tmpl w:val="FBB4BB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95249E"/>
    <w:multiLevelType w:val="hybridMultilevel"/>
    <w:tmpl w:val="390AB5C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7F3C48"/>
    <w:multiLevelType w:val="multilevel"/>
    <w:tmpl w:val="519C53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7562642"/>
    <w:multiLevelType w:val="hybridMultilevel"/>
    <w:tmpl w:val="DBE44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8364FC"/>
    <w:multiLevelType w:val="hybridMultilevel"/>
    <w:tmpl w:val="E3C48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B31014"/>
    <w:multiLevelType w:val="hybridMultilevel"/>
    <w:tmpl w:val="1C66E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081082"/>
    <w:multiLevelType w:val="hybridMultilevel"/>
    <w:tmpl w:val="0F8255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4F605A8"/>
    <w:multiLevelType w:val="hybridMultilevel"/>
    <w:tmpl w:val="65723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CC5F12"/>
    <w:multiLevelType w:val="hybridMultilevel"/>
    <w:tmpl w:val="176E4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444F76"/>
    <w:multiLevelType w:val="hybridMultilevel"/>
    <w:tmpl w:val="6E703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2887647">
    <w:abstractNumId w:val="2"/>
  </w:num>
  <w:num w:numId="2" w16cid:durableId="278993565">
    <w:abstractNumId w:val="9"/>
  </w:num>
  <w:num w:numId="3" w16cid:durableId="445973632">
    <w:abstractNumId w:val="6"/>
  </w:num>
  <w:num w:numId="4" w16cid:durableId="431046977">
    <w:abstractNumId w:val="0"/>
  </w:num>
  <w:num w:numId="5" w16cid:durableId="1061640706">
    <w:abstractNumId w:val="3"/>
  </w:num>
  <w:num w:numId="6" w16cid:durableId="1804301677">
    <w:abstractNumId w:val="1"/>
  </w:num>
  <w:num w:numId="7" w16cid:durableId="1146820211">
    <w:abstractNumId w:val="8"/>
  </w:num>
  <w:num w:numId="8" w16cid:durableId="350255524">
    <w:abstractNumId w:val="5"/>
  </w:num>
  <w:num w:numId="9" w16cid:durableId="299920502">
    <w:abstractNumId w:val="4"/>
  </w:num>
  <w:num w:numId="10" w16cid:durableId="14973819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958"/>
    <w:rsid w:val="00002C36"/>
    <w:rsid w:val="000040DC"/>
    <w:rsid w:val="0001179E"/>
    <w:rsid w:val="0001374C"/>
    <w:rsid w:val="000C57A3"/>
    <w:rsid w:val="00104AEB"/>
    <w:rsid w:val="001D4C2E"/>
    <w:rsid w:val="002465D5"/>
    <w:rsid w:val="0031668B"/>
    <w:rsid w:val="00407851"/>
    <w:rsid w:val="004E7DC0"/>
    <w:rsid w:val="00632414"/>
    <w:rsid w:val="00695651"/>
    <w:rsid w:val="00745454"/>
    <w:rsid w:val="00787FCC"/>
    <w:rsid w:val="008A351E"/>
    <w:rsid w:val="008D290A"/>
    <w:rsid w:val="00972A37"/>
    <w:rsid w:val="009E2536"/>
    <w:rsid w:val="00A10881"/>
    <w:rsid w:val="00A82505"/>
    <w:rsid w:val="00AB7CB3"/>
    <w:rsid w:val="00AE29C1"/>
    <w:rsid w:val="00BA1C0E"/>
    <w:rsid w:val="00BE4845"/>
    <w:rsid w:val="00C41B7C"/>
    <w:rsid w:val="00C74538"/>
    <w:rsid w:val="00C93958"/>
    <w:rsid w:val="00D855FF"/>
    <w:rsid w:val="00E73E8F"/>
    <w:rsid w:val="00F007DC"/>
    <w:rsid w:val="00FB1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05B4"/>
  <w15:docId w15:val="{99EA8C69-FD2C-41F6-B783-EC344C1A4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958"/>
    <w:pPr>
      <w:ind w:left="720"/>
      <w:contextualSpacing/>
    </w:pPr>
  </w:style>
  <w:style w:type="table" w:styleId="TableGrid">
    <w:name w:val="Table Grid"/>
    <w:basedOn w:val="TableNormal"/>
    <w:uiPriority w:val="39"/>
    <w:rsid w:val="00A82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5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4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16</Pages>
  <Words>3454</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Tipape (Treasury)</dc:creator>
  <cp:lastModifiedBy>Evelyn Tipape (Treasury)</cp:lastModifiedBy>
  <cp:revision>3</cp:revision>
  <dcterms:created xsi:type="dcterms:W3CDTF">2023-11-15T09:57:00Z</dcterms:created>
  <dcterms:modified xsi:type="dcterms:W3CDTF">2023-11-15T11:34:00Z</dcterms:modified>
</cp:coreProperties>
</file>