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3AECD" w14:textId="77777777" w:rsidR="00083831" w:rsidRPr="00083831" w:rsidRDefault="00083831" w:rsidP="00083831">
      <w:pPr>
        <w:spacing w:after="0" w:line="276" w:lineRule="auto"/>
        <w:jc w:val="center"/>
        <w:rPr>
          <w:rFonts w:cs="Times New Roman"/>
          <w:b/>
          <w:bCs/>
          <w:color w:val="000000" w:themeColor="text1"/>
          <w:szCs w:val="28"/>
          <w:lang w:val="en-US"/>
        </w:rPr>
      </w:pPr>
      <w:r w:rsidRPr="00083831">
        <w:rPr>
          <w:rFonts w:cs="Times New Roman"/>
          <w:b/>
          <w:bCs/>
          <w:color w:val="000000" w:themeColor="text1"/>
          <w:szCs w:val="28"/>
          <w:lang w:val="en-US"/>
        </w:rPr>
        <w:t>Course Name: FUNDAMENTALS OF PROJECT MANAGEMENT</w:t>
      </w:r>
    </w:p>
    <w:p w14:paraId="4A05C0D2" w14:textId="77777777" w:rsidR="00083831" w:rsidRPr="00083831" w:rsidRDefault="00083831" w:rsidP="00083831">
      <w:pPr>
        <w:spacing w:after="0" w:line="276" w:lineRule="auto"/>
        <w:jc w:val="center"/>
        <w:rPr>
          <w:rFonts w:cs="Times New Roman"/>
          <w:b/>
          <w:bCs/>
          <w:color w:val="000000" w:themeColor="text1"/>
          <w:szCs w:val="28"/>
          <w:lang w:val="en-US"/>
        </w:rPr>
      </w:pPr>
      <w:r w:rsidRPr="00083831">
        <w:rPr>
          <w:rFonts w:cs="Times New Roman"/>
          <w:b/>
          <w:bCs/>
          <w:color w:val="000000" w:themeColor="text1"/>
          <w:szCs w:val="28"/>
          <w:lang w:val="uz-Cyrl-UZ"/>
        </w:rPr>
        <w:t xml:space="preserve">Курс номи: ЛОЙИҲА БОШҚАРУВИ АСОСЛАРИ </w:t>
      </w:r>
    </w:p>
    <w:p w14:paraId="0705C176" w14:textId="0CF1A5D6" w:rsidR="00413F58" w:rsidRPr="00B65A5D" w:rsidRDefault="00413F58" w:rsidP="00413F58">
      <w:pPr>
        <w:spacing w:after="0" w:line="276" w:lineRule="auto"/>
        <w:jc w:val="center"/>
        <w:rPr>
          <w:rFonts w:cs="Times New Roman"/>
          <w:szCs w:val="28"/>
          <w:lang w:val="en-US"/>
        </w:rPr>
      </w:pPr>
    </w:p>
    <w:p w14:paraId="02DB72FC" w14:textId="77777777" w:rsidR="00413F58" w:rsidRPr="00083831" w:rsidRDefault="00413F58" w:rsidP="00413F58">
      <w:pPr>
        <w:spacing w:after="0" w:line="276" w:lineRule="auto"/>
        <w:jc w:val="center"/>
        <w:rPr>
          <w:rFonts w:cs="Times New Roman"/>
          <w:szCs w:val="28"/>
          <w:lang w:val="en-US"/>
        </w:rPr>
      </w:pPr>
      <w:r w:rsidRPr="003D210D">
        <w:rPr>
          <w:rFonts w:cs="Times New Roman"/>
          <w:b/>
          <w:bCs/>
          <w:szCs w:val="28"/>
          <w:lang w:val="uz-Cyrl-UZ"/>
        </w:rPr>
        <w:t>60 соат: 30 соат маъруза, 30 соат амалий машғулот</w:t>
      </w:r>
    </w:p>
    <w:p w14:paraId="37D6D9FB" w14:textId="77777777" w:rsidR="00413F58" w:rsidRPr="00B65A5D" w:rsidRDefault="00413F58" w:rsidP="00413F58">
      <w:pPr>
        <w:spacing w:after="0" w:line="276" w:lineRule="auto"/>
        <w:jc w:val="center"/>
        <w:rPr>
          <w:rFonts w:cs="Times New Roman"/>
          <w:szCs w:val="28"/>
          <w:lang w:val="en-US"/>
        </w:rPr>
      </w:pPr>
      <w:r w:rsidRPr="00B65A5D">
        <w:rPr>
          <w:rFonts w:cs="Times New Roman"/>
          <w:b/>
          <w:bCs/>
          <w:szCs w:val="28"/>
          <w:lang w:val="en-US"/>
        </w:rPr>
        <w:t>(60 hours: 30 hours of lectures, 30 hours of practical training)</w:t>
      </w:r>
    </w:p>
    <w:p w14:paraId="48754103" w14:textId="77777777" w:rsidR="00413F58" w:rsidRPr="00B65A5D" w:rsidRDefault="00413F58" w:rsidP="00413F58">
      <w:pPr>
        <w:spacing w:after="0" w:line="276" w:lineRule="auto"/>
        <w:jc w:val="center"/>
        <w:rPr>
          <w:rFonts w:cs="Times New Roman"/>
          <w:szCs w:val="28"/>
          <w:lang w:val="en-US"/>
        </w:rPr>
      </w:pPr>
    </w:p>
    <w:p w14:paraId="554BDDDD" w14:textId="77777777" w:rsidR="00413F58" w:rsidRPr="00B65A5D" w:rsidRDefault="00413F58" w:rsidP="00413F58">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5A8B55F4" w14:textId="77777777" w:rsidR="00413F58" w:rsidRPr="00B65A5D" w:rsidRDefault="00413F58" w:rsidP="00413F58">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2E6D5658" w14:textId="77777777" w:rsidR="00413F58" w:rsidRPr="00B65A5D" w:rsidRDefault="00413F58" w:rsidP="00413F58">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33964C9B" w14:textId="77777777" w:rsidR="00413F58" w:rsidRPr="00B65A5D" w:rsidRDefault="00413F58" w:rsidP="00413F58">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28059999" w14:textId="77777777" w:rsidR="00413F58" w:rsidRPr="00B65A5D" w:rsidRDefault="00413F58" w:rsidP="00413F58">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79E23A67" w14:textId="77777777" w:rsidR="00413F58" w:rsidRPr="00B65A5D" w:rsidRDefault="00413F58" w:rsidP="00413F58">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76E7679E" w14:textId="77777777" w:rsidR="00413F58" w:rsidRPr="00B65A5D" w:rsidRDefault="00413F58" w:rsidP="00413F58">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267F0F50" w14:textId="77777777" w:rsidR="00413F58" w:rsidRPr="00B65A5D" w:rsidRDefault="00413F58" w:rsidP="00413F58">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737B2DBA" w14:textId="77777777" w:rsidR="00413F58" w:rsidRPr="00B65A5D" w:rsidRDefault="00413F58" w:rsidP="00413F58">
      <w:pPr>
        <w:numPr>
          <w:ilvl w:val="0"/>
          <w:numId w:val="5"/>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57962537" w14:textId="77777777" w:rsidR="00413F58" w:rsidRPr="00B65A5D" w:rsidRDefault="00413F58" w:rsidP="00413F58">
      <w:pPr>
        <w:numPr>
          <w:ilvl w:val="0"/>
          <w:numId w:val="5"/>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361E9782" w14:textId="77777777" w:rsidR="00413F58" w:rsidRPr="00B65A5D" w:rsidRDefault="00413F58" w:rsidP="00413F58">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4EA7189D" w14:textId="77777777" w:rsidR="00413F58" w:rsidRPr="00B65A5D" w:rsidRDefault="00413F58" w:rsidP="00413F58">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7B681653" w14:textId="77777777" w:rsidR="00413F58" w:rsidRDefault="00413F58" w:rsidP="00413F58">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632D5F71" w14:textId="77777777" w:rsidR="00413F58" w:rsidRPr="002104E2" w:rsidRDefault="00413F58" w:rsidP="00413F58">
      <w:pPr>
        <w:numPr>
          <w:ilvl w:val="0"/>
          <w:numId w:val="5"/>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5EB36477" w14:textId="77777777" w:rsidR="00413F58" w:rsidRPr="002104E2" w:rsidRDefault="00413F58" w:rsidP="00413F58">
      <w:pPr>
        <w:numPr>
          <w:ilvl w:val="0"/>
          <w:numId w:val="5"/>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1D3D71ED" w14:textId="77777777" w:rsidR="001B3E95" w:rsidRDefault="001B3E95">
      <w:pPr>
        <w:spacing w:line="259" w:lineRule="auto"/>
        <w:rPr>
          <w:b/>
          <w:bCs/>
          <w:lang w:val="en-US"/>
        </w:rPr>
      </w:pPr>
      <w:r>
        <w:rPr>
          <w:b/>
          <w:bCs/>
          <w:lang w:val="en-US"/>
        </w:rPr>
        <w:br w:type="page"/>
      </w:r>
    </w:p>
    <w:p w14:paraId="694EF0C7" w14:textId="759CD8FE" w:rsidR="009B02B2" w:rsidRPr="001B3E95" w:rsidRDefault="009B02B2" w:rsidP="009B02B2">
      <w:pPr>
        <w:spacing w:after="0"/>
        <w:jc w:val="center"/>
        <w:rPr>
          <w:b/>
          <w:bCs/>
          <w:lang w:val="en-US"/>
        </w:rPr>
      </w:pPr>
      <w:r w:rsidRPr="009B02B2">
        <w:rPr>
          <w:b/>
          <w:bCs/>
          <w:lang w:val="en-US"/>
        </w:rPr>
        <w:lastRenderedPageBreak/>
        <w:t>PROJECT FINANCE</w:t>
      </w:r>
    </w:p>
    <w:p w14:paraId="1477FC94" w14:textId="77777777" w:rsidR="009B02B2" w:rsidRPr="001B3E95" w:rsidRDefault="009B02B2" w:rsidP="009B02B2">
      <w:pPr>
        <w:spacing w:after="0"/>
        <w:jc w:val="center"/>
        <w:rPr>
          <w:b/>
          <w:bCs/>
          <w:lang w:val="en-US"/>
        </w:rPr>
      </w:pPr>
      <w:r w:rsidRPr="009B02B2">
        <w:rPr>
          <w:b/>
          <w:bCs/>
          <w:lang w:val="uz-Cyrl-UZ"/>
        </w:rPr>
        <w:t>ЛОЙИҲАНИ МОЛИЯЛАШТИРИШ</w:t>
      </w:r>
    </w:p>
    <w:p w14:paraId="3705175E" w14:textId="77777777" w:rsidR="009B02B2" w:rsidRPr="00207DBA" w:rsidRDefault="009B02B2" w:rsidP="009B02B2">
      <w:pPr>
        <w:spacing w:after="0"/>
        <w:jc w:val="center"/>
        <w:rPr>
          <w:b/>
          <w:bCs/>
          <w:lang w:val="en-US"/>
        </w:rPr>
      </w:pPr>
    </w:p>
    <w:p w14:paraId="1BE874E6" w14:textId="66C53227" w:rsidR="001B3E95" w:rsidRPr="001B3E95" w:rsidRDefault="001B3E95" w:rsidP="001B3E95">
      <w:pPr>
        <w:tabs>
          <w:tab w:val="left" w:pos="1080"/>
          <w:tab w:val="left" w:pos="1260"/>
        </w:tabs>
        <w:spacing w:after="0" w:line="276" w:lineRule="auto"/>
        <w:jc w:val="center"/>
        <w:rPr>
          <w:rFonts w:cs="Times New Roman"/>
          <w:b/>
          <w:bCs/>
          <w:szCs w:val="28"/>
          <w:lang w:val="uz-Cyrl-UZ"/>
        </w:rPr>
      </w:pPr>
      <w:bookmarkStart w:id="0" w:name="_Hlk148972382"/>
      <w:r w:rsidRPr="00413F58">
        <w:rPr>
          <w:rFonts w:cs="Times New Roman"/>
          <w:b/>
          <w:bCs/>
          <w:szCs w:val="28"/>
          <w:lang w:val="en-US"/>
        </w:rPr>
        <w:t>Topic</w:t>
      </w:r>
      <w:r w:rsidRPr="003D210D">
        <w:rPr>
          <w:rFonts w:cs="Times New Roman"/>
          <w:b/>
          <w:bCs/>
          <w:szCs w:val="28"/>
          <w:lang w:val="uz-Cyrl-UZ"/>
        </w:rPr>
        <w:t xml:space="preserve"> (Мавзу) </w:t>
      </w:r>
      <w:r w:rsidRPr="00413F58">
        <w:rPr>
          <w:rFonts w:cs="Times New Roman"/>
          <w:b/>
          <w:bCs/>
          <w:szCs w:val="28"/>
          <w:lang w:val="en-US"/>
        </w:rPr>
        <w:t xml:space="preserve"># </w:t>
      </w:r>
      <w:r>
        <w:rPr>
          <w:rFonts w:cs="Times New Roman"/>
          <w:b/>
          <w:bCs/>
          <w:szCs w:val="28"/>
          <w:lang w:val="uz-Cyrl-UZ"/>
        </w:rPr>
        <w:t>5</w:t>
      </w:r>
    </w:p>
    <w:p w14:paraId="3FD9527B" w14:textId="5120CF6D" w:rsidR="001B3E95" w:rsidRPr="001B3E95" w:rsidRDefault="001B3E95" w:rsidP="001B3E95">
      <w:pPr>
        <w:tabs>
          <w:tab w:val="left" w:pos="1080"/>
          <w:tab w:val="left" w:pos="1260"/>
        </w:tabs>
        <w:spacing w:after="0" w:line="276" w:lineRule="auto"/>
        <w:jc w:val="center"/>
        <w:rPr>
          <w:rFonts w:cs="Times New Roman"/>
          <w:b/>
          <w:bCs/>
          <w:szCs w:val="28"/>
          <w:lang w:val="uz-Cyrl-UZ"/>
        </w:rPr>
      </w:pPr>
      <w:r w:rsidRPr="003D210D">
        <w:rPr>
          <w:rFonts w:cs="Times New Roman"/>
          <w:b/>
          <w:bCs/>
          <w:szCs w:val="28"/>
        </w:rPr>
        <w:t>Week (</w:t>
      </w:r>
      <w:r w:rsidRPr="003D210D">
        <w:rPr>
          <w:rFonts w:cs="Times New Roman"/>
          <w:b/>
          <w:bCs/>
          <w:szCs w:val="28"/>
          <w:lang w:val="uz-Cyrl-UZ"/>
        </w:rPr>
        <w:t>Хафта</w:t>
      </w:r>
      <w:r w:rsidRPr="003D210D">
        <w:rPr>
          <w:rFonts w:cs="Times New Roman"/>
          <w:b/>
          <w:bCs/>
          <w:szCs w:val="28"/>
        </w:rPr>
        <w:t>)</w:t>
      </w:r>
      <w:r w:rsidRPr="003D210D">
        <w:rPr>
          <w:rFonts w:cs="Times New Roman"/>
          <w:b/>
          <w:bCs/>
          <w:szCs w:val="28"/>
          <w:lang w:val="uz-Cyrl-UZ"/>
        </w:rPr>
        <w:t xml:space="preserve"> </w:t>
      </w:r>
      <w:r w:rsidRPr="003D210D">
        <w:rPr>
          <w:rFonts w:cs="Times New Roman"/>
          <w:b/>
          <w:bCs/>
          <w:szCs w:val="28"/>
        </w:rPr>
        <w:t xml:space="preserve"># </w:t>
      </w:r>
      <w:r>
        <w:rPr>
          <w:rFonts w:cs="Times New Roman"/>
          <w:b/>
          <w:bCs/>
          <w:szCs w:val="28"/>
          <w:lang w:val="uz-Cyrl-UZ"/>
        </w:rPr>
        <w:t>5</w:t>
      </w:r>
    </w:p>
    <w:bookmarkEnd w:id="0"/>
    <w:p w14:paraId="592518D4" w14:textId="77777777" w:rsidR="001B3E95" w:rsidRDefault="001B3E95" w:rsidP="009B02B2">
      <w:pPr>
        <w:spacing w:after="0"/>
        <w:jc w:val="center"/>
        <w:rPr>
          <w:b/>
          <w:bCs/>
          <w:lang w:val="uz-Cyrl-UZ"/>
        </w:rPr>
      </w:pPr>
    </w:p>
    <w:p w14:paraId="595E4F8F" w14:textId="376FDAAE" w:rsidR="009B02B2" w:rsidRPr="00207DBA" w:rsidRDefault="009B02B2" w:rsidP="009B02B2">
      <w:pPr>
        <w:spacing w:after="0"/>
        <w:jc w:val="center"/>
        <w:rPr>
          <w:b/>
          <w:bCs/>
          <w:lang w:val="uz-Cyrl-UZ"/>
        </w:rPr>
      </w:pPr>
      <w:r w:rsidRPr="00207DBA">
        <w:rPr>
          <w:b/>
          <w:bCs/>
          <w:lang w:val="uz-Cyrl-UZ"/>
        </w:rPr>
        <w:t>Мавзу бўйича режа саволлари</w:t>
      </w:r>
    </w:p>
    <w:p w14:paraId="121EF5B2" w14:textId="77777777" w:rsidR="009B02B2" w:rsidRPr="00413F58" w:rsidRDefault="009B02B2" w:rsidP="009B02B2">
      <w:pPr>
        <w:spacing w:after="0"/>
        <w:jc w:val="center"/>
        <w:rPr>
          <w:b/>
          <w:bCs/>
        </w:rPr>
      </w:pPr>
    </w:p>
    <w:p w14:paraId="082C0485" w14:textId="77777777" w:rsidR="009B02B2" w:rsidRPr="009B02B2" w:rsidRDefault="009B02B2" w:rsidP="009B02B2">
      <w:pPr>
        <w:pStyle w:val="a3"/>
        <w:numPr>
          <w:ilvl w:val="0"/>
          <w:numId w:val="2"/>
        </w:numPr>
        <w:tabs>
          <w:tab w:val="left" w:pos="993"/>
        </w:tabs>
        <w:spacing w:after="0" w:line="259" w:lineRule="auto"/>
        <w:ind w:left="0" w:firstLine="709"/>
        <w:rPr>
          <w:lang w:val="uz-Cyrl-UZ"/>
        </w:rPr>
      </w:pPr>
      <w:r w:rsidRPr="009B02B2">
        <w:rPr>
          <w:lang w:val="uz-Cyrl-UZ"/>
        </w:rPr>
        <w:t>Лойиҳани молиялаштириш нима?</w:t>
      </w:r>
    </w:p>
    <w:p w14:paraId="1BB61293" w14:textId="77777777" w:rsidR="009B02B2" w:rsidRPr="009B02B2" w:rsidRDefault="009B02B2" w:rsidP="009B02B2">
      <w:pPr>
        <w:pStyle w:val="a3"/>
        <w:numPr>
          <w:ilvl w:val="0"/>
          <w:numId w:val="2"/>
        </w:numPr>
        <w:tabs>
          <w:tab w:val="left" w:pos="993"/>
        </w:tabs>
        <w:spacing w:after="0" w:line="259" w:lineRule="auto"/>
        <w:ind w:left="0" w:firstLine="709"/>
        <w:rPr>
          <w:lang w:val="uz-Cyrl-UZ"/>
        </w:rPr>
      </w:pPr>
      <w:r w:rsidRPr="009B02B2">
        <w:rPr>
          <w:lang w:val="uz-Cyrl-UZ"/>
        </w:rPr>
        <w:t xml:space="preserve">Кўчмас мулк лойиҳасини молиялаштириш </w:t>
      </w:r>
    </w:p>
    <w:p w14:paraId="32F34F7B" w14:textId="77777777" w:rsidR="009B02B2" w:rsidRPr="009B02B2" w:rsidRDefault="009B02B2" w:rsidP="009B02B2">
      <w:pPr>
        <w:pStyle w:val="a3"/>
        <w:numPr>
          <w:ilvl w:val="0"/>
          <w:numId w:val="2"/>
        </w:numPr>
        <w:tabs>
          <w:tab w:val="left" w:pos="993"/>
        </w:tabs>
        <w:spacing w:after="0" w:line="259" w:lineRule="auto"/>
        <w:ind w:left="0" w:firstLine="709"/>
        <w:rPr>
          <w:lang w:val="uz-Cyrl-UZ"/>
        </w:rPr>
      </w:pPr>
      <w:r w:rsidRPr="009B02B2">
        <w:rPr>
          <w:lang w:val="uz-Cyrl-UZ"/>
        </w:rPr>
        <w:t>Лойиҳани молиялаштиришнинг тузилиши</w:t>
      </w:r>
    </w:p>
    <w:p w14:paraId="3B3CFB1C" w14:textId="77777777" w:rsidR="009B02B2" w:rsidRPr="009B02B2" w:rsidRDefault="009B02B2" w:rsidP="009B02B2">
      <w:pPr>
        <w:pStyle w:val="a3"/>
        <w:numPr>
          <w:ilvl w:val="0"/>
          <w:numId w:val="2"/>
        </w:numPr>
        <w:tabs>
          <w:tab w:val="left" w:pos="993"/>
        </w:tabs>
        <w:spacing w:after="0" w:line="259" w:lineRule="auto"/>
        <w:ind w:left="0" w:firstLine="709"/>
        <w:rPr>
          <w:lang w:val="uz-Cyrl-UZ"/>
        </w:rPr>
      </w:pPr>
      <w:r w:rsidRPr="009B02B2">
        <w:rPr>
          <w:lang w:val="uz-Cyrl-UZ"/>
        </w:rPr>
        <w:t>Лойиҳавий молиялаштиришнинг моделлари</w:t>
      </w:r>
    </w:p>
    <w:p w14:paraId="2D7A4610" w14:textId="77777777" w:rsidR="009B02B2" w:rsidRPr="009B02B2" w:rsidRDefault="009B02B2" w:rsidP="009B02B2">
      <w:pPr>
        <w:pStyle w:val="a3"/>
        <w:numPr>
          <w:ilvl w:val="0"/>
          <w:numId w:val="2"/>
        </w:numPr>
        <w:tabs>
          <w:tab w:val="left" w:pos="993"/>
        </w:tabs>
        <w:spacing w:after="0" w:line="259" w:lineRule="auto"/>
        <w:ind w:left="0" w:firstLine="709"/>
        <w:rPr>
          <w:lang w:val="uz-Cyrl-UZ"/>
        </w:rPr>
      </w:pPr>
      <w:r w:rsidRPr="009B02B2">
        <w:rPr>
          <w:lang w:val="uz-Cyrl-UZ"/>
        </w:rPr>
        <w:t>Соф ҳозирги қиймат (Net Present Value (NPV))</w:t>
      </w:r>
    </w:p>
    <w:p w14:paraId="46DEB0B9" w14:textId="77777777" w:rsidR="009B02B2" w:rsidRPr="009B02B2" w:rsidRDefault="009B02B2" w:rsidP="009B02B2">
      <w:pPr>
        <w:pStyle w:val="a3"/>
        <w:numPr>
          <w:ilvl w:val="0"/>
          <w:numId w:val="2"/>
        </w:numPr>
        <w:tabs>
          <w:tab w:val="left" w:pos="993"/>
        </w:tabs>
        <w:spacing w:after="0" w:line="259" w:lineRule="auto"/>
        <w:ind w:left="0" w:firstLine="709"/>
        <w:rPr>
          <w:lang w:val="uz-Cyrl-UZ"/>
        </w:rPr>
      </w:pPr>
      <w:r w:rsidRPr="009B02B2">
        <w:rPr>
          <w:lang w:val="uz-Cyrl-UZ"/>
        </w:rPr>
        <w:t>Ички даромад даражаси (Internal Rate of Return (IRR ))</w:t>
      </w:r>
    </w:p>
    <w:p w14:paraId="236FC4A1" w14:textId="77777777" w:rsidR="009B02B2" w:rsidRDefault="009B02B2" w:rsidP="009B02B2">
      <w:pPr>
        <w:spacing w:after="0" w:line="259" w:lineRule="auto"/>
        <w:jc w:val="both"/>
        <w:rPr>
          <w:b/>
          <w:bCs/>
          <w:lang w:val="uz-Cyrl-UZ"/>
        </w:rPr>
      </w:pPr>
    </w:p>
    <w:p w14:paraId="016D7F80" w14:textId="77777777" w:rsidR="009B02B2" w:rsidRPr="009B02B2" w:rsidRDefault="009B02B2" w:rsidP="009B02B2">
      <w:pPr>
        <w:tabs>
          <w:tab w:val="left" w:pos="993"/>
        </w:tabs>
        <w:spacing w:after="0" w:line="259" w:lineRule="auto"/>
        <w:jc w:val="center"/>
        <w:rPr>
          <w:b/>
          <w:bCs/>
          <w:lang w:val="uz-Cyrl-UZ"/>
        </w:rPr>
      </w:pPr>
      <w:r w:rsidRPr="009B02B2">
        <w:rPr>
          <w:b/>
          <w:bCs/>
          <w:lang w:val="uz-Cyrl-UZ"/>
        </w:rPr>
        <w:t>Лойиҳани молиялаштириш нима?</w:t>
      </w:r>
    </w:p>
    <w:p w14:paraId="69448CD8" w14:textId="77777777" w:rsidR="009B02B2" w:rsidRDefault="009B02B2" w:rsidP="009B02B2">
      <w:pPr>
        <w:spacing w:after="0" w:line="259" w:lineRule="auto"/>
        <w:jc w:val="both"/>
        <w:rPr>
          <w:b/>
          <w:bCs/>
          <w:lang w:val="uz-Cyrl-UZ"/>
        </w:rPr>
      </w:pPr>
    </w:p>
    <w:p w14:paraId="1BFF43C3" w14:textId="60C10E0A" w:rsidR="009B02B2" w:rsidRPr="009B02B2" w:rsidRDefault="009B02B2" w:rsidP="009B02B2">
      <w:pPr>
        <w:spacing w:after="0" w:line="259" w:lineRule="auto"/>
        <w:ind w:firstLine="709"/>
        <w:jc w:val="both"/>
        <w:rPr>
          <w:lang w:val="uz-Cyrl-UZ"/>
        </w:rPr>
      </w:pPr>
      <w:r w:rsidRPr="009B02B2">
        <w:rPr>
          <w:lang w:val="uz-Cyrl-UZ"/>
        </w:rPr>
        <w:t>Лойиҳани молиялаштириш деганда узоқ муддатли лойиҳаларни, масалан, давлат инфратузилмаси ёки хизматлари, саноат лойиҳалари ва бошқаларни муайян молиявий тузилма орқали молиялаштириш тушунилади. Молия қарз ва капиталнинг аралашмасидан иборат бўлиши мумкин. Лойиҳадан келадиган пул оқимлари қарзга хизмат кўрсатиш ва қарз ва капитални тўлаш имконини беради.</w:t>
      </w:r>
    </w:p>
    <w:p w14:paraId="3C5AB96E" w14:textId="77777777" w:rsidR="009B02B2" w:rsidRPr="009B02B2" w:rsidRDefault="009B02B2" w:rsidP="009B02B2">
      <w:pPr>
        <w:spacing w:after="0" w:line="259" w:lineRule="auto"/>
        <w:ind w:firstLine="709"/>
        <w:jc w:val="both"/>
        <w:rPr>
          <w:lang w:val="uz-Cyrl-UZ"/>
        </w:rPr>
      </w:pPr>
      <w:r w:rsidRPr="009B02B2">
        <w:rPr>
          <w:lang w:val="uz-Cyrl-UZ"/>
        </w:rPr>
        <w:t>Лойиҳани молиялаштириш - мустақил капитал қўйилмаларни узоқ муддатли молиялаштириш, улар пул оқимлари ва активлари аниқ белгиланиши мумкин бўлган лойиҳалардир. Кўчмас мулк лойиҳаларини молиялаштириш классик мисолдир. Лойиҳани молиялаштиришнинг бошқа мисолларига тоғ-кон саноати, нефт ва газ, бинолар ва иншоотлар киради.</w:t>
      </w:r>
    </w:p>
    <w:p w14:paraId="7A6D743E" w14:textId="77777777" w:rsidR="009B02B2" w:rsidRPr="009B02B2" w:rsidRDefault="009B02B2" w:rsidP="009B02B2">
      <w:pPr>
        <w:spacing w:after="0" w:line="259" w:lineRule="auto"/>
        <w:ind w:firstLine="709"/>
        <w:jc w:val="both"/>
        <w:rPr>
          <w:lang w:val="uz-Cyrl-UZ"/>
        </w:rPr>
      </w:pPr>
      <w:r w:rsidRPr="009B02B2">
        <w:rPr>
          <w:lang w:val="uz-Cyrl-UZ"/>
        </w:rPr>
        <w:t>Лойиҳани молиялаштириш - бу узоқ муддатли инфратузилмани, саноат лойиҳаларини ва давлат хизматларини ресурссиз ёки чекланган регрессли молиявий тузилмалардан фойдаланган ҳолда молиялаштириш (молиялаштириш). Лойиҳани молиялаштириш учун фойдаланилган қарз ва ўз маблағлари лойиҳа томонидан ишлаб чиқарилган пул оқимидан тўланади.</w:t>
      </w:r>
    </w:p>
    <w:p w14:paraId="62D9D6C5" w14:textId="77777777" w:rsidR="009B02B2" w:rsidRPr="009B02B2" w:rsidRDefault="009B02B2" w:rsidP="009B02B2">
      <w:pPr>
        <w:spacing w:after="0" w:line="259" w:lineRule="auto"/>
        <w:ind w:firstLine="709"/>
        <w:jc w:val="both"/>
        <w:rPr>
          <w:lang w:val="uz-Cyrl-UZ"/>
        </w:rPr>
      </w:pPr>
      <w:r w:rsidRPr="009B02B2">
        <w:rPr>
          <w:lang w:val="uz-Cyrl-UZ"/>
        </w:rPr>
        <w:t>Лойиҳани молиялаштириш - бу, биринчи навбатда, лойиҳанинг активлари, ҳуқуқлари ва манфаатлари иккиламчи гаров сифатида олинган ҳолда, тўлаш учун лойиҳанинг пул оқимига таянадиган кредит тузилмаси. Лойиҳаларни молиялаштириш, айниқса, хусусий сектор учун жозибадор, чунки компаниялар йирик лойиҳаларни балансдан ташқари (ЛБТ) молиялаштириши мумкин.</w:t>
      </w:r>
    </w:p>
    <w:p w14:paraId="6F6729EC" w14:textId="77777777" w:rsidR="009B02B2" w:rsidRPr="009B02B2" w:rsidRDefault="009B02B2" w:rsidP="009B02B2">
      <w:pPr>
        <w:spacing w:after="0" w:line="259" w:lineRule="auto"/>
        <w:ind w:firstLine="709"/>
        <w:jc w:val="both"/>
        <w:rPr>
          <w:lang w:val="uz-Cyrl-UZ"/>
        </w:rPr>
      </w:pPr>
      <w:r w:rsidRPr="009B02B2">
        <w:rPr>
          <w:lang w:val="uz-Cyrl-UZ"/>
        </w:rPr>
        <w:t xml:space="preserve">Лойиҳани молиялаштириш - йирик лойиҳаларни инвестицион ҳамкорлар гуруҳи орқали молиялаштиришга ёндашув бўлиб, улар лойиҳа томонидан яратилган пул оқими асосида қайтарилади. Лойиҳани </w:t>
      </w:r>
      <w:r w:rsidRPr="009B02B2">
        <w:rPr>
          <w:lang w:val="uz-Cyrl-UZ"/>
        </w:rPr>
        <w:lastRenderedPageBreak/>
        <w:t>молиялаштириш бўйича сармоядорлар ҳомийлар сифатида танилган ва кўпинча хавф-хатарга юқори бардошли молиявий институтларни ўз ичига олади. Ҳомийлар қаторига худди шу соҳадаги ташкилотлар, лойиҳадан манфаатдор пудратчи ва давлат ёки бошқа жамоат ташкилотлари ҳам кириши мумкин.</w:t>
      </w:r>
    </w:p>
    <w:p w14:paraId="56B87983" w14:textId="1DDF3904" w:rsidR="009B02B2" w:rsidRPr="009B02B2" w:rsidRDefault="009B02B2" w:rsidP="009B02B2">
      <w:pPr>
        <w:spacing w:after="0" w:line="259" w:lineRule="auto"/>
        <w:ind w:firstLine="709"/>
        <w:jc w:val="both"/>
        <w:rPr>
          <w:lang w:val="uz-Cyrl-UZ"/>
        </w:rPr>
      </w:pPr>
      <w:r w:rsidRPr="009B02B2">
        <w:rPr>
          <w:lang w:val="uz-Cyrl-UZ"/>
        </w:rPr>
        <w:t>Лойиҳа молиясини тушуниш</w:t>
      </w:r>
      <w:r>
        <w:rPr>
          <w:lang w:val="uz-Cyrl-UZ"/>
        </w:rPr>
        <w:t xml:space="preserve">. </w:t>
      </w:r>
      <w:r w:rsidRPr="009B02B2">
        <w:rPr>
          <w:lang w:val="uz-Cyrl-UZ"/>
        </w:rPr>
        <w:t>Лойиҳани молиялаштириш структураси лойиҳа молиясини қайтариш учун келажакдаги пул оқимларига таянади. Лойиҳа доирасидаги активлар ёки ҳуқуқлар молия учун гаров сифатида ишлайди. Ҳукуматлар ёки компаниялар узоқ муддатли лойиҳалар ёки қўшма корхона тузиш ёки ҳамкорлик келишувлари учун лойиҳаларни молиялаштиришни афзал кўрадилар.</w:t>
      </w:r>
    </w:p>
    <w:p w14:paraId="52DA8FB1" w14:textId="77777777" w:rsidR="009B02B2" w:rsidRPr="009B02B2" w:rsidRDefault="009B02B2" w:rsidP="009B02B2">
      <w:pPr>
        <w:spacing w:after="0" w:line="259" w:lineRule="auto"/>
        <w:ind w:firstLine="709"/>
        <w:jc w:val="both"/>
        <w:rPr>
          <w:lang w:val="uz-Cyrl-UZ"/>
        </w:rPr>
      </w:pPr>
      <w:r w:rsidRPr="009B02B2">
        <w:rPr>
          <w:lang w:val="uz-Cyrl-UZ"/>
        </w:rPr>
        <w:t>ҚИУ (BOT (build, operate, and transfer)) - қуриш, ишлатиш ва узатиш моделида қабул қилинган лойиҳани молиялаштириш модели бир нечта асосий элементларни ўз ичига олади. Маблағлар махсус транспорт воситаси (МТВ-SPV) орқали тартибга солинади. Компания лойиҳани ўзи бажариши ёки лойиҳанинг бир қисмини субпудратга топшириши мумкин. Қурилиш босқичида даромадлар бўлмаган тақдирда, қарз капиталига фоизлар фаолият бошланганидан кейин тўланади.</w:t>
      </w:r>
    </w:p>
    <w:p w14:paraId="055C6BD3" w14:textId="77777777" w:rsidR="009B02B2" w:rsidRPr="009B02B2" w:rsidRDefault="009B02B2" w:rsidP="009B02B2">
      <w:pPr>
        <w:spacing w:after="0" w:line="259" w:lineRule="auto"/>
        <w:ind w:firstLine="709"/>
        <w:jc w:val="both"/>
        <w:rPr>
          <w:lang w:val="uz-Cyrl-UZ"/>
        </w:rPr>
      </w:pPr>
      <w:r w:rsidRPr="009B02B2">
        <w:rPr>
          <w:lang w:val="uz-Cyrl-UZ"/>
        </w:rPr>
        <w:t>Лойиҳани молиялаштириш ишга туширилган капиталга юқори хавф туғдирадиган лойиҳалар учун мўлжалланган. Фаолият бошланишига қадар иштирок этувчи компаниялар учун даромад йўқ. Қурилиш босқичида бир ёки иккита оффтаке келишуви бўлиши мумкин, аммо даромад манбалари йўқ. Лойиҳаларни молиялаштираётган томонларга мурожаат қилиш имконияти йўқ.</w:t>
      </w:r>
    </w:p>
    <w:p w14:paraId="3ED08A4E" w14:textId="77777777" w:rsidR="009B02B2" w:rsidRPr="009B02B2" w:rsidRDefault="009B02B2" w:rsidP="009B02B2">
      <w:pPr>
        <w:spacing w:after="0" w:line="259" w:lineRule="auto"/>
        <w:ind w:firstLine="709"/>
        <w:jc w:val="both"/>
        <w:rPr>
          <w:lang w:val="uz-Cyrl-UZ"/>
        </w:rPr>
      </w:pPr>
      <w:r w:rsidRPr="009B02B2">
        <w:rPr>
          <w:lang w:val="uz-Cyrl-UZ"/>
        </w:rPr>
        <w:t>Лойиҳа одатда молиялаштирувчи томонлар ва ҳукумат учун балансдан ташқарида қолади. Компаниялар одатда лойиҳа қарзини озчилик холдингига эга бўлган шўъба корхонада ушлаб турадилар. Бу компаниянинг қарз нисбатларини сақлаб қолишга ёрдам беради. Ҳукумат учун улар кўпроқ молиявий хонага эга бўлиш учун лойиҳани ўз балансидан олиб ташлашни хоҳлашлари мумкин.</w:t>
      </w:r>
    </w:p>
    <w:p w14:paraId="1D67B294" w14:textId="7AB0BA63" w:rsidR="009B02B2" w:rsidRDefault="009B02B2" w:rsidP="009B02B2">
      <w:pPr>
        <w:spacing w:after="0" w:line="259" w:lineRule="auto"/>
        <w:ind w:firstLine="709"/>
        <w:jc w:val="both"/>
        <w:rPr>
          <w:lang w:val="uz-Cyrl-UZ"/>
        </w:rPr>
      </w:pPr>
      <w:r w:rsidRPr="009B02B2">
        <w:rPr>
          <w:lang w:val="uz-Cyrl-UZ"/>
        </w:rPr>
        <w:t>Кўчмас мулк лойиҳасини молиялаштириш ва корпоратив молия.</w:t>
      </w:r>
      <w:r>
        <w:rPr>
          <w:b/>
          <w:bCs/>
          <w:lang w:val="uz-Cyrl-UZ"/>
        </w:rPr>
        <w:t xml:space="preserve"> </w:t>
      </w:r>
      <w:r w:rsidRPr="009B02B2">
        <w:rPr>
          <w:lang w:val="uz-Cyrl-UZ"/>
        </w:rPr>
        <w:t>Корпорация янги инвестицияларни қабул қилганда, у янги лойиҳани молиялаштириш учун бошқа операцион фаолиятдан олинган пул оқимларидан фойдаланиши мумкин. Шунингдек, у ўзининг умумий кредит қобилиятидан қарз олиш ва лойиҳани молиялаштириш учун фойдаланиши мумкин. Корпорация, шунингдек, номаълум вақт оралиғида акцияларни чиқариши мумкин. Кўчмас мулк лойиҳаларини молиялаштиришда лойиҳани молиялаштириш учун фойдаланиладиган капитал одатда маълум бир вақт уфқининг охирида тўланади.</w:t>
      </w:r>
    </w:p>
    <w:p w14:paraId="1FD3CE93" w14:textId="4246B980" w:rsidR="009B02B2" w:rsidRDefault="009B02B2" w:rsidP="009B02B2">
      <w:pPr>
        <w:spacing w:after="0" w:line="259" w:lineRule="auto"/>
        <w:ind w:firstLine="709"/>
        <w:jc w:val="both"/>
        <w:rPr>
          <w:lang w:val="uz-Cyrl-UZ"/>
        </w:rPr>
      </w:pPr>
      <w:r w:rsidRPr="009B02B2">
        <w:rPr>
          <w:lang w:val="uz-Cyrl-UZ"/>
        </w:rPr>
        <w:t>Фойдаланиш мумкин бўлган ҳар хил молиялаштириш турларидан иборат бўлган капитал жамғармаси одатда қуйидагиларни ўз ичига олади:</w:t>
      </w:r>
    </w:p>
    <w:p w14:paraId="55DBE4AD" w14:textId="77777777" w:rsidR="009B02B2" w:rsidRPr="009B02B2" w:rsidRDefault="009B02B2" w:rsidP="009B02B2">
      <w:pPr>
        <w:spacing w:after="0" w:line="259" w:lineRule="auto"/>
        <w:ind w:firstLine="709"/>
        <w:jc w:val="both"/>
        <w:rPr>
          <w:lang w:val="uz-Cyrl-UZ"/>
        </w:rPr>
      </w:pPr>
      <w:r w:rsidRPr="009B02B2">
        <w:rPr>
          <w:lang w:val="uz-Cyrl-UZ"/>
        </w:rPr>
        <w:lastRenderedPageBreak/>
        <w:t>Катта қарз (Senior debt) - бу компания ишдан чиққан тақдирда биринчи навбатда қайтариши керак бўлган қарзга олинган пул. Молиялаштиришнинг ҳар бир тури, агар компания фаолиятини тўхтатган бўлса, тўлашда ҳар хил устуворлик даражасига эга. Агар компания банкрот бўлса, кўпинча облигациялар эгалари ёки айланма кредит линияларини чиқарган банклар бўлган катта қарз эмитентлари тўланади, ундан кейин кичик ёки субординацияланган қарз эгалари ва конвертация қилинадиган қоғозлар каби гибрид қарз воситалари тўланади, кейин афзаллик берилади. Оддий акциядорлар рўйхатда охирги ўринни эгаллайди.</w:t>
      </w:r>
    </w:p>
    <w:p w14:paraId="04886F6E" w14:textId="77777777" w:rsidR="009B02B2" w:rsidRPr="009B02B2" w:rsidRDefault="009B02B2" w:rsidP="009B02B2">
      <w:pPr>
        <w:spacing w:after="0" w:line="259" w:lineRule="auto"/>
        <w:ind w:firstLine="709"/>
        <w:jc w:val="both"/>
        <w:rPr>
          <w:lang w:val="uz-Cyrl-UZ"/>
        </w:rPr>
      </w:pPr>
      <w:r w:rsidRPr="009B02B2">
        <w:rPr>
          <w:lang w:val="uz-Cyrl-UZ"/>
        </w:rPr>
        <w:t>Субординацияланган қарз (Subordinated debt)  - бу гаровсиз ссуда ёки облигация бўлиб, активлар ёки даромадлар бўйича даъволар бўйича бошқа, юқори даражадаги кредитлар ёки қимматли қоғозлардан пастроқда туради. Шундай қилиб, субординация қилинган облигациялар кичик қимматли қоғозлар сифатида ҳам танилган. Қарз олувчи дефолт бўлган тақдирда, субординацияланган қарзга эга бўлган кредиторлар юқори даражадаги облигациялар эгаларига тўлиқ тўланмагунча тўланмайди.</w:t>
      </w:r>
    </w:p>
    <w:p w14:paraId="67309DF2" w14:textId="77777777" w:rsidR="009B02B2" w:rsidRPr="009B02B2" w:rsidRDefault="009B02B2" w:rsidP="009B02B2">
      <w:pPr>
        <w:spacing w:after="0" w:line="259" w:lineRule="auto"/>
        <w:ind w:firstLine="709"/>
        <w:jc w:val="both"/>
      </w:pPr>
      <w:r w:rsidRPr="009B02B2">
        <w:rPr>
          <w:lang w:val="uz-Cyrl-UZ"/>
        </w:rPr>
        <w:t>Капитал ёки Хусусий капитал (Equity) - бу компания эгасининг унга қўйган ёки эгалик қилган пул миқдори. Компаниянинг балансида унинг мажбуриятлари ва активлари ўртасидаги фарқ компаниянинг қанча ўз капиталига эга эканлигини кўрсатади. Капитал қийматини аниқлаш учун акция баҳоси ёки баҳолаш бўйича мутахассислар ёки инвесторлар томонидан белгиланган қийматдан фойдаланилади. Бу счёт мулкдорлар капитали, акциядорлар капитали ёки акциядорлар капитали деб ҳам аталади.</w:t>
      </w:r>
    </w:p>
    <w:p w14:paraId="43D6FD72" w14:textId="77777777" w:rsidR="009B02B2" w:rsidRPr="009B02B2" w:rsidRDefault="009B02B2" w:rsidP="009B02B2">
      <w:pPr>
        <w:spacing w:after="0" w:line="259" w:lineRule="auto"/>
        <w:ind w:firstLine="709"/>
        <w:jc w:val="both"/>
      </w:pPr>
      <w:r w:rsidRPr="009B02B2">
        <w:rPr>
          <w:lang w:val="uz-Cyrl-UZ"/>
        </w:rPr>
        <w:t>Кўчмас мулк лойиҳасини молиялаштириш - ривожланиш жадвали</w:t>
      </w:r>
    </w:p>
    <w:p w14:paraId="29C5E42B" w14:textId="77777777" w:rsidR="009B02B2" w:rsidRPr="009B02B2" w:rsidRDefault="009B02B2" w:rsidP="009B02B2">
      <w:pPr>
        <w:spacing w:after="0" w:line="259" w:lineRule="auto"/>
        <w:ind w:firstLine="709"/>
        <w:jc w:val="both"/>
        <w:rPr>
          <w:lang w:val="uz-Cyrl-UZ"/>
        </w:rPr>
      </w:pPr>
      <w:r w:rsidRPr="009B02B2">
        <w:rPr>
          <w:lang w:val="uz-Cyrl-UZ"/>
        </w:rPr>
        <w:t>Ривожланиш жараёни ва вақт жадвалини тушуниш кўчмас мулк лойиҳасини молиялаштириш моделини яратишда аниқ харитани олишга ёрдам беради. Кўчмас мулкни ривожлантириш лойиҳасининг бир неча босқичлари мавжуд:</w:t>
      </w:r>
    </w:p>
    <w:p w14:paraId="3F3077FB" w14:textId="77777777" w:rsidR="009B02B2" w:rsidRPr="009B02B2" w:rsidRDefault="009B02B2" w:rsidP="009B02B2">
      <w:pPr>
        <w:spacing w:after="0" w:line="259" w:lineRule="auto"/>
        <w:ind w:firstLine="709"/>
        <w:jc w:val="both"/>
        <w:rPr>
          <w:lang w:val="uz-Cyrl-UZ"/>
        </w:rPr>
      </w:pPr>
      <w:r w:rsidRPr="009B02B2">
        <w:rPr>
          <w:lang w:val="uz-Cyrl-UZ"/>
        </w:rPr>
        <w:t>Кўчмас мулк лойиҳаларини молиялаштириш ҳаётий циклининг ҳар бир босқичида турли хил молиялаштириш турлари қўлланилади. Масалан, компания битимлар манбасини молиялаштириш учун ўз капиталидан фойдаланиши мумкин. Бунинг сабаби шундаки, лойиҳанинг дастлабки босқичларида юқори хавф мавжуд ва шунинг учун банк кредитларини олиш қийин бўлиши мумкин. Кейинги босқичларда, масалан, қайта режалаштириш ва олдиндан ишлаб чиқиш, лойиҳалар одатда кредитлар ва ўз маблағлари ҳисобидан молиялаштирилади.</w:t>
      </w:r>
    </w:p>
    <w:p w14:paraId="6A66266D" w14:textId="77777777" w:rsidR="009B02B2" w:rsidRPr="009B02B2" w:rsidRDefault="009B02B2" w:rsidP="009B02B2">
      <w:pPr>
        <w:spacing w:after="0" w:line="259" w:lineRule="auto"/>
        <w:ind w:firstLine="709"/>
        <w:jc w:val="both"/>
      </w:pPr>
      <w:r w:rsidRPr="009B02B2">
        <w:rPr>
          <w:lang w:val="uz-Cyrl-UZ"/>
        </w:rPr>
        <w:t>Лойиҳани молиялаштиришнинг асосий афзалликларидан бири шундаки, у лойиҳани балансдан ташқари молиялаштиришни таъминлайди, бу акциядорлар ёки давлат пудратчи ташкилотининг кредитига таъсир қилмайди ва эвазига лойиҳа таваккалчилигининг бир қисмини кредиторларга ўтказади. Бунинг учун кредиторлар оддий корпоратив кредитлашдан кўра юқори маржа олади.</w:t>
      </w:r>
    </w:p>
    <w:p w14:paraId="2538CD66" w14:textId="7F2A6399" w:rsidR="009B02B2" w:rsidRPr="009B02B2" w:rsidRDefault="009B02B2" w:rsidP="009B02B2">
      <w:pPr>
        <w:spacing w:after="0" w:line="259" w:lineRule="auto"/>
        <w:ind w:firstLine="709"/>
        <w:jc w:val="both"/>
        <w:rPr>
          <w:lang w:val="uz-Cyrl-UZ"/>
        </w:rPr>
      </w:pPr>
      <w:r w:rsidRPr="009B02B2">
        <w:rPr>
          <w:lang w:val="uz-Cyrl-UZ"/>
        </w:rPr>
        <w:lastRenderedPageBreak/>
        <w:t>Лойиҳани молиялаштиришнинг тузилиши</w:t>
      </w:r>
      <w:r w:rsidR="002A47B8">
        <w:rPr>
          <w:lang w:val="uz-Cyrl-UZ"/>
        </w:rPr>
        <w:t xml:space="preserve">. </w:t>
      </w:r>
      <w:r w:rsidRPr="009B02B2">
        <w:rPr>
          <w:lang w:val="uz-Cyrl-UZ"/>
        </w:rPr>
        <w:t xml:space="preserve">Лойиҳани молиялаштириш маблағларни лойиҳа тугагунига қадар назорат қилувчи махсус лойиҳа воситаси ёки </w:t>
      </w:r>
      <w:r w:rsidRPr="009B02B2">
        <w:rPr>
          <w:lang w:val="en-US"/>
        </w:rPr>
        <w:t>SPV</w:t>
      </w:r>
      <w:r w:rsidRPr="009B02B2">
        <w:rPr>
          <w:lang w:val="uz-Cyrl-UZ"/>
        </w:rPr>
        <w:t xml:space="preserve"> деб аталадиган ташкилотга йўналтиради. Ушбу тузилма лойиҳани молиялаштиришга иккита хусусиятни беради - балансдан ташқари мажбуриятларни ҳисобга олиш ва регурссиз молиялаштириш - бу уни бошқа молиялаштириш усулларидан ажратиб туради. SPV қўшма корхонадан фарқ қилади, бу ҳар доим ҳам янги юридик шахс ташкил этишни ўз ичига олмайди ва шунинг учун бу икки афзаллик.</w:t>
      </w:r>
    </w:p>
    <w:p w14:paraId="14067734" w14:textId="4B9B320D" w:rsidR="009B02B2" w:rsidRPr="009B02B2" w:rsidRDefault="009B02B2" w:rsidP="009B02B2">
      <w:pPr>
        <w:spacing w:after="0" w:line="259" w:lineRule="auto"/>
        <w:ind w:firstLine="709"/>
        <w:jc w:val="both"/>
        <w:rPr>
          <w:lang w:val="uz-Cyrl-UZ"/>
        </w:rPr>
      </w:pPr>
      <w:r w:rsidRPr="009B02B2">
        <w:rPr>
          <w:lang w:val="uz-Cyrl-UZ"/>
        </w:rPr>
        <w:t>Балансдан ташқари мажбуриятлар</w:t>
      </w:r>
      <w:r w:rsidR="002A47B8" w:rsidRPr="002A47B8">
        <w:rPr>
          <w:lang w:val="uz-Cyrl-UZ"/>
        </w:rPr>
        <w:t xml:space="preserve">. </w:t>
      </w:r>
      <w:r w:rsidRPr="009B02B2">
        <w:rPr>
          <w:lang w:val="uz-Cyrl-UZ"/>
        </w:rPr>
        <w:t>Лойиҳани молиялаштириш бўйича келишувлар билан боғлиқ қарзлар ва мажбуриятлар тўғридан-тўғри лойиҳага ҳомийлик қилувчи корхоналар балансида қайд этилмайди. Бунинг ўрнига, улар SPV шўъба корхонасига тегишли. Қарзлар баланс ёзувларида кўрсатилиши ёки бизнес раҳбарлари томонидан муҳокама қилиниши мумкин, аммо улар бизнеснинг умумий активлари ёки мажбуриятлари каби стандарт баланс ҳисоб-китобларига таъсир қилмайди.</w:t>
      </w:r>
    </w:p>
    <w:p w14:paraId="5324042B" w14:textId="77777777" w:rsidR="009B02B2" w:rsidRPr="009B02B2" w:rsidRDefault="009B02B2" w:rsidP="009B02B2">
      <w:pPr>
        <w:spacing w:after="0" w:line="259" w:lineRule="auto"/>
        <w:ind w:firstLine="709"/>
        <w:jc w:val="both"/>
        <w:rPr>
          <w:lang w:val="uz-Cyrl-UZ"/>
        </w:rPr>
      </w:pPr>
      <w:r w:rsidRPr="009B02B2">
        <w:rPr>
          <w:lang w:val="uz-Cyrl-UZ"/>
        </w:rPr>
        <w:t>Қарзларни расмий баланслардан ташқарида ушлаб туриш қобилияти лойиҳани молиялаштиришнинг жозибадор фойдасидир. Бу шуни англатадики, ташкилотлар ўзларини қарзга тўғридан-тўғри ортиқча юкламасдан йирик лойиҳаларни амалга оширишлари мумкин. Шунингдек, улар баланс мажбуриятларининг тўсатдан ўсиши уларнинг кредит рейтингларига ёки кредит олиш қобилиятига зарар етказиши хавфига эга эмаслар.</w:t>
      </w:r>
    </w:p>
    <w:p w14:paraId="564E3117" w14:textId="6984D0AF" w:rsidR="009B02B2" w:rsidRPr="009B02B2" w:rsidRDefault="009B02B2" w:rsidP="009B02B2">
      <w:pPr>
        <w:spacing w:after="0" w:line="259" w:lineRule="auto"/>
        <w:ind w:firstLine="709"/>
        <w:jc w:val="both"/>
        <w:rPr>
          <w:lang w:val="uz-Cyrl-UZ"/>
        </w:rPr>
      </w:pPr>
      <w:r w:rsidRPr="009B02B2">
        <w:rPr>
          <w:lang w:val="uz-Cyrl-UZ"/>
        </w:rPr>
        <w:t>Ресурссиз молиялаштириш</w:t>
      </w:r>
      <w:r w:rsidR="002A47B8">
        <w:rPr>
          <w:lang w:val="uz-Cyrl-UZ"/>
        </w:rPr>
        <w:t xml:space="preserve">. </w:t>
      </w:r>
      <w:r w:rsidRPr="009B02B2">
        <w:rPr>
          <w:lang w:val="uz-Cyrl-UZ"/>
        </w:rPr>
        <w:t>Лойиҳани молиялаштириш молиявий тузилманинг ресурссиз тури сифатида таснифланади. Бу шуни англатадики, лойиҳани молиялаштириш учун кафолатланган кредитлар тўланмаган тақдирда, ҳомийлар одатда бош компанияга эмас, балки фақат SPV га тегишли активларга мурожаат қилишади. Ресурссиз молиялаштириш учун фоиз ставкалари одатда кредиторлар томонидан ўз зиммаларига олган катта хавфни акс эттириш учун юқори бўлади.</w:t>
      </w:r>
    </w:p>
    <w:p w14:paraId="5B94A9B4" w14:textId="77AB7FE9" w:rsidR="009B02B2" w:rsidRPr="009B02B2" w:rsidRDefault="009B02B2" w:rsidP="009B02B2">
      <w:pPr>
        <w:spacing w:after="0" w:line="259" w:lineRule="auto"/>
        <w:ind w:firstLine="709"/>
        <w:jc w:val="both"/>
        <w:rPr>
          <w:lang w:val="uz-Cyrl-UZ"/>
        </w:rPr>
      </w:pPr>
      <w:r w:rsidRPr="009B02B2">
        <w:rPr>
          <w:lang w:val="uz-Cyrl-UZ"/>
        </w:rPr>
        <w:t>Лойиҳа молияси корпоратив молияга қарши</w:t>
      </w:r>
      <w:r w:rsidR="002A47B8">
        <w:rPr>
          <w:lang w:val="uz-Cyrl-UZ"/>
        </w:rPr>
        <w:t xml:space="preserve">. </w:t>
      </w:r>
      <w:r w:rsidRPr="009B02B2">
        <w:rPr>
          <w:lang w:val="uz-Cyrl-UZ"/>
        </w:rPr>
        <w:t>Корпоратив молия корхоналар тўғридан-тўғри оладиган ва балансларида мажбурият сифатида ҳисобга олинадиган кредитларни ўз ичига олади. Бу лойиҳаларни молиялаштиришнинг асосий алтернативаларидан бири бўлиб, ўзининг афзалликлари ва камчиликларига эга. Молиялаштиришнинг регресс шакли сифатида кредиторлар ташкилотнинг ҳар қандай активи ёки даромад манбаи асосида тўловни талаб қилишлари мумкин, ҳатто бу бизнес корпоратив молия орқали молиялаштиришга интилаётган ташаббус билан боғлиқ бўлмаса ҳам.</w:t>
      </w:r>
    </w:p>
    <w:p w14:paraId="0F0974BD" w14:textId="77777777" w:rsidR="009B02B2" w:rsidRPr="009B02B2" w:rsidRDefault="009B02B2" w:rsidP="009B02B2">
      <w:pPr>
        <w:spacing w:after="0" w:line="259" w:lineRule="auto"/>
        <w:ind w:firstLine="709"/>
        <w:jc w:val="both"/>
        <w:rPr>
          <w:lang w:val="uz-Cyrl-UZ"/>
        </w:rPr>
      </w:pPr>
      <w:r w:rsidRPr="009B02B2">
        <w:rPr>
          <w:lang w:val="uz-Cyrl-UZ"/>
        </w:rPr>
        <w:t xml:space="preserve">Масалан, сизнинг компаниянгиз харидни молиялаштириш учун корпоратив банкдан кредит олиб, янги юк машиналари паркини тўлаш учун корпоратив молиялаштиришдан фойдаланишни танлади дейлик. Агар сизнинг ташкилотингиз кредит бўйича ўз мажбуриятларини бажара олмаса, банк юк машиналарини ҳам, сизга тегишли бўлган бошқа активларни ҳам тортиб олиши мумкин. Бу шуни англатадики, лойиҳани молиялаштириш лойиҳани </w:t>
      </w:r>
      <w:r w:rsidRPr="009B02B2">
        <w:rPr>
          <w:lang w:val="uz-Cyrl-UZ"/>
        </w:rPr>
        <w:lastRenderedPageBreak/>
        <w:t>молиялаштиришга интилаётган корхоналар учун камроқ хавф туғдиради. Бироқ, юқорида таъкидлаб ўтилганидек, кредитлаш билан боғлиқ харажатлар мутаносиб равишда юқори хавф ҳомийлари зиммасига олганлиги сабабли одатда каттароқдир.</w:t>
      </w:r>
    </w:p>
    <w:p w14:paraId="5A24624E" w14:textId="77777777" w:rsidR="009B02B2" w:rsidRPr="009B02B2" w:rsidRDefault="009B02B2" w:rsidP="009B02B2">
      <w:pPr>
        <w:spacing w:after="0" w:line="259" w:lineRule="auto"/>
        <w:ind w:firstLine="709"/>
        <w:jc w:val="both"/>
      </w:pPr>
      <w:r w:rsidRPr="009B02B2">
        <w:rPr>
          <w:lang w:val="uz-Cyrl-UZ"/>
        </w:rPr>
        <w:t>Лойиҳани молиялаштиришдан ким фойда олиши мумкин?</w:t>
      </w:r>
    </w:p>
    <w:p w14:paraId="744D8F71" w14:textId="77777777" w:rsidR="009B02B2" w:rsidRPr="009B02B2" w:rsidRDefault="009B02B2" w:rsidP="009B02B2">
      <w:pPr>
        <w:spacing w:after="0" w:line="259" w:lineRule="auto"/>
        <w:ind w:firstLine="709"/>
        <w:jc w:val="both"/>
        <w:rPr>
          <w:lang w:val="uz-Cyrl-UZ"/>
        </w:rPr>
      </w:pPr>
      <w:r w:rsidRPr="009B02B2">
        <w:rPr>
          <w:lang w:val="uz-Cyrl-UZ"/>
        </w:rPr>
        <w:t>Юқорида таъкидлаб ўтилганидек, лойиҳани молиялаштириш дастлабки инвестицияларни талаб қиладиган, аммо дарҳол даромад келтирмайдиган ташаббуслар учун жуда мос келади. Энергетика, инфратузилма ва кўчмас мулкни ривожлантириш соҳаларидаги йирик лойиҳалар, жумладан, лойиҳаларни молиялаштириш учун потенциал мос келади.</w:t>
      </w:r>
    </w:p>
    <w:p w14:paraId="57E281DA" w14:textId="77777777" w:rsidR="009B02B2" w:rsidRPr="009B02B2" w:rsidRDefault="009B02B2" w:rsidP="009B02B2">
      <w:pPr>
        <w:spacing w:after="0" w:line="259" w:lineRule="auto"/>
        <w:ind w:firstLine="709"/>
        <w:jc w:val="both"/>
        <w:rPr>
          <w:lang w:val="uz-Cyrl-UZ"/>
        </w:rPr>
      </w:pPr>
      <w:r w:rsidRPr="009B02B2">
        <w:rPr>
          <w:lang w:val="uz-Cyrl-UZ"/>
        </w:rPr>
        <w:t>Ташаббус лойиҳани молиялаштиришдан фойда олиш ёки йўқлигини аниқлаш учун қуйидаги омилларни кўриб чиқинг:</w:t>
      </w:r>
    </w:p>
    <w:p w14:paraId="728F096A" w14:textId="77777777" w:rsidR="009B02B2" w:rsidRPr="009B02B2" w:rsidRDefault="009B02B2" w:rsidP="009B02B2">
      <w:pPr>
        <w:spacing w:after="0" w:line="259" w:lineRule="auto"/>
        <w:ind w:firstLine="709"/>
        <w:jc w:val="both"/>
        <w:rPr>
          <w:lang w:val="uz-Cyrl-UZ"/>
        </w:rPr>
      </w:pPr>
      <w:r w:rsidRPr="009B02B2">
        <w:rPr>
          <w:lang w:val="uz-Cyrl-UZ"/>
        </w:rPr>
        <w:t>Лойиҳа қанчалик хавф туғдиради? Агар лойиҳанинг муваффақияцизлиги бутун бизнесингизни хавф остига қўйиши мумкин бўлса, уни лойиҳани молиялаштириш орқали молиялаш хавфингизни чеклашнинг оқилона усули ҳисобланади.</w:t>
      </w:r>
    </w:p>
    <w:p w14:paraId="4BF2FEA9" w14:textId="77777777" w:rsidR="009B02B2" w:rsidRPr="009B02B2" w:rsidRDefault="009B02B2" w:rsidP="009B02B2">
      <w:pPr>
        <w:spacing w:after="0" w:line="259" w:lineRule="auto"/>
        <w:ind w:firstLine="709"/>
        <w:jc w:val="both"/>
        <w:rPr>
          <w:lang w:val="uz-Cyrl-UZ"/>
        </w:rPr>
      </w:pPr>
      <w:r w:rsidRPr="009B02B2">
        <w:rPr>
          <w:lang w:val="uz-Cyrl-UZ"/>
        </w:rPr>
        <w:t>Лойиҳа қанча капитал талаб қилади? Агар лойиҳа бошқа молиялаштириш усуллари орқали сиз кутганингиздан кўра кўпроқ капитал талаб қилса, лойиҳани молиялаштириш ечим бўлиши мумкин.</w:t>
      </w:r>
    </w:p>
    <w:p w14:paraId="2B751135" w14:textId="77777777" w:rsidR="009B02B2" w:rsidRPr="009B02B2" w:rsidRDefault="009B02B2" w:rsidP="009B02B2">
      <w:pPr>
        <w:spacing w:after="0" w:line="259" w:lineRule="auto"/>
        <w:ind w:firstLine="709"/>
        <w:jc w:val="both"/>
        <w:rPr>
          <w:lang w:val="uz-Cyrl-UZ"/>
        </w:rPr>
      </w:pPr>
      <w:r w:rsidRPr="009B02B2">
        <w:rPr>
          <w:lang w:val="uz-Cyrl-UZ"/>
        </w:rPr>
        <w:t>Лойиҳа қанча вақтни олади? Амалга оширилаётган пайтда йиллар давомида даромад келтирмайдиган лойиҳалар учун лойиҳани молиялаштириш компаниянгизга балансни мажбуриятлар билан юкламасдан керакли молиялаштиришни олиш имконини беради.</w:t>
      </w:r>
    </w:p>
    <w:p w14:paraId="354FC0CD" w14:textId="77777777" w:rsidR="009B02B2" w:rsidRPr="009B02B2" w:rsidRDefault="009B02B2" w:rsidP="009B02B2">
      <w:pPr>
        <w:spacing w:after="0" w:line="259" w:lineRule="auto"/>
        <w:ind w:firstLine="709"/>
        <w:jc w:val="both"/>
        <w:rPr>
          <w:lang w:val="uz-Cyrl-UZ"/>
        </w:rPr>
      </w:pPr>
      <w:r w:rsidRPr="009B02B2">
        <w:rPr>
          <w:lang w:val="uz-Cyrl-UZ"/>
        </w:rPr>
        <w:t>Лойиҳани молиялаштириш ҳар бир ташаббус учун мос эмас. Аммо лойиҳа хавфи ёки талаб қилинадиган капитал миқдори лойиҳанинг олдинга силжишига тўсқинлик қиладиган бўлса, у ечим таклиф қилади.</w:t>
      </w:r>
    </w:p>
    <w:p w14:paraId="23EB252A" w14:textId="3AE85968" w:rsidR="009B02B2" w:rsidRPr="009B02B2" w:rsidRDefault="002A47B8" w:rsidP="009B02B2">
      <w:pPr>
        <w:spacing w:after="0" w:line="259" w:lineRule="auto"/>
        <w:ind w:firstLine="709"/>
        <w:jc w:val="both"/>
        <w:rPr>
          <w:lang w:val="uz-Cyrl-UZ"/>
        </w:rPr>
      </w:pPr>
      <w:r w:rsidRPr="002A47B8">
        <w:rPr>
          <w:lang w:val="uz-Cyrl-UZ"/>
        </w:rPr>
        <w:t xml:space="preserve">Лойиҳани молиялаштиришнинг бошқа манбалари. </w:t>
      </w:r>
      <w:r w:rsidR="009B02B2" w:rsidRPr="009B02B2">
        <w:rPr>
          <w:lang w:val="uz-Cyrl-UZ"/>
        </w:rPr>
        <w:t>Лойиҳа ва корпоратив молия, албатта, мавжуд бўлган ягона молиялаштириш манбалари эмас ва сизнинг компаниянгиз лойиҳани молиялаштириш учун ҳар қандай потенциал йўлни диққат билан баҳолаши керак. Бу ерда энг кенг тарқалган баъзилари:</w:t>
      </w:r>
    </w:p>
    <w:p w14:paraId="5080EE3B" w14:textId="77777777" w:rsidR="009B02B2" w:rsidRPr="009B02B2" w:rsidRDefault="009B02B2" w:rsidP="009B02B2">
      <w:pPr>
        <w:spacing w:after="0" w:line="259" w:lineRule="auto"/>
        <w:ind w:firstLine="709"/>
        <w:jc w:val="both"/>
        <w:rPr>
          <w:lang w:val="uz-Cyrl-UZ"/>
        </w:rPr>
      </w:pPr>
      <w:r w:rsidRPr="009B02B2">
        <w:rPr>
          <w:lang w:val="uz-Cyrl-UZ"/>
        </w:rPr>
        <w:t>Пул оқими. Агар сизнинг компаниянгиз ўз бизнес операцияларидан етарлича соф даромадга эга бўлса, у ҳар қандай молиялаштиришга таянмасдан, ушбу даромаддан фойдаланган ҳолда янги лойиҳани молиялаштириши мумкин.</w:t>
      </w:r>
    </w:p>
    <w:p w14:paraId="3EEC5ADD" w14:textId="77777777" w:rsidR="009B02B2" w:rsidRPr="009B02B2" w:rsidRDefault="009B02B2" w:rsidP="009B02B2">
      <w:pPr>
        <w:spacing w:after="0" w:line="259" w:lineRule="auto"/>
        <w:ind w:firstLine="709"/>
        <w:jc w:val="both"/>
        <w:rPr>
          <w:lang w:val="uz-Cyrl-UZ"/>
        </w:rPr>
      </w:pPr>
      <w:r w:rsidRPr="009B02B2">
        <w:rPr>
          <w:lang w:val="uz-Cyrl-UZ"/>
        </w:rPr>
        <w:t>Тежамкорлик. Сизнинг бизнесингиз пулни тежаш орқали ижобий пул оқимларидан ҳам фойдаланиши мумкин, сўнгра қўлда этарли маблағ бўлгандан кейин уни лойиҳани молиялаштириш учун ишлатиши мумкин. Ушбу ёндашувнинг салбий томони шундаки, етарли миқдорда нақд пулни тежаш учун йиллар керак бўлиши мумкин ва лойиҳа имконияти энди мавжуд бўлмаслиги мумкин.</w:t>
      </w:r>
    </w:p>
    <w:p w14:paraId="32B19992" w14:textId="77777777" w:rsidR="009B02B2" w:rsidRPr="009B02B2" w:rsidRDefault="009B02B2" w:rsidP="009B02B2">
      <w:pPr>
        <w:spacing w:after="0" w:line="259" w:lineRule="auto"/>
        <w:ind w:firstLine="709"/>
        <w:jc w:val="both"/>
        <w:rPr>
          <w:lang w:val="uz-Cyrl-UZ"/>
        </w:rPr>
      </w:pPr>
      <w:r w:rsidRPr="009B02B2">
        <w:rPr>
          <w:lang w:val="uz-Cyrl-UZ"/>
        </w:rPr>
        <w:lastRenderedPageBreak/>
        <w:t>Ҳамкорлик. Лойиҳани бажариш учун зарур бўлган харажатлар ва мажбуриятларни баҳам кўрадиган бошқа корхоналар билан ҳамкорлик қилиш яна бир потенциал вариантдир. Бу лойиҳа самарадорлигини оширадиган вертикал ёки горизонтал интеграцияларни таклиф қилса, айниқса жозибадор бўлиши мумкин.</w:t>
      </w:r>
    </w:p>
    <w:p w14:paraId="680FEE52" w14:textId="77777777" w:rsidR="009B02B2" w:rsidRPr="009B02B2" w:rsidRDefault="009B02B2" w:rsidP="009B02B2">
      <w:pPr>
        <w:spacing w:after="0" w:line="259" w:lineRule="auto"/>
        <w:ind w:firstLine="709"/>
        <w:jc w:val="both"/>
        <w:rPr>
          <w:lang w:val="uz-Cyrl-UZ"/>
        </w:rPr>
      </w:pPr>
      <w:r w:rsidRPr="009B02B2">
        <w:rPr>
          <w:lang w:val="uz-Cyrl-UZ"/>
        </w:rPr>
        <w:t>Акцияларни сотиш. Сизнинг компаниянгиздаги капитални инвесторларга сотиш орқали капитал олишингиз мумкин. Эгалик улушлари кредит эмаслиги сабабли, улар сизни лойиҳани молиялаштириш бўйича жавобгарлик хавфига дучор қилмайди. Ушбу усул ташқи томонларга сизнинг компаниянгиз ишларида муҳим сўз беради, гарчи у йирик корхоналар учун эгалик ҳуқуқини камроқ даражада камайтиради.</w:t>
      </w:r>
    </w:p>
    <w:p w14:paraId="61FABA76" w14:textId="77777777" w:rsidR="009B02B2" w:rsidRPr="009B02B2" w:rsidRDefault="009B02B2" w:rsidP="009B02B2">
      <w:pPr>
        <w:spacing w:after="0" w:line="259" w:lineRule="auto"/>
        <w:ind w:firstLine="709"/>
        <w:jc w:val="both"/>
        <w:rPr>
          <w:lang w:val="uz-Cyrl-UZ"/>
        </w:rPr>
      </w:pPr>
      <w:r w:rsidRPr="009B02B2">
        <w:rPr>
          <w:lang w:val="uz-Cyrl-UZ"/>
        </w:rPr>
        <w:t>Облигацияларни чиқариш. Шунингдек, “қарзни молиялаштириш” деб аталадиган лойиҳа инвесторларга облигацияларни сотиш орқали молиялаштирилиши мумкин. Бу корпоратив облигациялар ёки давлат секторида муниципалитетлар томонидан чиқарилган облигациялар бўлиши мумкин. Ушбу ташкилотлар кредит рейтингини олади, бу инвесторларга қанча фоиз тўлаши кераклигини белгилайди ва инвестиция қанчалик хавфли деб қабул қилинишини ўлчовидир.</w:t>
      </w:r>
    </w:p>
    <w:p w14:paraId="792582D8" w14:textId="77777777" w:rsidR="009B02B2" w:rsidRPr="009B02B2" w:rsidRDefault="009B02B2" w:rsidP="009B02B2">
      <w:pPr>
        <w:spacing w:after="0" w:line="259" w:lineRule="auto"/>
        <w:ind w:firstLine="709"/>
        <w:jc w:val="both"/>
        <w:rPr>
          <w:lang w:val="uz-Cyrl-UZ"/>
        </w:rPr>
      </w:pPr>
      <w:r w:rsidRPr="009B02B2">
        <w:rPr>
          <w:lang w:val="uz-Cyrl-UZ"/>
        </w:rPr>
        <w:t>Коллектив молиялаштириш. Кўп сонли кичик инвесторлардан молиялаштиришни излаш - бу оломонни молиялаштириш деб номланувчи ёндашув - баъзи ҳолларда лойиҳаларни молиялаштириш учун этарли маблағни таъминлаши мумкин, гарчи сиз капитал лойиҳалар учун зарур бўлган катта маблағларни шу тарзда қўлга киритишингиз даргумон.</w:t>
      </w:r>
    </w:p>
    <w:p w14:paraId="3A077239" w14:textId="77777777" w:rsidR="009B02B2" w:rsidRPr="009B02B2" w:rsidRDefault="009B02B2" w:rsidP="009B02B2">
      <w:pPr>
        <w:spacing w:after="0" w:line="259" w:lineRule="auto"/>
        <w:ind w:firstLine="709"/>
        <w:jc w:val="both"/>
        <w:rPr>
          <w:lang w:val="uz-Cyrl-UZ"/>
        </w:rPr>
      </w:pPr>
      <w:r w:rsidRPr="009B02B2">
        <w:rPr>
          <w:lang w:val="uz-Cyrl-UZ"/>
        </w:rPr>
        <w:t>Давлат-хусусий шериклик. Хусусий ташкилотлар кўпинча давлат инфратузилмаси лойиҳалари каби кенг кўламли ишларни бажариш учун давлат ташкилотлари билан ҳамкорлик қиладилар. Хусусий корхона дастлабки инвестицияларнинг катта қисмини ёки барчасини таъминлайди ва қурилиш тугагандан сўнг инвестицияларни ишлатиш орқали уни қайтариб беради. Бу, албатта, давлат ташкилотлари лойиҳаларни молиялаштиришга ёрдам беришнинг ягона усули эмас - солиқ ташаббуслари ва федерал, штат ва маҳаллий грантлар компаниялар давлат молиясини олиш учун кашф қилишлари мумкин бўлган бир нечта қўшимча йўллардир.</w:t>
      </w:r>
    </w:p>
    <w:p w14:paraId="7906516A" w14:textId="77777777" w:rsidR="009B02B2" w:rsidRPr="009B02B2" w:rsidRDefault="009B02B2" w:rsidP="009B02B2">
      <w:pPr>
        <w:spacing w:after="0" w:line="259" w:lineRule="auto"/>
        <w:ind w:firstLine="709"/>
        <w:jc w:val="both"/>
        <w:rPr>
          <w:lang w:val="uz-Cyrl-UZ"/>
        </w:rPr>
      </w:pPr>
      <w:r w:rsidRPr="009B02B2">
        <w:rPr>
          <w:lang w:val="uz-Cyrl-UZ"/>
        </w:rPr>
        <w:t>Лойиҳани молиялаштириш [5] - бу чекланган рекурс ёки ресурссиз пул тизими орқали йирик лойиҳалар учун узоқ муддатли қарз маблағларини жалб қилиш стратегиясидир. У фойдали тузилмани ишлаб чиқишга ва рискларни бошқа томонларга йўналтириш орқали акциядорларнинг рискларини чегаралашга ёрдам беради. Бундан ташқари, лойиҳани молиялаштириш унинг бошқаруви, моделлаштириш тузилиши ва маъносининг қисқача тавсифини ўз ичига олади.</w:t>
      </w:r>
    </w:p>
    <w:p w14:paraId="1A53FB47" w14:textId="77777777" w:rsidR="009B02B2" w:rsidRPr="009B02B2" w:rsidRDefault="009B02B2" w:rsidP="009B02B2">
      <w:pPr>
        <w:spacing w:after="0" w:line="259" w:lineRule="auto"/>
        <w:ind w:firstLine="709"/>
        <w:jc w:val="both"/>
        <w:rPr>
          <w:lang w:val="uz-Cyrl-UZ"/>
        </w:rPr>
      </w:pPr>
      <w:r w:rsidRPr="009B02B2">
        <w:rPr>
          <w:lang w:val="uz-Cyrl-UZ"/>
        </w:rPr>
        <w:t xml:space="preserve">Лойиҳани молиялаштириш маъноси кредиторнинг қарз мажбуриятларини ва инвестор даромадларини таклиф қилиш учун лойиҳа </w:t>
      </w:r>
      <w:r w:rsidRPr="009B02B2">
        <w:rPr>
          <w:lang w:val="uz-Cyrl-UZ"/>
        </w:rPr>
        <w:lastRenderedPageBreak/>
        <w:t>томонидан ишлаб чиқарилган капиталдан фойдаланадиган молиялаштириш ёндашувини англатади.</w:t>
      </w:r>
    </w:p>
    <w:p w14:paraId="1B6D5082" w14:textId="77777777" w:rsidR="009B02B2" w:rsidRPr="009B02B2" w:rsidRDefault="009B02B2" w:rsidP="009B02B2">
      <w:pPr>
        <w:spacing w:after="0" w:line="259" w:lineRule="auto"/>
        <w:ind w:firstLine="709"/>
        <w:jc w:val="both"/>
        <w:rPr>
          <w:lang w:val="uz-Cyrl-UZ"/>
        </w:rPr>
      </w:pPr>
      <w:r w:rsidRPr="009B02B2">
        <w:rPr>
          <w:lang w:val="uz-Cyrl-UZ"/>
        </w:rPr>
        <w:t>Лойиҳани молиялаш ҳомийларининг тўрт тури мавжуд: саноат ҳомийлари, давлат ҳомийлари, пудратчи ҳомийлар ва молиявий ҳомийлар.</w:t>
      </w:r>
    </w:p>
    <w:p w14:paraId="387157B1" w14:textId="77777777" w:rsidR="009B02B2" w:rsidRPr="009B02B2" w:rsidRDefault="009B02B2" w:rsidP="009B02B2">
      <w:pPr>
        <w:spacing w:after="0" w:line="259" w:lineRule="auto"/>
        <w:ind w:firstLine="709"/>
        <w:jc w:val="both"/>
        <w:rPr>
          <w:lang w:val="uz-Cyrl-UZ"/>
        </w:rPr>
      </w:pPr>
      <w:r w:rsidRPr="009B02B2">
        <w:rPr>
          <w:lang w:val="uz-Cyrl-UZ"/>
        </w:rPr>
        <w:t>У учта муҳим манбага эга, яъни қарз, ўз капитали ва кредит. Эътибор беринг, бу лойиҳанинг тузилишига боғлиқ.</w:t>
      </w:r>
    </w:p>
    <w:p w14:paraId="02F95CDA" w14:textId="77777777" w:rsidR="009B02B2" w:rsidRPr="009B02B2" w:rsidRDefault="009B02B2" w:rsidP="009B02B2">
      <w:pPr>
        <w:spacing w:after="0" w:line="259" w:lineRule="auto"/>
        <w:ind w:firstLine="709"/>
        <w:jc w:val="both"/>
        <w:rPr>
          <w:lang w:val="uz-Cyrl-UZ"/>
        </w:rPr>
      </w:pPr>
      <w:r w:rsidRPr="009B02B2">
        <w:rPr>
          <w:lang w:val="uz-Cyrl-UZ"/>
        </w:rPr>
        <w:t>Одатда, у инфратузилма, нефт қазиб олиш ва энергия ишлаб чиқаришни ўз ичига олган прогноз қилинадиган бозор ва кам техник хавфларга эга бўлган соҳаларда қўлланилади.</w:t>
      </w:r>
    </w:p>
    <w:p w14:paraId="7A5B7B5D" w14:textId="00257693" w:rsidR="009B02B2" w:rsidRPr="009B02B2" w:rsidRDefault="002A47B8" w:rsidP="009B02B2">
      <w:pPr>
        <w:spacing w:after="0" w:line="259" w:lineRule="auto"/>
        <w:ind w:firstLine="709"/>
        <w:jc w:val="both"/>
        <w:rPr>
          <w:lang w:val="uz-Cyrl-UZ"/>
        </w:rPr>
      </w:pPr>
      <w:r w:rsidRPr="009B02B2">
        <w:rPr>
          <w:lang w:val="uz-Cyrl-UZ"/>
        </w:rPr>
        <w:t>Лойиҳавий молиялаштириш аниқ белгиларига кўра турларга бўлинади:</w:t>
      </w:r>
    </w:p>
    <w:p w14:paraId="23D024D3" w14:textId="7017A894" w:rsidR="009B02B2" w:rsidRPr="009B02B2" w:rsidRDefault="002A47B8" w:rsidP="009B02B2">
      <w:pPr>
        <w:spacing w:after="0" w:line="259" w:lineRule="auto"/>
        <w:ind w:firstLine="709"/>
        <w:jc w:val="both"/>
        <w:rPr>
          <w:b/>
          <w:bCs/>
          <w:lang w:val="uz-Cyrl-UZ"/>
        </w:rPr>
      </w:pPr>
      <w:r w:rsidRPr="002A47B8">
        <w:rPr>
          <w:b/>
          <w:bCs/>
          <w:lang w:val="uz-Cyrl-UZ"/>
        </w:rPr>
        <w:t>1. Кредитор томонидан лойиҳа рискларини қабул қилиш даражасига кўра:</w:t>
      </w:r>
    </w:p>
    <w:p w14:paraId="1C3728F7" w14:textId="77777777" w:rsidR="009B02B2" w:rsidRPr="001B3E95" w:rsidRDefault="009B02B2" w:rsidP="009B02B2">
      <w:pPr>
        <w:spacing w:after="0" w:line="259" w:lineRule="auto"/>
        <w:ind w:firstLine="709"/>
        <w:jc w:val="both"/>
        <w:rPr>
          <w:lang w:val="uz-Cyrl-UZ"/>
        </w:rPr>
      </w:pPr>
      <w:r w:rsidRPr="009B02B2">
        <w:rPr>
          <w:b/>
          <w:bCs/>
          <w:lang w:val="uz-Cyrl-UZ"/>
        </w:rPr>
        <w:t xml:space="preserve">Қарз олувчига регресс ҳуқуқисиз лойиҳавий молиялаштириш. </w:t>
      </w:r>
    </w:p>
    <w:p w14:paraId="0B2B5BC2" w14:textId="77777777" w:rsidR="009B02B2" w:rsidRPr="001B3E95" w:rsidRDefault="009B02B2" w:rsidP="009B02B2">
      <w:pPr>
        <w:spacing w:after="0" w:line="259" w:lineRule="auto"/>
        <w:ind w:firstLine="709"/>
        <w:jc w:val="both"/>
        <w:rPr>
          <w:lang w:val="uz-Cyrl-UZ"/>
        </w:rPr>
      </w:pPr>
      <w:r w:rsidRPr="009B02B2">
        <w:rPr>
          <w:lang w:val="uz-Cyrl-UZ"/>
        </w:rPr>
        <w:t xml:space="preserve">Қарз олувчига регресс ҳуқуқисиз лойиҳавий молиялаштириш лойиҳа рискларини тўлиқ кредитор зиммасида бўлишини кўзда тутади. </w:t>
      </w:r>
    </w:p>
    <w:p w14:paraId="196BD4A8" w14:textId="77777777" w:rsidR="009B02B2" w:rsidRPr="001B3E95" w:rsidRDefault="009B02B2" w:rsidP="009B02B2">
      <w:pPr>
        <w:spacing w:after="0" w:line="259" w:lineRule="auto"/>
        <w:ind w:firstLine="709"/>
        <w:jc w:val="both"/>
        <w:rPr>
          <w:lang w:val="uz-Cyrl-UZ"/>
        </w:rPr>
      </w:pPr>
      <w:r w:rsidRPr="009B02B2">
        <w:rPr>
          <w:lang w:val="uz-Cyrl-UZ"/>
        </w:rPr>
        <w:t>Лойиҳавий молиялаштиришнинг ушбу туридан фойдаланиш лойиҳанинг барча иштирокчилари билан рисклар бўйича мажбуриятлар аниқ белгилаб олинганда фойдаланилади.</w:t>
      </w:r>
    </w:p>
    <w:p w14:paraId="3D4C960C" w14:textId="77777777" w:rsidR="009B02B2" w:rsidRPr="001B3E95" w:rsidRDefault="009B02B2" w:rsidP="009B02B2">
      <w:pPr>
        <w:spacing w:after="0" w:line="259" w:lineRule="auto"/>
        <w:ind w:firstLine="709"/>
        <w:jc w:val="both"/>
        <w:rPr>
          <w:lang w:val="uz-Cyrl-UZ"/>
        </w:rPr>
      </w:pPr>
      <w:r w:rsidRPr="009B02B2">
        <w:rPr>
          <w:b/>
          <w:bCs/>
          <w:lang w:val="uz-Cyrl-UZ"/>
        </w:rPr>
        <w:t>Қарз олувчига регресс ҳуқуқи билан лойиҳавий молиялаштириш.</w:t>
      </w:r>
      <w:r w:rsidRPr="009B02B2">
        <w:rPr>
          <w:lang w:val="uz-Cyrl-UZ"/>
        </w:rPr>
        <w:t xml:space="preserve"> </w:t>
      </w:r>
    </w:p>
    <w:p w14:paraId="3E2519B5" w14:textId="77777777" w:rsidR="009B02B2" w:rsidRPr="001B3E95" w:rsidRDefault="009B02B2" w:rsidP="009B02B2">
      <w:pPr>
        <w:spacing w:after="0" w:line="259" w:lineRule="auto"/>
        <w:ind w:firstLine="709"/>
        <w:jc w:val="both"/>
        <w:rPr>
          <w:lang w:val="uz-Cyrl-UZ"/>
        </w:rPr>
      </w:pPr>
      <w:r w:rsidRPr="009B02B2">
        <w:rPr>
          <w:lang w:val="uz-Cyrl-UZ"/>
        </w:rPr>
        <w:t>Қарз олувчига регресс ҳуқуқи билан лойиҳавий молиялаштиришда қарз олувчи берилган қарз маблағларини қайтариш жавобгарлигини тўлиқ ўз зиммасига олади.</w:t>
      </w:r>
    </w:p>
    <w:p w14:paraId="30581C4E" w14:textId="77777777" w:rsidR="009B02B2" w:rsidRPr="001B3E95" w:rsidRDefault="009B02B2" w:rsidP="009B02B2">
      <w:pPr>
        <w:spacing w:after="0" w:line="259" w:lineRule="auto"/>
        <w:ind w:firstLine="709"/>
        <w:jc w:val="both"/>
        <w:rPr>
          <w:lang w:val="uz-Cyrl-UZ"/>
        </w:rPr>
      </w:pPr>
      <w:r w:rsidRPr="009B02B2">
        <w:rPr>
          <w:lang w:val="uz-Cyrl-UZ"/>
        </w:rPr>
        <w:t xml:space="preserve">Бу эса, лойиҳанинг барча иштирокчилари ўртасида рискларни тўғри тақсимлаш заруриятини юзага келтиради.  </w:t>
      </w:r>
    </w:p>
    <w:p w14:paraId="2565A855" w14:textId="6243F89E" w:rsidR="002A47B8" w:rsidRPr="001B3E95" w:rsidRDefault="002A47B8" w:rsidP="002A47B8">
      <w:pPr>
        <w:spacing w:after="0" w:line="259" w:lineRule="auto"/>
        <w:ind w:firstLine="709"/>
        <w:jc w:val="both"/>
        <w:rPr>
          <w:lang w:val="uz-Cyrl-UZ"/>
        </w:rPr>
      </w:pPr>
      <w:r w:rsidRPr="001B3E95">
        <w:rPr>
          <w:b/>
          <w:bCs/>
          <w:lang w:val="uz-Cyrl-UZ"/>
        </w:rPr>
        <w:t xml:space="preserve">2. </w:t>
      </w:r>
      <w:r w:rsidRPr="002A47B8">
        <w:rPr>
          <w:b/>
          <w:bCs/>
          <w:lang w:val="uz-Cyrl-UZ"/>
        </w:rPr>
        <w:t>Мулк шаклига кўра лойиҳавий молиялаштиришнинг қуйидаги турлари бор</w:t>
      </w:r>
      <w:r w:rsidRPr="001B3E95">
        <w:rPr>
          <w:b/>
          <w:bCs/>
          <w:lang w:val="uz-Cyrl-UZ"/>
        </w:rPr>
        <w:t>:</w:t>
      </w:r>
    </w:p>
    <w:p w14:paraId="3EB49802" w14:textId="77777777" w:rsidR="002A47B8" w:rsidRPr="001B3E95" w:rsidRDefault="002A47B8" w:rsidP="002A47B8">
      <w:pPr>
        <w:spacing w:after="0" w:line="259" w:lineRule="auto"/>
        <w:ind w:firstLine="709"/>
        <w:jc w:val="both"/>
        <w:rPr>
          <w:lang w:val="uz-Cyrl-UZ"/>
        </w:rPr>
      </w:pPr>
      <w:r w:rsidRPr="002A47B8">
        <w:rPr>
          <w:lang w:val="uz-Cyrl-UZ"/>
        </w:rPr>
        <w:t>1. Давлат лойиҳалари</w:t>
      </w:r>
    </w:p>
    <w:p w14:paraId="47EDD32E" w14:textId="77777777" w:rsidR="002A47B8" w:rsidRPr="001B3E95" w:rsidRDefault="002A47B8" w:rsidP="002A47B8">
      <w:pPr>
        <w:spacing w:after="0" w:line="259" w:lineRule="auto"/>
        <w:ind w:firstLine="709"/>
        <w:jc w:val="both"/>
        <w:rPr>
          <w:lang w:val="uz-Cyrl-UZ"/>
        </w:rPr>
      </w:pPr>
      <w:r w:rsidRPr="002A47B8">
        <w:rPr>
          <w:lang w:val="uz-Cyrl-UZ"/>
        </w:rPr>
        <w:t>2. Хусусий лойиҳалар</w:t>
      </w:r>
    </w:p>
    <w:p w14:paraId="577B0AC6" w14:textId="77777777" w:rsidR="002A47B8" w:rsidRPr="001B3E95" w:rsidRDefault="002A47B8" w:rsidP="002A47B8">
      <w:pPr>
        <w:spacing w:after="0" w:line="259" w:lineRule="auto"/>
        <w:ind w:firstLine="709"/>
        <w:jc w:val="both"/>
        <w:rPr>
          <w:lang w:val="uz-Cyrl-UZ"/>
        </w:rPr>
      </w:pPr>
      <w:r w:rsidRPr="002A47B8">
        <w:rPr>
          <w:lang w:val="uz-Cyrl-UZ"/>
        </w:rPr>
        <w:t>3. Давлат-хусусий шерикчилик</w:t>
      </w:r>
    </w:p>
    <w:p w14:paraId="01D10F0B" w14:textId="20D8DDB3" w:rsidR="002A47B8" w:rsidRPr="002A47B8" w:rsidRDefault="002A47B8" w:rsidP="002A47B8">
      <w:pPr>
        <w:spacing w:after="0" w:line="259" w:lineRule="auto"/>
        <w:ind w:firstLine="709"/>
        <w:jc w:val="both"/>
      </w:pPr>
      <w:r w:rsidRPr="002A47B8">
        <w:rPr>
          <w:b/>
          <w:bCs/>
        </w:rPr>
        <w:t xml:space="preserve">3. </w:t>
      </w:r>
      <w:r w:rsidRPr="002A47B8">
        <w:rPr>
          <w:b/>
          <w:bCs/>
          <w:lang w:val="uz-Cyrl-UZ"/>
        </w:rPr>
        <w:t>Ташкил қилиш схемаларига кўра</w:t>
      </w:r>
      <w:r w:rsidRPr="002A47B8">
        <w:rPr>
          <w:b/>
          <w:bCs/>
        </w:rPr>
        <w:t>:</w:t>
      </w:r>
    </w:p>
    <w:p w14:paraId="33CA7879" w14:textId="0F4017D2" w:rsidR="002A47B8" w:rsidRPr="002A47B8" w:rsidRDefault="002A47B8" w:rsidP="002A47B8">
      <w:pPr>
        <w:pStyle w:val="a3"/>
        <w:numPr>
          <w:ilvl w:val="0"/>
          <w:numId w:val="4"/>
        </w:numPr>
        <w:tabs>
          <w:tab w:val="left" w:pos="993"/>
        </w:tabs>
        <w:spacing w:after="0" w:line="259" w:lineRule="auto"/>
        <w:ind w:left="0" w:firstLine="709"/>
        <w:jc w:val="both"/>
      </w:pPr>
      <w:r w:rsidRPr="002A47B8">
        <w:rPr>
          <w:lang w:val="uz-Cyrl-UZ"/>
        </w:rPr>
        <w:t>Қўшма молиялаштиришга асосланган лойиҳавий молиялаштириш</w:t>
      </w:r>
      <w:r>
        <w:rPr>
          <w:lang w:val="uz-Cyrl-UZ"/>
        </w:rPr>
        <w:t>;</w:t>
      </w:r>
    </w:p>
    <w:p w14:paraId="01845AAD" w14:textId="28DE95FA" w:rsidR="002A47B8" w:rsidRPr="002A47B8" w:rsidRDefault="002A47B8" w:rsidP="002A47B8">
      <w:pPr>
        <w:pStyle w:val="a3"/>
        <w:numPr>
          <w:ilvl w:val="0"/>
          <w:numId w:val="4"/>
        </w:numPr>
        <w:tabs>
          <w:tab w:val="left" w:pos="993"/>
        </w:tabs>
        <w:spacing w:after="0" w:line="259" w:lineRule="auto"/>
        <w:ind w:left="0" w:firstLine="709"/>
        <w:jc w:val="both"/>
      </w:pPr>
      <w:r w:rsidRPr="002A47B8">
        <w:rPr>
          <w:lang w:val="uz-Cyrl-UZ"/>
        </w:rPr>
        <w:t>Давомли молиялаштиришга асосланган лойиҳавий молиялаштириш</w:t>
      </w:r>
      <w:r>
        <w:rPr>
          <w:lang w:val="uz-Cyrl-UZ"/>
        </w:rPr>
        <w:t>.</w:t>
      </w:r>
    </w:p>
    <w:p w14:paraId="600BF0BE" w14:textId="303E23DF" w:rsidR="002A47B8" w:rsidRPr="002A47B8" w:rsidRDefault="002A47B8" w:rsidP="002A47B8">
      <w:pPr>
        <w:spacing w:after="0" w:line="259" w:lineRule="auto"/>
        <w:ind w:firstLine="709"/>
        <w:jc w:val="both"/>
      </w:pPr>
      <w:r w:rsidRPr="002A47B8">
        <w:rPr>
          <w:b/>
          <w:bCs/>
        </w:rPr>
        <w:t xml:space="preserve">4. </w:t>
      </w:r>
      <w:r w:rsidRPr="002A47B8">
        <w:rPr>
          <w:b/>
          <w:bCs/>
          <w:lang w:val="uz-Cyrl-UZ"/>
        </w:rPr>
        <w:t>Тармоқ хусусиятига кўра</w:t>
      </w:r>
      <w:r w:rsidRPr="002A47B8">
        <w:rPr>
          <w:b/>
          <w:bCs/>
        </w:rPr>
        <w:t xml:space="preserve">: </w:t>
      </w:r>
    </w:p>
    <w:p w14:paraId="565E623D" w14:textId="0141EF06" w:rsidR="002A47B8" w:rsidRPr="002A47B8" w:rsidRDefault="002A47B8" w:rsidP="002A47B8">
      <w:pPr>
        <w:pStyle w:val="a3"/>
        <w:numPr>
          <w:ilvl w:val="0"/>
          <w:numId w:val="3"/>
        </w:numPr>
        <w:tabs>
          <w:tab w:val="left" w:pos="993"/>
        </w:tabs>
        <w:spacing w:after="0" w:line="259" w:lineRule="auto"/>
        <w:ind w:left="0" w:firstLine="709"/>
        <w:jc w:val="both"/>
      </w:pPr>
      <w:r>
        <w:rPr>
          <w:lang w:val="uz-Cyrl-UZ"/>
        </w:rPr>
        <w:t>э</w:t>
      </w:r>
      <w:r w:rsidRPr="002A47B8">
        <w:rPr>
          <w:lang w:val="uz-Cyrl-UZ"/>
        </w:rPr>
        <w:t>нергетика</w:t>
      </w:r>
      <w:r>
        <w:rPr>
          <w:lang w:val="uz-Cyrl-UZ"/>
        </w:rPr>
        <w:t>;</w:t>
      </w:r>
    </w:p>
    <w:p w14:paraId="5697B893" w14:textId="5EDD1550" w:rsidR="002A47B8" w:rsidRPr="002A47B8" w:rsidRDefault="002A47B8" w:rsidP="002A47B8">
      <w:pPr>
        <w:pStyle w:val="a3"/>
        <w:numPr>
          <w:ilvl w:val="0"/>
          <w:numId w:val="3"/>
        </w:numPr>
        <w:tabs>
          <w:tab w:val="left" w:pos="993"/>
        </w:tabs>
        <w:spacing w:after="0" w:line="259" w:lineRule="auto"/>
        <w:ind w:left="0" w:firstLine="709"/>
        <w:jc w:val="both"/>
      </w:pPr>
      <w:r w:rsidRPr="002A47B8">
        <w:rPr>
          <w:lang w:val="uz-Cyrl-UZ"/>
        </w:rPr>
        <w:t>нефть ва гал қазиб чиқариш</w:t>
      </w:r>
      <w:r>
        <w:rPr>
          <w:lang w:val="uz-Cyrl-UZ"/>
        </w:rPr>
        <w:t>;</w:t>
      </w:r>
    </w:p>
    <w:p w14:paraId="396F50E6" w14:textId="62878AC8" w:rsidR="002A47B8" w:rsidRPr="002A47B8" w:rsidRDefault="002A47B8" w:rsidP="002A47B8">
      <w:pPr>
        <w:pStyle w:val="a3"/>
        <w:numPr>
          <w:ilvl w:val="0"/>
          <w:numId w:val="3"/>
        </w:numPr>
        <w:tabs>
          <w:tab w:val="left" w:pos="993"/>
        </w:tabs>
        <w:spacing w:after="0" w:line="259" w:lineRule="auto"/>
        <w:ind w:left="0" w:firstLine="709"/>
        <w:jc w:val="both"/>
      </w:pPr>
      <w:r w:rsidRPr="002A47B8">
        <w:rPr>
          <w:lang w:val="uz-Cyrl-UZ"/>
        </w:rPr>
        <w:t>машинасозлик</w:t>
      </w:r>
      <w:r>
        <w:rPr>
          <w:lang w:val="uz-Cyrl-UZ"/>
        </w:rPr>
        <w:t>;</w:t>
      </w:r>
    </w:p>
    <w:p w14:paraId="56B527CD" w14:textId="04E40A01" w:rsidR="002A47B8" w:rsidRPr="002A47B8" w:rsidRDefault="002A47B8" w:rsidP="002A47B8">
      <w:pPr>
        <w:pStyle w:val="a3"/>
        <w:numPr>
          <w:ilvl w:val="0"/>
          <w:numId w:val="3"/>
        </w:numPr>
        <w:tabs>
          <w:tab w:val="left" w:pos="993"/>
        </w:tabs>
        <w:spacing w:after="0" w:line="259" w:lineRule="auto"/>
        <w:ind w:left="0" w:firstLine="709"/>
        <w:jc w:val="both"/>
      </w:pPr>
      <w:r w:rsidRPr="002A47B8">
        <w:rPr>
          <w:lang w:val="uz-Cyrl-UZ"/>
        </w:rPr>
        <w:t>транспорт</w:t>
      </w:r>
      <w:r>
        <w:rPr>
          <w:lang w:val="uz-Cyrl-UZ"/>
        </w:rPr>
        <w:t>;</w:t>
      </w:r>
    </w:p>
    <w:p w14:paraId="0053F072" w14:textId="3B6078B1" w:rsidR="002A47B8" w:rsidRPr="002A47B8" w:rsidRDefault="002A47B8" w:rsidP="002A47B8">
      <w:pPr>
        <w:pStyle w:val="a3"/>
        <w:numPr>
          <w:ilvl w:val="0"/>
          <w:numId w:val="3"/>
        </w:numPr>
        <w:tabs>
          <w:tab w:val="left" w:pos="993"/>
        </w:tabs>
        <w:spacing w:after="0" w:line="259" w:lineRule="auto"/>
        <w:ind w:left="0" w:firstLine="709"/>
        <w:jc w:val="both"/>
      </w:pPr>
      <w:r w:rsidRPr="002A47B8">
        <w:rPr>
          <w:lang w:val="uz-Cyrl-UZ"/>
        </w:rPr>
        <w:t>қурилиш</w:t>
      </w:r>
      <w:r>
        <w:rPr>
          <w:lang w:val="uz-Cyrl-UZ"/>
        </w:rPr>
        <w:t>;</w:t>
      </w:r>
    </w:p>
    <w:p w14:paraId="1401EBA6" w14:textId="7F02FE35" w:rsidR="002A47B8" w:rsidRPr="002A47B8" w:rsidRDefault="002A47B8" w:rsidP="002A47B8">
      <w:pPr>
        <w:pStyle w:val="a3"/>
        <w:numPr>
          <w:ilvl w:val="0"/>
          <w:numId w:val="3"/>
        </w:numPr>
        <w:tabs>
          <w:tab w:val="left" w:pos="993"/>
        </w:tabs>
        <w:spacing w:after="0" w:line="259" w:lineRule="auto"/>
        <w:ind w:left="0" w:firstLine="709"/>
        <w:jc w:val="both"/>
      </w:pPr>
      <w:r w:rsidRPr="002A47B8">
        <w:rPr>
          <w:lang w:val="uz-Cyrl-UZ"/>
        </w:rPr>
        <w:t>сув таъминоти ва канализация</w:t>
      </w:r>
      <w:r>
        <w:rPr>
          <w:lang w:val="uz-Cyrl-UZ"/>
        </w:rPr>
        <w:t>;</w:t>
      </w:r>
    </w:p>
    <w:p w14:paraId="4D56F333" w14:textId="30DF2447" w:rsidR="002A47B8" w:rsidRPr="002A47B8" w:rsidRDefault="002A47B8" w:rsidP="002A47B8">
      <w:pPr>
        <w:pStyle w:val="a3"/>
        <w:numPr>
          <w:ilvl w:val="0"/>
          <w:numId w:val="3"/>
        </w:numPr>
        <w:tabs>
          <w:tab w:val="left" w:pos="993"/>
        </w:tabs>
        <w:spacing w:after="0" w:line="259" w:lineRule="auto"/>
        <w:ind w:left="0" w:firstLine="709"/>
        <w:jc w:val="both"/>
      </w:pPr>
      <w:r w:rsidRPr="002A47B8">
        <w:rPr>
          <w:lang w:val="uz-Cyrl-UZ"/>
        </w:rPr>
        <w:t>хом-ашёни иккиламчи қайта ишлаш</w:t>
      </w:r>
      <w:r>
        <w:rPr>
          <w:lang w:val="uz-Cyrl-UZ"/>
        </w:rPr>
        <w:t>;</w:t>
      </w:r>
    </w:p>
    <w:p w14:paraId="01DDD536" w14:textId="7B7F765B" w:rsidR="002A47B8" w:rsidRPr="002A47B8" w:rsidRDefault="002A47B8" w:rsidP="002A47B8">
      <w:pPr>
        <w:pStyle w:val="a3"/>
        <w:numPr>
          <w:ilvl w:val="0"/>
          <w:numId w:val="3"/>
        </w:numPr>
        <w:tabs>
          <w:tab w:val="left" w:pos="993"/>
        </w:tabs>
        <w:spacing w:after="0" w:line="259" w:lineRule="auto"/>
        <w:ind w:left="0" w:firstLine="709"/>
        <w:jc w:val="both"/>
      </w:pPr>
      <w:r w:rsidRPr="002A47B8">
        <w:rPr>
          <w:lang w:val="uz-Cyrl-UZ"/>
        </w:rPr>
        <w:t>қишлоқ, сув ва ўрмон хўжалиги</w:t>
      </w:r>
      <w:r>
        <w:rPr>
          <w:lang w:val="uz-Cyrl-UZ"/>
        </w:rPr>
        <w:t>.</w:t>
      </w:r>
    </w:p>
    <w:p w14:paraId="1B383095" w14:textId="77777777" w:rsidR="002A47B8" w:rsidRPr="002A47B8" w:rsidRDefault="002A47B8" w:rsidP="002A47B8">
      <w:pPr>
        <w:spacing w:after="0" w:line="259" w:lineRule="auto"/>
        <w:ind w:firstLine="709"/>
        <w:jc w:val="both"/>
      </w:pPr>
      <w:r w:rsidRPr="002A47B8">
        <w:rPr>
          <w:lang w:val="uz-Cyrl-UZ"/>
        </w:rPr>
        <w:lastRenderedPageBreak/>
        <w:t>Молиялаштиришни жалб қилиш моделлари инвестицион кредитлашнинг анъанавий схемасига асосланган.</w:t>
      </w:r>
    </w:p>
    <w:p w14:paraId="55AC8D2F" w14:textId="77777777" w:rsidR="002A47B8" w:rsidRPr="002A47B8" w:rsidRDefault="002A47B8" w:rsidP="002A47B8">
      <w:pPr>
        <w:spacing w:after="0" w:line="259" w:lineRule="auto"/>
        <w:ind w:firstLine="709"/>
        <w:jc w:val="both"/>
      </w:pPr>
      <w:r w:rsidRPr="002A47B8">
        <w:rPr>
          <w:lang w:val="uz-Cyrl-UZ"/>
        </w:rPr>
        <w:t>Инвестицион кредитлар компанияларга инвестиция лойиҳаларини амалга ошириш учун зарур бўлган харажатларни молиялаштириш имконини беради.</w:t>
      </w:r>
    </w:p>
    <w:p w14:paraId="57B121BC" w14:textId="77777777" w:rsidR="002A47B8" w:rsidRPr="002A47B8" w:rsidRDefault="002A47B8" w:rsidP="002A47B8">
      <w:pPr>
        <w:spacing w:after="0" w:line="259" w:lineRule="auto"/>
        <w:ind w:firstLine="709"/>
        <w:jc w:val="both"/>
        <w:rPr>
          <w:lang w:val="uz-Cyrl-UZ"/>
        </w:rPr>
      </w:pPr>
      <w:r w:rsidRPr="002A47B8">
        <w:rPr>
          <w:lang w:val="uz-Cyrl-UZ"/>
        </w:rPr>
        <w:t>Одатда, маблағларни жалб қилиш муддати лойиҳани амалга ошириш муддатига мос бўлади. Бунда инвестицион кредитлар бўйича имтиёзли давр берилиши мумкин.</w:t>
      </w:r>
    </w:p>
    <w:p w14:paraId="41680516" w14:textId="77777777" w:rsidR="002A47B8" w:rsidRPr="002A47B8" w:rsidRDefault="002A47B8" w:rsidP="002A47B8">
      <w:pPr>
        <w:spacing w:after="0" w:line="259" w:lineRule="auto"/>
        <w:ind w:firstLine="709"/>
        <w:jc w:val="both"/>
        <w:rPr>
          <w:lang w:val="uz-Cyrl-UZ"/>
        </w:rPr>
      </w:pPr>
      <w:r w:rsidRPr="002A47B8">
        <w:rPr>
          <w:lang w:val="uz-Cyrl-UZ"/>
        </w:rPr>
        <w:t>Имтиёзли даврда кредитнинг фақат фоизи тўланади, асосий сумма тшланмайди.</w:t>
      </w:r>
    </w:p>
    <w:p w14:paraId="4F4B619A" w14:textId="77777777" w:rsidR="002A47B8" w:rsidRPr="002A47B8" w:rsidRDefault="002A47B8" w:rsidP="002A47B8">
      <w:pPr>
        <w:spacing w:after="0" w:line="259" w:lineRule="auto"/>
        <w:ind w:firstLine="709"/>
        <w:jc w:val="both"/>
        <w:rPr>
          <w:lang w:val="uz-Cyrl-UZ"/>
        </w:rPr>
      </w:pPr>
      <w:r w:rsidRPr="002A47B8">
        <w:rPr>
          <w:lang w:val="uz-Cyrl-UZ"/>
        </w:rPr>
        <w:t>Параллель молиялаштириш лойиҳа компаниясини лойиҳани молиялаштиришда иштирок этувчи ҳар бир тижорат банки билан мустақил, холис муносабатда бўлишини кўзда тутади. Бунда, одатда, лойиҳа ташаббускорлари алоҳида ишчи гуруҳ тузади ва ушбу ишчи гуруҳ кредит берадиган банклар билан музокаралар олиб боради.</w:t>
      </w:r>
    </w:p>
    <w:p w14:paraId="51930C67" w14:textId="77777777" w:rsidR="002A47B8" w:rsidRPr="002A47B8" w:rsidRDefault="002A47B8" w:rsidP="002A47B8">
      <w:pPr>
        <w:spacing w:after="0" w:line="259" w:lineRule="auto"/>
        <w:ind w:firstLine="709"/>
        <w:jc w:val="both"/>
        <w:rPr>
          <w:lang w:val="uz-Cyrl-UZ"/>
        </w:rPr>
      </w:pPr>
      <w:r w:rsidRPr="002A47B8">
        <w:rPr>
          <w:lang w:val="uz-Cyrl-UZ"/>
        </w:rPr>
        <w:t>Соф ҳозирги қиймат (NPV) - ҳозирги кунгача дисконтланган инвестицияларнинг бутун муддати давомида келажакдаги барча пул оқимларининг (ижобий ва салбий) қиймати. NPV таҳлили ички баҳолашнинг бир шакли бўлиб, молия ва бухгалтерия ҳисоби бўйлаб бизнес қийматини, инвестиция хавфсизлигини, капитал лойиҳасини, янги тадбиркорликни, харажатларни камайтириш дастурини ва пул оқимини ўз ичига олган ҳар қандай нарсани аниқлаш учун кенг қўлланилади.</w:t>
      </w:r>
    </w:p>
    <w:p w14:paraId="71D6E1FE" w14:textId="77777777" w:rsidR="002A47B8" w:rsidRPr="002A47B8" w:rsidRDefault="002A47B8" w:rsidP="002A47B8">
      <w:pPr>
        <w:spacing w:after="0" w:line="259" w:lineRule="auto"/>
        <w:ind w:firstLine="709"/>
        <w:jc w:val="both"/>
        <w:rPr>
          <w:lang w:val="uz-Cyrl-UZ"/>
        </w:rPr>
      </w:pPr>
      <w:r w:rsidRPr="002A47B8">
        <w:rPr>
          <w:lang w:val="uz-Cyrl-UZ"/>
        </w:rPr>
        <w:t>Соф жорий қиймат инвестиция, лойиҳа ёки бизнеснинг даромадли бўлишини ёки йўқлигини аниқлаш учун ишлатилади. Асосан, инвестициянинг NPV жорий қийматига дисконтланган инвестиция муддати давомида барча келажакдаги пул оқимларининг йиғиндисидир.</w:t>
      </w:r>
    </w:p>
    <w:p w14:paraId="18468024" w14:textId="77777777" w:rsidR="002A47B8" w:rsidRPr="002A47B8" w:rsidRDefault="002A47B8" w:rsidP="002A47B8">
      <w:pPr>
        <w:spacing w:after="0" w:line="259" w:lineRule="auto"/>
        <w:ind w:firstLine="709"/>
        <w:jc w:val="both"/>
        <w:rPr>
          <w:lang w:val="uz-Cyrl-UZ"/>
        </w:rPr>
      </w:pPr>
      <w:r w:rsidRPr="002A47B8">
        <w:rPr>
          <w:lang w:val="uz-Cyrl-UZ"/>
        </w:rPr>
        <w:t>Соф жорий қийматни ҳисоблаш кўпинча компанияларга капитални қандай ва қаерга ажратишни ҳал қилишда ёрдам бериш учун бюджетлаштиришда қўлланилади. Ҳар бир инвестиция вариантини ёки потенциал лойиҳани бир хил даражага тушириш орқали - бу охир-оқибат қанча туради - молия мутахассислари стратегик қарорлар қабул қилиш учун яхши жиҳозланган.</w:t>
      </w:r>
    </w:p>
    <w:p w14:paraId="7A6928F9" w14:textId="77777777" w:rsidR="002A47B8" w:rsidRPr="002A47B8" w:rsidRDefault="002A47B8" w:rsidP="002A47B8">
      <w:pPr>
        <w:spacing w:after="0" w:line="259" w:lineRule="auto"/>
        <w:ind w:firstLine="709"/>
        <w:jc w:val="both"/>
        <w:rPr>
          <w:lang w:val="uz-Cyrl-UZ"/>
        </w:rPr>
      </w:pPr>
      <w:r w:rsidRPr="002A47B8">
        <w:rPr>
          <w:lang w:val="en-US"/>
        </w:rPr>
        <w:t>NPV</w:t>
      </w:r>
      <w:r w:rsidRPr="002A47B8">
        <w:rPr>
          <w:lang w:val="uz-Cyrl-UZ"/>
        </w:rPr>
        <w:t xml:space="preserve"> асосан корпоратив молияда қўлланилади. Масалан, инвестиция банкирлари қайси қўшилиш ёки сотиб олиш сармояга арзийдиганлигини аниқлаш учун соф жорий қийматларни солиштиришлари мумкин. Бундан ташқари, баъзи бухгалтерлар, масалан, сертификатланган бошқарув ҳисобчилари, бюджетларни кўриб чиқишда ва лойиҳаларни устуворлаштиришда NPVга таяниши мумкин.</w:t>
      </w:r>
    </w:p>
    <w:p w14:paraId="5F87EEA1" w14:textId="77777777" w:rsidR="002A47B8" w:rsidRPr="002A47B8" w:rsidRDefault="002A47B8" w:rsidP="002A47B8">
      <w:pPr>
        <w:spacing w:after="0" w:line="259" w:lineRule="auto"/>
        <w:ind w:firstLine="709"/>
        <w:jc w:val="both"/>
        <w:rPr>
          <w:lang w:val="uz-Cyrl-UZ"/>
        </w:rPr>
      </w:pPr>
      <w:r w:rsidRPr="002A47B8">
        <w:rPr>
          <w:lang w:val="uz-Cyrl-UZ"/>
        </w:rPr>
        <w:t>Бизнес эгалари, шунингдек, бюджет қарорларини қабул қилишда ёрдам бериш ва келажакда ўз бизнесининг қийматини аниқроқ кўриш учун NPVни қандай ҳисоблашни тушунишдан фойда олишлари мумкин. (Молия сиз учун яхши мартаба йўли эканлигини билиб олинг.)</w:t>
      </w:r>
    </w:p>
    <w:p w14:paraId="5D0657C5" w14:textId="77777777" w:rsidR="002A47B8" w:rsidRPr="002A47B8" w:rsidRDefault="002A47B8" w:rsidP="002A47B8">
      <w:pPr>
        <w:spacing w:after="0" w:line="259" w:lineRule="auto"/>
        <w:ind w:firstLine="709"/>
        <w:jc w:val="both"/>
        <w:rPr>
          <w:lang w:val="uz-Cyrl-UZ"/>
        </w:rPr>
      </w:pPr>
      <w:r w:rsidRPr="002A47B8">
        <w:rPr>
          <w:lang w:val="uz-Cyrl-UZ"/>
        </w:rPr>
        <w:lastRenderedPageBreak/>
        <w:t>Инвестиция лойиҳасининг ички даромадлилик даражасининг кўрсаткичидир. Кўпинча ўсиш истиқболлари ва рентабеллик бўйича турли таклифларни солиштириш учун фойдаланилади. IRR қанчалик юқори бўлса, ушбу лойиҳанинг ўсиш истиқболлари шунчалик катта бўлади. Excelда ЯИМ фоиз ставкасини ҳисобланг.</w:t>
      </w:r>
    </w:p>
    <w:p w14:paraId="22D314FE" w14:textId="616B2AB1" w:rsidR="002A47B8" w:rsidRPr="002A47B8" w:rsidRDefault="002A47B8" w:rsidP="002A47B8">
      <w:pPr>
        <w:spacing w:after="0" w:line="259" w:lineRule="auto"/>
        <w:ind w:firstLine="709"/>
        <w:jc w:val="both"/>
        <w:rPr>
          <w:lang w:val="uz-Cyrl-UZ"/>
        </w:rPr>
      </w:pPr>
      <w:r w:rsidRPr="002A47B8">
        <w:rPr>
          <w:lang w:val="uz-Cyrl-UZ"/>
        </w:rPr>
        <w:t>Хулоса.</w:t>
      </w:r>
      <w:r>
        <w:rPr>
          <w:b/>
          <w:bCs/>
          <w:lang w:val="uz-Cyrl-UZ"/>
        </w:rPr>
        <w:t xml:space="preserve"> </w:t>
      </w:r>
      <w:r w:rsidRPr="002A47B8">
        <w:rPr>
          <w:lang w:val="uz-Cyrl-UZ"/>
        </w:rPr>
        <w:t>Лойиҳани молиялаштиришда кредиторлар чекланган мурожаатларга эга. Бу шуни англатадики, дефолт бўлган тақдирда, кредиторлар лойиҳа бўйича активларга мурожаат қилиб, якунланишини таъминлайди ва лойиҳа бўйича ишлаш кафолатларидан фойдаланади.</w:t>
      </w:r>
    </w:p>
    <w:p w14:paraId="16D91E4E" w14:textId="77777777" w:rsidR="002A47B8" w:rsidRPr="002A47B8" w:rsidRDefault="002A47B8" w:rsidP="002A47B8">
      <w:pPr>
        <w:spacing w:after="0" w:line="259" w:lineRule="auto"/>
        <w:ind w:firstLine="709"/>
        <w:jc w:val="both"/>
      </w:pPr>
      <w:r w:rsidRPr="002A47B8">
        <w:rPr>
          <w:lang w:val="uz-Cyrl-UZ"/>
        </w:rPr>
        <w:t>Лойиҳани молиялаштириш регурс молиялаштиришга зиддир, бунда кредиторлар эгасининг активлари ёки пул оқимлари учун тўлиқ даъво оладилар. Демак, лойиҳани молиялаштириш яхши молиявий ва тегишли техник билимларни талаб қилади.</w:t>
      </w:r>
    </w:p>
    <w:p w14:paraId="7CC15304" w14:textId="77777777" w:rsidR="009B02B2" w:rsidRPr="009B02B2" w:rsidRDefault="009B02B2" w:rsidP="009B02B2">
      <w:pPr>
        <w:spacing w:after="0" w:line="259" w:lineRule="auto"/>
        <w:ind w:firstLine="709"/>
        <w:jc w:val="both"/>
      </w:pPr>
    </w:p>
    <w:p w14:paraId="4B05A80E" w14:textId="77777777" w:rsidR="009B02B2" w:rsidRDefault="009B02B2" w:rsidP="009B02B2">
      <w:pPr>
        <w:tabs>
          <w:tab w:val="left" w:pos="993"/>
        </w:tabs>
        <w:spacing w:after="0"/>
        <w:jc w:val="center"/>
        <w:rPr>
          <w:b/>
          <w:bCs/>
          <w:lang w:val="uz-Cyrl-UZ"/>
        </w:rPr>
      </w:pPr>
      <w:r w:rsidRPr="004B13C5">
        <w:rPr>
          <w:b/>
          <w:bCs/>
          <w:lang w:val="uz-Cyrl-UZ"/>
        </w:rPr>
        <w:t>Фойдаланилган адабиётлар рўйхати</w:t>
      </w:r>
    </w:p>
    <w:p w14:paraId="330D0737" w14:textId="77777777" w:rsidR="009B02B2" w:rsidRDefault="009B02B2" w:rsidP="009B02B2">
      <w:pPr>
        <w:tabs>
          <w:tab w:val="left" w:pos="993"/>
        </w:tabs>
        <w:spacing w:after="0"/>
        <w:ind w:firstLine="709"/>
        <w:jc w:val="both"/>
        <w:rPr>
          <w:b/>
          <w:bCs/>
          <w:lang w:val="uz-Cyrl-UZ"/>
        </w:rPr>
      </w:pPr>
    </w:p>
    <w:p w14:paraId="15DA9290" w14:textId="77777777" w:rsidR="009B02B2" w:rsidRPr="004B13C5" w:rsidRDefault="009B02B2" w:rsidP="009B02B2">
      <w:pPr>
        <w:tabs>
          <w:tab w:val="left" w:pos="993"/>
        </w:tabs>
        <w:spacing w:after="0"/>
        <w:ind w:firstLine="709"/>
        <w:jc w:val="both"/>
        <w:rPr>
          <w:lang w:val="en-US"/>
        </w:rPr>
      </w:pPr>
      <w:r w:rsidRPr="004B13C5">
        <w:rPr>
          <w:lang w:val="uz-Cyrl-UZ"/>
        </w:rPr>
        <w:t>1. Суюнов Д.Х., Холбаев Б.А. Лойиҳа бошқаруви: услуб ва стандартлар. Ўқув қўлланма. 2021. – 208 б.</w:t>
      </w:r>
    </w:p>
    <w:p w14:paraId="7D356005" w14:textId="77777777" w:rsidR="009B02B2" w:rsidRPr="004B13C5" w:rsidRDefault="009B02B2" w:rsidP="009B02B2">
      <w:pPr>
        <w:tabs>
          <w:tab w:val="left" w:pos="993"/>
        </w:tabs>
        <w:spacing w:after="0"/>
        <w:ind w:firstLine="709"/>
        <w:jc w:val="both"/>
        <w:rPr>
          <w:lang w:val="en-US"/>
        </w:rPr>
      </w:pPr>
      <w:r w:rsidRPr="004B13C5">
        <w:rPr>
          <w:lang w:val="uz-Cyrl-UZ"/>
        </w:rPr>
        <w:t>2. Harold Kerzner PMI. Project ManageMent. A Systems Approach to Planning, Scheduling, and Controlling Published by John Wiley &amp; Sons, Inc., Hoboken, New Jersey. Published simultaneously in Canada, 2017, p. 840</w:t>
      </w:r>
    </w:p>
    <w:p w14:paraId="03B1AB7D" w14:textId="77777777" w:rsidR="009B02B2" w:rsidRPr="004B13C5" w:rsidRDefault="009B02B2" w:rsidP="009B02B2">
      <w:pPr>
        <w:tabs>
          <w:tab w:val="left" w:pos="993"/>
        </w:tabs>
        <w:spacing w:after="0"/>
        <w:ind w:firstLine="709"/>
        <w:jc w:val="both"/>
      </w:pPr>
      <w:r w:rsidRPr="004B13C5">
        <w:rPr>
          <w:lang w:val="uz-Cyrl-UZ"/>
        </w:rPr>
        <w:t xml:space="preserve">3. </w:t>
      </w:r>
      <w:r w:rsidRPr="004B13C5">
        <w:rPr>
          <w:lang w:val="en-US"/>
        </w:rPr>
        <w:t>Joseph W. Weiss, Robert K. Wysocki, «</w:t>
      </w:r>
      <w:r w:rsidRPr="004B13C5">
        <w:t>Пять</w:t>
      </w:r>
      <w:r w:rsidRPr="004B13C5">
        <w:rPr>
          <w:lang w:val="en-US"/>
        </w:rPr>
        <w:t xml:space="preserve"> </w:t>
      </w:r>
      <w:r w:rsidRPr="004B13C5">
        <w:t>стадий</w:t>
      </w:r>
      <w:r w:rsidRPr="004B13C5">
        <w:rPr>
          <w:lang w:val="en-US"/>
        </w:rPr>
        <w:t xml:space="preserve"> </w:t>
      </w:r>
      <w:r w:rsidRPr="004B13C5">
        <w:t>управления</w:t>
      </w:r>
      <w:r w:rsidRPr="004B13C5">
        <w:rPr>
          <w:lang w:val="en-US"/>
        </w:rPr>
        <w:t xml:space="preserve"> </w:t>
      </w:r>
      <w:r w:rsidRPr="004B13C5">
        <w:t>проектом</w:t>
      </w:r>
      <w:r w:rsidRPr="004B13C5">
        <w:rPr>
          <w:lang w:val="en-US"/>
        </w:rPr>
        <w:t xml:space="preserve">. </w:t>
      </w:r>
      <w:r w:rsidRPr="004B13C5">
        <w:t xml:space="preserve">Практическое </w:t>
      </w:r>
      <w:proofErr w:type="spellStart"/>
      <w:r w:rsidRPr="004B13C5">
        <w:t>руко-водство</w:t>
      </w:r>
      <w:proofErr w:type="spellEnd"/>
      <w:r w:rsidRPr="004B13C5">
        <w:t xml:space="preserve"> по планированию и реализации» -http://financepro.ru</w:t>
      </w:r>
    </w:p>
    <w:p w14:paraId="520C7DB3" w14:textId="77777777" w:rsidR="009B02B2" w:rsidRPr="004B13C5" w:rsidRDefault="009B02B2" w:rsidP="009B02B2">
      <w:pPr>
        <w:tabs>
          <w:tab w:val="left" w:pos="993"/>
        </w:tabs>
        <w:spacing w:after="0"/>
        <w:ind w:firstLine="709"/>
        <w:jc w:val="both"/>
        <w:rPr>
          <w:lang w:val="en-US"/>
        </w:rPr>
      </w:pPr>
      <w:r w:rsidRPr="004B13C5">
        <w:rPr>
          <w:lang w:val="uz-Cyrl-UZ"/>
        </w:rPr>
        <w:t>4. Rohrbeck R. Corporate Foresight. Towards a Maturity Model for the Future Orientation of a Firm // Springer-Verlag Berlin Heidelberg,  2011. – 220</w:t>
      </w:r>
    </w:p>
    <w:p w14:paraId="443F2B12" w14:textId="77777777" w:rsidR="009B02B2" w:rsidRPr="004B13C5" w:rsidRDefault="009B02B2" w:rsidP="009B02B2">
      <w:pPr>
        <w:tabs>
          <w:tab w:val="left" w:pos="993"/>
        </w:tabs>
        <w:spacing w:after="0"/>
        <w:ind w:firstLine="709"/>
        <w:jc w:val="both"/>
        <w:rPr>
          <w:lang w:val="en-US"/>
        </w:rPr>
      </w:pPr>
      <w:r w:rsidRPr="004B13C5">
        <w:rPr>
          <w:lang w:val="uz-Cyrl-UZ"/>
        </w:rPr>
        <w:t>5. A Guide to the Project Management Body of Knowledge (PMBOK® Guide) – Seventh Edition and The Standard for Project Management (ENGLISH) Seventh edition</w:t>
      </w:r>
    </w:p>
    <w:p w14:paraId="466432B9" w14:textId="77777777" w:rsidR="009B02B2" w:rsidRPr="004B13C5" w:rsidRDefault="009B02B2" w:rsidP="009B02B2">
      <w:pPr>
        <w:tabs>
          <w:tab w:val="left" w:pos="993"/>
        </w:tabs>
        <w:spacing w:after="0"/>
        <w:ind w:firstLine="709"/>
        <w:jc w:val="both"/>
        <w:rPr>
          <w:lang w:val="en-US"/>
        </w:rPr>
      </w:pPr>
      <w:r w:rsidRPr="004B13C5">
        <w:rPr>
          <w:lang w:val="uz-Cyrl-UZ"/>
        </w:rPr>
        <w:t>6. Harvard Business Review Project Management Handbook: How to Launch, Lead, and Sponsor Successful Projects (HBR Handbooks) Paperback – October 19, 2021.</w:t>
      </w:r>
    </w:p>
    <w:p w14:paraId="0CFAAD3D" w14:textId="77777777" w:rsidR="009B02B2" w:rsidRPr="004B13C5" w:rsidRDefault="009B02B2" w:rsidP="009B02B2">
      <w:pPr>
        <w:tabs>
          <w:tab w:val="left" w:pos="993"/>
        </w:tabs>
        <w:spacing w:after="0"/>
        <w:ind w:firstLine="709"/>
        <w:jc w:val="both"/>
      </w:pPr>
      <w:r w:rsidRPr="004B13C5">
        <w:rPr>
          <w:lang w:val="uz-Cyrl-UZ"/>
        </w:rPr>
        <w:t xml:space="preserve">7. </w:t>
      </w:r>
      <w:r w:rsidRPr="004B13C5">
        <w:t>Разу М.Л. Управление проектом. Основы проектного управления: учебник.</w:t>
      </w:r>
      <w:r>
        <w:rPr>
          <w:lang w:val="uz-Cyrl-UZ"/>
        </w:rPr>
        <w:t xml:space="preserve"> </w:t>
      </w:r>
      <w:r w:rsidRPr="004B13C5">
        <w:t xml:space="preserve">- </w:t>
      </w:r>
      <w:proofErr w:type="gramStart"/>
      <w:r w:rsidRPr="004B13C5">
        <w:t>М.:КНОРУС</w:t>
      </w:r>
      <w:proofErr w:type="gramEnd"/>
      <w:r w:rsidRPr="004B13C5">
        <w:t>, 2006. - 768 с.</w:t>
      </w:r>
    </w:p>
    <w:p w14:paraId="07D4C253" w14:textId="77777777" w:rsidR="009B02B2" w:rsidRPr="004B13C5" w:rsidRDefault="009B02B2" w:rsidP="009B02B2">
      <w:pPr>
        <w:tabs>
          <w:tab w:val="left" w:pos="993"/>
        </w:tabs>
        <w:spacing w:after="0"/>
        <w:ind w:firstLine="709"/>
        <w:jc w:val="both"/>
      </w:pPr>
      <w:r w:rsidRPr="004B13C5">
        <w:t xml:space="preserve">8. </w:t>
      </w:r>
      <w:proofErr w:type="spellStart"/>
      <w:r w:rsidRPr="004B13C5">
        <w:t>Просницкий</w:t>
      </w:r>
      <w:proofErr w:type="spellEnd"/>
      <w:r w:rsidRPr="004B13C5">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082F905F" w14:textId="77777777" w:rsidR="009B02B2" w:rsidRPr="004B13C5" w:rsidRDefault="009B02B2" w:rsidP="009B02B2">
      <w:pPr>
        <w:tabs>
          <w:tab w:val="left" w:pos="993"/>
        </w:tabs>
        <w:spacing w:after="0"/>
        <w:ind w:firstLine="709"/>
        <w:jc w:val="both"/>
      </w:pPr>
    </w:p>
    <w:p w14:paraId="4633C47C"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014A"/>
    <w:multiLevelType w:val="hybridMultilevel"/>
    <w:tmpl w:val="5120CCDA"/>
    <w:lvl w:ilvl="0" w:tplc="5C6E85B6">
      <w:start w:val="1"/>
      <w:numFmt w:val="decimal"/>
      <w:lvlText w:val="%1."/>
      <w:lvlJc w:val="left"/>
      <w:pPr>
        <w:tabs>
          <w:tab w:val="num" w:pos="786"/>
        </w:tabs>
        <w:ind w:left="786" w:hanging="360"/>
      </w:pPr>
    </w:lvl>
    <w:lvl w:ilvl="1" w:tplc="122EB0D4" w:tentative="1">
      <w:start w:val="1"/>
      <w:numFmt w:val="decimal"/>
      <w:lvlText w:val="%2."/>
      <w:lvlJc w:val="left"/>
      <w:pPr>
        <w:tabs>
          <w:tab w:val="num" w:pos="1440"/>
        </w:tabs>
        <w:ind w:left="1440" w:hanging="360"/>
      </w:pPr>
    </w:lvl>
    <w:lvl w:ilvl="2" w:tplc="3670E6A2" w:tentative="1">
      <w:start w:val="1"/>
      <w:numFmt w:val="decimal"/>
      <w:lvlText w:val="%3."/>
      <w:lvlJc w:val="left"/>
      <w:pPr>
        <w:tabs>
          <w:tab w:val="num" w:pos="2160"/>
        </w:tabs>
        <w:ind w:left="2160" w:hanging="360"/>
      </w:pPr>
    </w:lvl>
    <w:lvl w:ilvl="3" w:tplc="74E25E58" w:tentative="1">
      <w:start w:val="1"/>
      <w:numFmt w:val="decimal"/>
      <w:lvlText w:val="%4."/>
      <w:lvlJc w:val="left"/>
      <w:pPr>
        <w:tabs>
          <w:tab w:val="num" w:pos="2880"/>
        </w:tabs>
        <w:ind w:left="2880" w:hanging="360"/>
      </w:pPr>
    </w:lvl>
    <w:lvl w:ilvl="4" w:tplc="B13E3E34" w:tentative="1">
      <w:start w:val="1"/>
      <w:numFmt w:val="decimal"/>
      <w:lvlText w:val="%5."/>
      <w:lvlJc w:val="left"/>
      <w:pPr>
        <w:tabs>
          <w:tab w:val="num" w:pos="3600"/>
        </w:tabs>
        <w:ind w:left="3600" w:hanging="360"/>
      </w:pPr>
    </w:lvl>
    <w:lvl w:ilvl="5" w:tplc="A72E1612" w:tentative="1">
      <w:start w:val="1"/>
      <w:numFmt w:val="decimal"/>
      <w:lvlText w:val="%6."/>
      <w:lvlJc w:val="left"/>
      <w:pPr>
        <w:tabs>
          <w:tab w:val="num" w:pos="4320"/>
        </w:tabs>
        <w:ind w:left="4320" w:hanging="360"/>
      </w:pPr>
    </w:lvl>
    <w:lvl w:ilvl="6" w:tplc="399EEC9A" w:tentative="1">
      <w:start w:val="1"/>
      <w:numFmt w:val="decimal"/>
      <w:lvlText w:val="%7."/>
      <w:lvlJc w:val="left"/>
      <w:pPr>
        <w:tabs>
          <w:tab w:val="num" w:pos="5040"/>
        </w:tabs>
        <w:ind w:left="5040" w:hanging="360"/>
      </w:pPr>
    </w:lvl>
    <w:lvl w:ilvl="7" w:tplc="56928BBE" w:tentative="1">
      <w:start w:val="1"/>
      <w:numFmt w:val="decimal"/>
      <w:lvlText w:val="%8."/>
      <w:lvlJc w:val="left"/>
      <w:pPr>
        <w:tabs>
          <w:tab w:val="num" w:pos="5760"/>
        </w:tabs>
        <w:ind w:left="5760" w:hanging="360"/>
      </w:pPr>
    </w:lvl>
    <w:lvl w:ilvl="8" w:tplc="9B800D72" w:tentative="1">
      <w:start w:val="1"/>
      <w:numFmt w:val="decimal"/>
      <w:lvlText w:val="%9."/>
      <w:lvlJc w:val="left"/>
      <w:pPr>
        <w:tabs>
          <w:tab w:val="num" w:pos="6480"/>
        </w:tabs>
        <w:ind w:left="6480" w:hanging="360"/>
      </w:pPr>
    </w:lvl>
  </w:abstractNum>
  <w:abstractNum w:abstractNumId="1" w15:restartNumberingAfterBreak="0">
    <w:nsid w:val="22251839"/>
    <w:multiLevelType w:val="hybridMultilevel"/>
    <w:tmpl w:val="CFFA3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3" w15:restartNumberingAfterBreak="0">
    <w:nsid w:val="621A4D41"/>
    <w:multiLevelType w:val="hybridMultilevel"/>
    <w:tmpl w:val="EBF0F7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D2D7A16"/>
    <w:multiLevelType w:val="hybridMultilevel"/>
    <w:tmpl w:val="BDEA62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420031176">
    <w:abstractNumId w:val="0"/>
  </w:num>
  <w:num w:numId="2" w16cid:durableId="1337801268">
    <w:abstractNumId w:val="1"/>
  </w:num>
  <w:num w:numId="3" w16cid:durableId="2145191652">
    <w:abstractNumId w:val="4"/>
  </w:num>
  <w:num w:numId="4" w16cid:durableId="1164474338">
    <w:abstractNumId w:val="3"/>
  </w:num>
  <w:num w:numId="5" w16cid:durableId="196822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DD3"/>
    <w:rsid w:val="00083831"/>
    <w:rsid w:val="001B3E95"/>
    <w:rsid w:val="002A47B8"/>
    <w:rsid w:val="003719CB"/>
    <w:rsid w:val="00413F58"/>
    <w:rsid w:val="006C0B77"/>
    <w:rsid w:val="008242FF"/>
    <w:rsid w:val="00870751"/>
    <w:rsid w:val="00922C48"/>
    <w:rsid w:val="00937DD3"/>
    <w:rsid w:val="009B02B2"/>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00914"/>
  <w15:chartTrackingRefBased/>
  <w15:docId w15:val="{C0AC5969-64B7-40D1-8C86-990750411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02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0839">
      <w:bodyDiv w:val="1"/>
      <w:marLeft w:val="0"/>
      <w:marRight w:val="0"/>
      <w:marTop w:val="0"/>
      <w:marBottom w:val="0"/>
      <w:divBdr>
        <w:top w:val="none" w:sz="0" w:space="0" w:color="auto"/>
        <w:left w:val="none" w:sz="0" w:space="0" w:color="auto"/>
        <w:bottom w:val="none" w:sz="0" w:space="0" w:color="auto"/>
        <w:right w:val="none" w:sz="0" w:space="0" w:color="auto"/>
      </w:divBdr>
    </w:div>
    <w:div w:id="33770243">
      <w:bodyDiv w:val="1"/>
      <w:marLeft w:val="0"/>
      <w:marRight w:val="0"/>
      <w:marTop w:val="0"/>
      <w:marBottom w:val="0"/>
      <w:divBdr>
        <w:top w:val="none" w:sz="0" w:space="0" w:color="auto"/>
        <w:left w:val="none" w:sz="0" w:space="0" w:color="auto"/>
        <w:bottom w:val="none" w:sz="0" w:space="0" w:color="auto"/>
        <w:right w:val="none" w:sz="0" w:space="0" w:color="auto"/>
      </w:divBdr>
    </w:div>
    <w:div w:id="117528905">
      <w:bodyDiv w:val="1"/>
      <w:marLeft w:val="0"/>
      <w:marRight w:val="0"/>
      <w:marTop w:val="0"/>
      <w:marBottom w:val="0"/>
      <w:divBdr>
        <w:top w:val="none" w:sz="0" w:space="0" w:color="auto"/>
        <w:left w:val="none" w:sz="0" w:space="0" w:color="auto"/>
        <w:bottom w:val="none" w:sz="0" w:space="0" w:color="auto"/>
        <w:right w:val="none" w:sz="0" w:space="0" w:color="auto"/>
      </w:divBdr>
    </w:div>
    <w:div w:id="150289723">
      <w:bodyDiv w:val="1"/>
      <w:marLeft w:val="0"/>
      <w:marRight w:val="0"/>
      <w:marTop w:val="0"/>
      <w:marBottom w:val="0"/>
      <w:divBdr>
        <w:top w:val="none" w:sz="0" w:space="0" w:color="auto"/>
        <w:left w:val="none" w:sz="0" w:space="0" w:color="auto"/>
        <w:bottom w:val="none" w:sz="0" w:space="0" w:color="auto"/>
        <w:right w:val="none" w:sz="0" w:space="0" w:color="auto"/>
      </w:divBdr>
    </w:div>
    <w:div w:id="154617557">
      <w:bodyDiv w:val="1"/>
      <w:marLeft w:val="0"/>
      <w:marRight w:val="0"/>
      <w:marTop w:val="0"/>
      <w:marBottom w:val="0"/>
      <w:divBdr>
        <w:top w:val="none" w:sz="0" w:space="0" w:color="auto"/>
        <w:left w:val="none" w:sz="0" w:space="0" w:color="auto"/>
        <w:bottom w:val="none" w:sz="0" w:space="0" w:color="auto"/>
        <w:right w:val="none" w:sz="0" w:space="0" w:color="auto"/>
      </w:divBdr>
    </w:div>
    <w:div w:id="209458164">
      <w:bodyDiv w:val="1"/>
      <w:marLeft w:val="0"/>
      <w:marRight w:val="0"/>
      <w:marTop w:val="0"/>
      <w:marBottom w:val="0"/>
      <w:divBdr>
        <w:top w:val="none" w:sz="0" w:space="0" w:color="auto"/>
        <w:left w:val="none" w:sz="0" w:space="0" w:color="auto"/>
        <w:bottom w:val="none" w:sz="0" w:space="0" w:color="auto"/>
        <w:right w:val="none" w:sz="0" w:space="0" w:color="auto"/>
      </w:divBdr>
    </w:div>
    <w:div w:id="242571041">
      <w:bodyDiv w:val="1"/>
      <w:marLeft w:val="0"/>
      <w:marRight w:val="0"/>
      <w:marTop w:val="0"/>
      <w:marBottom w:val="0"/>
      <w:divBdr>
        <w:top w:val="none" w:sz="0" w:space="0" w:color="auto"/>
        <w:left w:val="none" w:sz="0" w:space="0" w:color="auto"/>
        <w:bottom w:val="none" w:sz="0" w:space="0" w:color="auto"/>
        <w:right w:val="none" w:sz="0" w:space="0" w:color="auto"/>
      </w:divBdr>
    </w:div>
    <w:div w:id="243496000">
      <w:bodyDiv w:val="1"/>
      <w:marLeft w:val="0"/>
      <w:marRight w:val="0"/>
      <w:marTop w:val="0"/>
      <w:marBottom w:val="0"/>
      <w:divBdr>
        <w:top w:val="none" w:sz="0" w:space="0" w:color="auto"/>
        <w:left w:val="none" w:sz="0" w:space="0" w:color="auto"/>
        <w:bottom w:val="none" w:sz="0" w:space="0" w:color="auto"/>
        <w:right w:val="none" w:sz="0" w:space="0" w:color="auto"/>
      </w:divBdr>
    </w:div>
    <w:div w:id="277297285">
      <w:bodyDiv w:val="1"/>
      <w:marLeft w:val="0"/>
      <w:marRight w:val="0"/>
      <w:marTop w:val="0"/>
      <w:marBottom w:val="0"/>
      <w:divBdr>
        <w:top w:val="none" w:sz="0" w:space="0" w:color="auto"/>
        <w:left w:val="none" w:sz="0" w:space="0" w:color="auto"/>
        <w:bottom w:val="none" w:sz="0" w:space="0" w:color="auto"/>
        <w:right w:val="none" w:sz="0" w:space="0" w:color="auto"/>
      </w:divBdr>
    </w:div>
    <w:div w:id="301622071">
      <w:bodyDiv w:val="1"/>
      <w:marLeft w:val="0"/>
      <w:marRight w:val="0"/>
      <w:marTop w:val="0"/>
      <w:marBottom w:val="0"/>
      <w:divBdr>
        <w:top w:val="none" w:sz="0" w:space="0" w:color="auto"/>
        <w:left w:val="none" w:sz="0" w:space="0" w:color="auto"/>
        <w:bottom w:val="none" w:sz="0" w:space="0" w:color="auto"/>
        <w:right w:val="none" w:sz="0" w:space="0" w:color="auto"/>
      </w:divBdr>
      <w:divsChild>
        <w:div w:id="499388010">
          <w:marLeft w:val="547"/>
          <w:marRight w:val="0"/>
          <w:marTop w:val="0"/>
          <w:marBottom w:val="0"/>
          <w:divBdr>
            <w:top w:val="none" w:sz="0" w:space="0" w:color="auto"/>
            <w:left w:val="none" w:sz="0" w:space="0" w:color="auto"/>
            <w:bottom w:val="none" w:sz="0" w:space="0" w:color="auto"/>
            <w:right w:val="none" w:sz="0" w:space="0" w:color="auto"/>
          </w:divBdr>
        </w:div>
        <w:div w:id="1450006503">
          <w:marLeft w:val="547"/>
          <w:marRight w:val="0"/>
          <w:marTop w:val="0"/>
          <w:marBottom w:val="0"/>
          <w:divBdr>
            <w:top w:val="none" w:sz="0" w:space="0" w:color="auto"/>
            <w:left w:val="none" w:sz="0" w:space="0" w:color="auto"/>
            <w:bottom w:val="none" w:sz="0" w:space="0" w:color="auto"/>
            <w:right w:val="none" w:sz="0" w:space="0" w:color="auto"/>
          </w:divBdr>
        </w:div>
        <w:div w:id="127480553">
          <w:marLeft w:val="547"/>
          <w:marRight w:val="0"/>
          <w:marTop w:val="0"/>
          <w:marBottom w:val="0"/>
          <w:divBdr>
            <w:top w:val="none" w:sz="0" w:space="0" w:color="auto"/>
            <w:left w:val="none" w:sz="0" w:space="0" w:color="auto"/>
            <w:bottom w:val="none" w:sz="0" w:space="0" w:color="auto"/>
            <w:right w:val="none" w:sz="0" w:space="0" w:color="auto"/>
          </w:divBdr>
        </w:div>
        <w:div w:id="229732838">
          <w:marLeft w:val="547"/>
          <w:marRight w:val="0"/>
          <w:marTop w:val="0"/>
          <w:marBottom w:val="0"/>
          <w:divBdr>
            <w:top w:val="none" w:sz="0" w:space="0" w:color="auto"/>
            <w:left w:val="none" w:sz="0" w:space="0" w:color="auto"/>
            <w:bottom w:val="none" w:sz="0" w:space="0" w:color="auto"/>
            <w:right w:val="none" w:sz="0" w:space="0" w:color="auto"/>
          </w:divBdr>
        </w:div>
        <w:div w:id="505051336">
          <w:marLeft w:val="547"/>
          <w:marRight w:val="0"/>
          <w:marTop w:val="0"/>
          <w:marBottom w:val="0"/>
          <w:divBdr>
            <w:top w:val="none" w:sz="0" w:space="0" w:color="auto"/>
            <w:left w:val="none" w:sz="0" w:space="0" w:color="auto"/>
            <w:bottom w:val="none" w:sz="0" w:space="0" w:color="auto"/>
            <w:right w:val="none" w:sz="0" w:space="0" w:color="auto"/>
          </w:divBdr>
        </w:div>
        <w:div w:id="1444810180">
          <w:marLeft w:val="547"/>
          <w:marRight w:val="0"/>
          <w:marTop w:val="0"/>
          <w:marBottom w:val="0"/>
          <w:divBdr>
            <w:top w:val="none" w:sz="0" w:space="0" w:color="auto"/>
            <w:left w:val="none" w:sz="0" w:space="0" w:color="auto"/>
            <w:bottom w:val="none" w:sz="0" w:space="0" w:color="auto"/>
            <w:right w:val="none" w:sz="0" w:space="0" w:color="auto"/>
          </w:divBdr>
        </w:div>
      </w:divsChild>
    </w:div>
    <w:div w:id="308871904">
      <w:bodyDiv w:val="1"/>
      <w:marLeft w:val="0"/>
      <w:marRight w:val="0"/>
      <w:marTop w:val="0"/>
      <w:marBottom w:val="0"/>
      <w:divBdr>
        <w:top w:val="none" w:sz="0" w:space="0" w:color="auto"/>
        <w:left w:val="none" w:sz="0" w:space="0" w:color="auto"/>
        <w:bottom w:val="none" w:sz="0" w:space="0" w:color="auto"/>
        <w:right w:val="none" w:sz="0" w:space="0" w:color="auto"/>
      </w:divBdr>
    </w:div>
    <w:div w:id="367460834">
      <w:bodyDiv w:val="1"/>
      <w:marLeft w:val="0"/>
      <w:marRight w:val="0"/>
      <w:marTop w:val="0"/>
      <w:marBottom w:val="0"/>
      <w:divBdr>
        <w:top w:val="none" w:sz="0" w:space="0" w:color="auto"/>
        <w:left w:val="none" w:sz="0" w:space="0" w:color="auto"/>
        <w:bottom w:val="none" w:sz="0" w:space="0" w:color="auto"/>
        <w:right w:val="none" w:sz="0" w:space="0" w:color="auto"/>
      </w:divBdr>
    </w:div>
    <w:div w:id="385688338">
      <w:bodyDiv w:val="1"/>
      <w:marLeft w:val="0"/>
      <w:marRight w:val="0"/>
      <w:marTop w:val="0"/>
      <w:marBottom w:val="0"/>
      <w:divBdr>
        <w:top w:val="none" w:sz="0" w:space="0" w:color="auto"/>
        <w:left w:val="none" w:sz="0" w:space="0" w:color="auto"/>
        <w:bottom w:val="none" w:sz="0" w:space="0" w:color="auto"/>
        <w:right w:val="none" w:sz="0" w:space="0" w:color="auto"/>
      </w:divBdr>
    </w:div>
    <w:div w:id="460849163">
      <w:bodyDiv w:val="1"/>
      <w:marLeft w:val="0"/>
      <w:marRight w:val="0"/>
      <w:marTop w:val="0"/>
      <w:marBottom w:val="0"/>
      <w:divBdr>
        <w:top w:val="none" w:sz="0" w:space="0" w:color="auto"/>
        <w:left w:val="none" w:sz="0" w:space="0" w:color="auto"/>
        <w:bottom w:val="none" w:sz="0" w:space="0" w:color="auto"/>
        <w:right w:val="none" w:sz="0" w:space="0" w:color="auto"/>
      </w:divBdr>
    </w:div>
    <w:div w:id="479736453">
      <w:bodyDiv w:val="1"/>
      <w:marLeft w:val="0"/>
      <w:marRight w:val="0"/>
      <w:marTop w:val="0"/>
      <w:marBottom w:val="0"/>
      <w:divBdr>
        <w:top w:val="none" w:sz="0" w:space="0" w:color="auto"/>
        <w:left w:val="none" w:sz="0" w:space="0" w:color="auto"/>
        <w:bottom w:val="none" w:sz="0" w:space="0" w:color="auto"/>
        <w:right w:val="none" w:sz="0" w:space="0" w:color="auto"/>
      </w:divBdr>
    </w:div>
    <w:div w:id="485392186">
      <w:bodyDiv w:val="1"/>
      <w:marLeft w:val="0"/>
      <w:marRight w:val="0"/>
      <w:marTop w:val="0"/>
      <w:marBottom w:val="0"/>
      <w:divBdr>
        <w:top w:val="none" w:sz="0" w:space="0" w:color="auto"/>
        <w:left w:val="none" w:sz="0" w:space="0" w:color="auto"/>
        <w:bottom w:val="none" w:sz="0" w:space="0" w:color="auto"/>
        <w:right w:val="none" w:sz="0" w:space="0" w:color="auto"/>
      </w:divBdr>
    </w:div>
    <w:div w:id="499543548">
      <w:bodyDiv w:val="1"/>
      <w:marLeft w:val="0"/>
      <w:marRight w:val="0"/>
      <w:marTop w:val="0"/>
      <w:marBottom w:val="0"/>
      <w:divBdr>
        <w:top w:val="none" w:sz="0" w:space="0" w:color="auto"/>
        <w:left w:val="none" w:sz="0" w:space="0" w:color="auto"/>
        <w:bottom w:val="none" w:sz="0" w:space="0" w:color="auto"/>
        <w:right w:val="none" w:sz="0" w:space="0" w:color="auto"/>
      </w:divBdr>
    </w:div>
    <w:div w:id="559100771">
      <w:bodyDiv w:val="1"/>
      <w:marLeft w:val="0"/>
      <w:marRight w:val="0"/>
      <w:marTop w:val="0"/>
      <w:marBottom w:val="0"/>
      <w:divBdr>
        <w:top w:val="none" w:sz="0" w:space="0" w:color="auto"/>
        <w:left w:val="none" w:sz="0" w:space="0" w:color="auto"/>
        <w:bottom w:val="none" w:sz="0" w:space="0" w:color="auto"/>
        <w:right w:val="none" w:sz="0" w:space="0" w:color="auto"/>
      </w:divBdr>
    </w:div>
    <w:div w:id="572620456">
      <w:bodyDiv w:val="1"/>
      <w:marLeft w:val="0"/>
      <w:marRight w:val="0"/>
      <w:marTop w:val="0"/>
      <w:marBottom w:val="0"/>
      <w:divBdr>
        <w:top w:val="none" w:sz="0" w:space="0" w:color="auto"/>
        <w:left w:val="none" w:sz="0" w:space="0" w:color="auto"/>
        <w:bottom w:val="none" w:sz="0" w:space="0" w:color="auto"/>
        <w:right w:val="none" w:sz="0" w:space="0" w:color="auto"/>
      </w:divBdr>
    </w:div>
    <w:div w:id="578832884">
      <w:bodyDiv w:val="1"/>
      <w:marLeft w:val="0"/>
      <w:marRight w:val="0"/>
      <w:marTop w:val="0"/>
      <w:marBottom w:val="0"/>
      <w:divBdr>
        <w:top w:val="none" w:sz="0" w:space="0" w:color="auto"/>
        <w:left w:val="none" w:sz="0" w:space="0" w:color="auto"/>
        <w:bottom w:val="none" w:sz="0" w:space="0" w:color="auto"/>
        <w:right w:val="none" w:sz="0" w:space="0" w:color="auto"/>
      </w:divBdr>
    </w:div>
    <w:div w:id="611596104">
      <w:bodyDiv w:val="1"/>
      <w:marLeft w:val="0"/>
      <w:marRight w:val="0"/>
      <w:marTop w:val="0"/>
      <w:marBottom w:val="0"/>
      <w:divBdr>
        <w:top w:val="none" w:sz="0" w:space="0" w:color="auto"/>
        <w:left w:val="none" w:sz="0" w:space="0" w:color="auto"/>
        <w:bottom w:val="none" w:sz="0" w:space="0" w:color="auto"/>
        <w:right w:val="none" w:sz="0" w:space="0" w:color="auto"/>
      </w:divBdr>
    </w:div>
    <w:div w:id="630208933">
      <w:bodyDiv w:val="1"/>
      <w:marLeft w:val="0"/>
      <w:marRight w:val="0"/>
      <w:marTop w:val="0"/>
      <w:marBottom w:val="0"/>
      <w:divBdr>
        <w:top w:val="none" w:sz="0" w:space="0" w:color="auto"/>
        <w:left w:val="none" w:sz="0" w:space="0" w:color="auto"/>
        <w:bottom w:val="none" w:sz="0" w:space="0" w:color="auto"/>
        <w:right w:val="none" w:sz="0" w:space="0" w:color="auto"/>
      </w:divBdr>
    </w:div>
    <w:div w:id="640160665">
      <w:bodyDiv w:val="1"/>
      <w:marLeft w:val="0"/>
      <w:marRight w:val="0"/>
      <w:marTop w:val="0"/>
      <w:marBottom w:val="0"/>
      <w:divBdr>
        <w:top w:val="none" w:sz="0" w:space="0" w:color="auto"/>
        <w:left w:val="none" w:sz="0" w:space="0" w:color="auto"/>
        <w:bottom w:val="none" w:sz="0" w:space="0" w:color="auto"/>
        <w:right w:val="none" w:sz="0" w:space="0" w:color="auto"/>
      </w:divBdr>
    </w:div>
    <w:div w:id="660357529">
      <w:bodyDiv w:val="1"/>
      <w:marLeft w:val="0"/>
      <w:marRight w:val="0"/>
      <w:marTop w:val="0"/>
      <w:marBottom w:val="0"/>
      <w:divBdr>
        <w:top w:val="none" w:sz="0" w:space="0" w:color="auto"/>
        <w:left w:val="none" w:sz="0" w:space="0" w:color="auto"/>
        <w:bottom w:val="none" w:sz="0" w:space="0" w:color="auto"/>
        <w:right w:val="none" w:sz="0" w:space="0" w:color="auto"/>
      </w:divBdr>
    </w:div>
    <w:div w:id="692995776">
      <w:bodyDiv w:val="1"/>
      <w:marLeft w:val="0"/>
      <w:marRight w:val="0"/>
      <w:marTop w:val="0"/>
      <w:marBottom w:val="0"/>
      <w:divBdr>
        <w:top w:val="none" w:sz="0" w:space="0" w:color="auto"/>
        <w:left w:val="none" w:sz="0" w:space="0" w:color="auto"/>
        <w:bottom w:val="none" w:sz="0" w:space="0" w:color="auto"/>
        <w:right w:val="none" w:sz="0" w:space="0" w:color="auto"/>
      </w:divBdr>
    </w:div>
    <w:div w:id="700784242">
      <w:bodyDiv w:val="1"/>
      <w:marLeft w:val="0"/>
      <w:marRight w:val="0"/>
      <w:marTop w:val="0"/>
      <w:marBottom w:val="0"/>
      <w:divBdr>
        <w:top w:val="none" w:sz="0" w:space="0" w:color="auto"/>
        <w:left w:val="none" w:sz="0" w:space="0" w:color="auto"/>
        <w:bottom w:val="none" w:sz="0" w:space="0" w:color="auto"/>
        <w:right w:val="none" w:sz="0" w:space="0" w:color="auto"/>
      </w:divBdr>
    </w:div>
    <w:div w:id="752319707">
      <w:bodyDiv w:val="1"/>
      <w:marLeft w:val="0"/>
      <w:marRight w:val="0"/>
      <w:marTop w:val="0"/>
      <w:marBottom w:val="0"/>
      <w:divBdr>
        <w:top w:val="none" w:sz="0" w:space="0" w:color="auto"/>
        <w:left w:val="none" w:sz="0" w:space="0" w:color="auto"/>
        <w:bottom w:val="none" w:sz="0" w:space="0" w:color="auto"/>
        <w:right w:val="none" w:sz="0" w:space="0" w:color="auto"/>
      </w:divBdr>
    </w:div>
    <w:div w:id="765347541">
      <w:bodyDiv w:val="1"/>
      <w:marLeft w:val="0"/>
      <w:marRight w:val="0"/>
      <w:marTop w:val="0"/>
      <w:marBottom w:val="0"/>
      <w:divBdr>
        <w:top w:val="none" w:sz="0" w:space="0" w:color="auto"/>
        <w:left w:val="none" w:sz="0" w:space="0" w:color="auto"/>
        <w:bottom w:val="none" w:sz="0" w:space="0" w:color="auto"/>
        <w:right w:val="none" w:sz="0" w:space="0" w:color="auto"/>
      </w:divBdr>
    </w:div>
    <w:div w:id="766855111">
      <w:bodyDiv w:val="1"/>
      <w:marLeft w:val="0"/>
      <w:marRight w:val="0"/>
      <w:marTop w:val="0"/>
      <w:marBottom w:val="0"/>
      <w:divBdr>
        <w:top w:val="none" w:sz="0" w:space="0" w:color="auto"/>
        <w:left w:val="none" w:sz="0" w:space="0" w:color="auto"/>
        <w:bottom w:val="none" w:sz="0" w:space="0" w:color="auto"/>
        <w:right w:val="none" w:sz="0" w:space="0" w:color="auto"/>
      </w:divBdr>
    </w:div>
    <w:div w:id="776602646">
      <w:bodyDiv w:val="1"/>
      <w:marLeft w:val="0"/>
      <w:marRight w:val="0"/>
      <w:marTop w:val="0"/>
      <w:marBottom w:val="0"/>
      <w:divBdr>
        <w:top w:val="none" w:sz="0" w:space="0" w:color="auto"/>
        <w:left w:val="none" w:sz="0" w:space="0" w:color="auto"/>
        <w:bottom w:val="none" w:sz="0" w:space="0" w:color="auto"/>
        <w:right w:val="none" w:sz="0" w:space="0" w:color="auto"/>
      </w:divBdr>
    </w:div>
    <w:div w:id="825166410">
      <w:bodyDiv w:val="1"/>
      <w:marLeft w:val="0"/>
      <w:marRight w:val="0"/>
      <w:marTop w:val="0"/>
      <w:marBottom w:val="0"/>
      <w:divBdr>
        <w:top w:val="none" w:sz="0" w:space="0" w:color="auto"/>
        <w:left w:val="none" w:sz="0" w:space="0" w:color="auto"/>
        <w:bottom w:val="none" w:sz="0" w:space="0" w:color="auto"/>
        <w:right w:val="none" w:sz="0" w:space="0" w:color="auto"/>
      </w:divBdr>
    </w:div>
    <w:div w:id="842620941">
      <w:bodyDiv w:val="1"/>
      <w:marLeft w:val="0"/>
      <w:marRight w:val="0"/>
      <w:marTop w:val="0"/>
      <w:marBottom w:val="0"/>
      <w:divBdr>
        <w:top w:val="none" w:sz="0" w:space="0" w:color="auto"/>
        <w:left w:val="none" w:sz="0" w:space="0" w:color="auto"/>
        <w:bottom w:val="none" w:sz="0" w:space="0" w:color="auto"/>
        <w:right w:val="none" w:sz="0" w:space="0" w:color="auto"/>
      </w:divBdr>
    </w:div>
    <w:div w:id="870998618">
      <w:bodyDiv w:val="1"/>
      <w:marLeft w:val="0"/>
      <w:marRight w:val="0"/>
      <w:marTop w:val="0"/>
      <w:marBottom w:val="0"/>
      <w:divBdr>
        <w:top w:val="none" w:sz="0" w:space="0" w:color="auto"/>
        <w:left w:val="none" w:sz="0" w:space="0" w:color="auto"/>
        <w:bottom w:val="none" w:sz="0" w:space="0" w:color="auto"/>
        <w:right w:val="none" w:sz="0" w:space="0" w:color="auto"/>
      </w:divBdr>
    </w:div>
    <w:div w:id="876359137">
      <w:bodyDiv w:val="1"/>
      <w:marLeft w:val="0"/>
      <w:marRight w:val="0"/>
      <w:marTop w:val="0"/>
      <w:marBottom w:val="0"/>
      <w:divBdr>
        <w:top w:val="none" w:sz="0" w:space="0" w:color="auto"/>
        <w:left w:val="none" w:sz="0" w:space="0" w:color="auto"/>
        <w:bottom w:val="none" w:sz="0" w:space="0" w:color="auto"/>
        <w:right w:val="none" w:sz="0" w:space="0" w:color="auto"/>
      </w:divBdr>
    </w:div>
    <w:div w:id="1073817906">
      <w:bodyDiv w:val="1"/>
      <w:marLeft w:val="0"/>
      <w:marRight w:val="0"/>
      <w:marTop w:val="0"/>
      <w:marBottom w:val="0"/>
      <w:divBdr>
        <w:top w:val="none" w:sz="0" w:space="0" w:color="auto"/>
        <w:left w:val="none" w:sz="0" w:space="0" w:color="auto"/>
        <w:bottom w:val="none" w:sz="0" w:space="0" w:color="auto"/>
        <w:right w:val="none" w:sz="0" w:space="0" w:color="auto"/>
      </w:divBdr>
    </w:div>
    <w:div w:id="1106779095">
      <w:bodyDiv w:val="1"/>
      <w:marLeft w:val="0"/>
      <w:marRight w:val="0"/>
      <w:marTop w:val="0"/>
      <w:marBottom w:val="0"/>
      <w:divBdr>
        <w:top w:val="none" w:sz="0" w:space="0" w:color="auto"/>
        <w:left w:val="none" w:sz="0" w:space="0" w:color="auto"/>
        <w:bottom w:val="none" w:sz="0" w:space="0" w:color="auto"/>
        <w:right w:val="none" w:sz="0" w:space="0" w:color="auto"/>
      </w:divBdr>
    </w:div>
    <w:div w:id="1107968084">
      <w:bodyDiv w:val="1"/>
      <w:marLeft w:val="0"/>
      <w:marRight w:val="0"/>
      <w:marTop w:val="0"/>
      <w:marBottom w:val="0"/>
      <w:divBdr>
        <w:top w:val="none" w:sz="0" w:space="0" w:color="auto"/>
        <w:left w:val="none" w:sz="0" w:space="0" w:color="auto"/>
        <w:bottom w:val="none" w:sz="0" w:space="0" w:color="auto"/>
        <w:right w:val="none" w:sz="0" w:space="0" w:color="auto"/>
      </w:divBdr>
    </w:div>
    <w:div w:id="1146118415">
      <w:bodyDiv w:val="1"/>
      <w:marLeft w:val="0"/>
      <w:marRight w:val="0"/>
      <w:marTop w:val="0"/>
      <w:marBottom w:val="0"/>
      <w:divBdr>
        <w:top w:val="none" w:sz="0" w:space="0" w:color="auto"/>
        <w:left w:val="none" w:sz="0" w:space="0" w:color="auto"/>
        <w:bottom w:val="none" w:sz="0" w:space="0" w:color="auto"/>
        <w:right w:val="none" w:sz="0" w:space="0" w:color="auto"/>
      </w:divBdr>
    </w:div>
    <w:div w:id="1178083506">
      <w:bodyDiv w:val="1"/>
      <w:marLeft w:val="0"/>
      <w:marRight w:val="0"/>
      <w:marTop w:val="0"/>
      <w:marBottom w:val="0"/>
      <w:divBdr>
        <w:top w:val="none" w:sz="0" w:space="0" w:color="auto"/>
        <w:left w:val="none" w:sz="0" w:space="0" w:color="auto"/>
        <w:bottom w:val="none" w:sz="0" w:space="0" w:color="auto"/>
        <w:right w:val="none" w:sz="0" w:space="0" w:color="auto"/>
      </w:divBdr>
    </w:div>
    <w:div w:id="1228418658">
      <w:bodyDiv w:val="1"/>
      <w:marLeft w:val="0"/>
      <w:marRight w:val="0"/>
      <w:marTop w:val="0"/>
      <w:marBottom w:val="0"/>
      <w:divBdr>
        <w:top w:val="none" w:sz="0" w:space="0" w:color="auto"/>
        <w:left w:val="none" w:sz="0" w:space="0" w:color="auto"/>
        <w:bottom w:val="none" w:sz="0" w:space="0" w:color="auto"/>
        <w:right w:val="none" w:sz="0" w:space="0" w:color="auto"/>
      </w:divBdr>
    </w:div>
    <w:div w:id="1237667413">
      <w:bodyDiv w:val="1"/>
      <w:marLeft w:val="0"/>
      <w:marRight w:val="0"/>
      <w:marTop w:val="0"/>
      <w:marBottom w:val="0"/>
      <w:divBdr>
        <w:top w:val="none" w:sz="0" w:space="0" w:color="auto"/>
        <w:left w:val="none" w:sz="0" w:space="0" w:color="auto"/>
        <w:bottom w:val="none" w:sz="0" w:space="0" w:color="auto"/>
        <w:right w:val="none" w:sz="0" w:space="0" w:color="auto"/>
      </w:divBdr>
    </w:div>
    <w:div w:id="1252398443">
      <w:bodyDiv w:val="1"/>
      <w:marLeft w:val="0"/>
      <w:marRight w:val="0"/>
      <w:marTop w:val="0"/>
      <w:marBottom w:val="0"/>
      <w:divBdr>
        <w:top w:val="none" w:sz="0" w:space="0" w:color="auto"/>
        <w:left w:val="none" w:sz="0" w:space="0" w:color="auto"/>
        <w:bottom w:val="none" w:sz="0" w:space="0" w:color="auto"/>
        <w:right w:val="none" w:sz="0" w:space="0" w:color="auto"/>
      </w:divBdr>
    </w:div>
    <w:div w:id="1262765986">
      <w:bodyDiv w:val="1"/>
      <w:marLeft w:val="0"/>
      <w:marRight w:val="0"/>
      <w:marTop w:val="0"/>
      <w:marBottom w:val="0"/>
      <w:divBdr>
        <w:top w:val="none" w:sz="0" w:space="0" w:color="auto"/>
        <w:left w:val="none" w:sz="0" w:space="0" w:color="auto"/>
        <w:bottom w:val="none" w:sz="0" w:space="0" w:color="auto"/>
        <w:right w:val="none" w:sz="0" w:space="0" w:color="auto"/>
      </w:divBdr>
    </w:div>
    <w:div w:id="1302075349">
      <w:bodyDiv w:val="1"/>
      <w:marLeft w:val="0"/>
      <w:marRight w:val="0"/>
      <w:marTop w:val="0"/>
      <w:marBottom w:val="0"/>
      <w:divBdr>
        <w:top w:val="none" w:sz="0" w:space="0" w:color="auto"/>
        <w:left w:val="none" w:sz="0" w:space="0" w:color="auto"/>
        <w:bottom w:val="none" w:sz="0" w:space="0" w:color="auto"/>
        <w:right w:val="none" w:sz="0" w:space="0" w:color="auto"/>
      </w:divBdr>
    </w:div>
    <w:div w:id="1328248550">
      <w:bodyDiv w:val="1"/>
      <w:marLeft w:val="0"/>
      <w:marRight w:val="0"/>
      <w:marTop w:val="0"/>
      <w:marBottom w:val="0"/>
      <w:divBdr>
        <w:top w:val="none" w:sz="0" w:space="0" w:color="auto"/>
        <w:left w:val="none" w:sz="0" w:space="0" w:color="auto"/>
        <w:bottom w:val="none" w:sz="0" w:space="0" w:color="auto"/>
        <w:right w:val="none" w:sz="0" w:space="0" w:color="auto"/>
      </w:divBdr>
    </w:div>
    <w:div w:id="1331954764">
      <w:bodyDiv w:val="1"/>
      <w:marLeft w:val="0"/>
      <w:marRight w:val="0"/>
      <w:marTop w:val="0"/>
      <w:marBottom w:val="0"/>
      <w:divBdr>
        <w:top w:val="none" w:sz="0" w:space="0" w:color="auto"/>
        <w:left w:val="none" w:sz="0" w:space="0" w:color="auto"/>
        <w:bottom w:val="none" w:sz="0" w:space="0" w:color="auto"/>
        <w:right w:val="none" w:sz="0" w:space="0" w:color="auto"/>
      </w:divBdr>
    </w:div>
    <w:div w:id="1340162066">
      <w:bodyDiv w:val="1"/>
      <w:marLeft w:val="0"/>
      <w:marRight w:val="0"/>
      <w:marTop w:val="0"/>
      <w:marBottom w:val="0"/>
      <w:divBdr>
        <w:top w:val="none" w:sz="0" w:space="0" w:color="auto"/>
        <w:left w:val="none" w:sz="0" w:space="0" w:color="auto"/>
        <w:bottom w:val="none" w:sz="0" w:space="0" w:color="auto"/>
        <w:right w:val="none" w:sz="0" w:space="0" w:color="auto"/>
      </w:divBdr>
    </w:div>
    <w:div w:id="1351570696">
      <w:bodyDiv w:val="1"/>
      <w:marLeft w:val="0"/>
      <w:marRight w:val="0"/>
      <w:marTop w:val="0"/>
      <w:marBottom w:val="0"/>
      <w:divBdr>
        <w:top w:val="none" w:sz="0" w:space="0" w:color="auto"/>
        <w:left w:val="none" w:sz="0" w:space="0" w:color="auto"/>
        <w:bottom w:val="none" w:sz="0" w:space="0" w:color="auto"/>
        <w:right w:val="none" w:sz="0" w:space="0" w:color="auto"/>
      </w:divBdr>
    </w:div>
    <w:div w:id="1358265597">
      <w:bodyDiv w:val="1"/>
      <w:marLeft w:val="0"/>
      <w:marRight w:val="0"/>
      <w:marTop w:val="0"/>
      <w:marBottom w:val="0"/>
      <w:divBdr>
        <w:top w:val="none" w:sz="0" w:space="0" w:color="auto"/>
        <w:left w:val="none" w:sz="0" w:space="0" w:color="auto"/>
        <w:bottom w:val="none" w:sz="0" w:space="0" w:color="auto"/>
        <w:right w:val="none" w:sz="0" w:space="0" w:color="auto"/>
      </w:divBdr>
    </w:div>
    <w:div w:id="1368065546">
      <w:bodyDiv w:val="1"/>
      <w:marLeft w:val="0"/>
      <w:marRight w:val="0"/>
      <w:marTop w:val="0"/>
      <w:marBottom w:val="0"/>
      <w:divBdr>
        <w:top w:val="none" w:sz="0" w:space="0" w:color="auto"/>
        <w:left w:val="none" w:sz="0" w:space="0" w:color="auto"/>
        <w:bottom w:val="none" w:sz="0" w:space="0" w:color="auto"/>
        <w:right w:val="none" w:sz="0" w:space="0" w:color="auto"/>
      </w:divBdr>
    </w:div>
    <w:div w:id="1380517394">
      <w:bodyDiv w:val="1"/>
      <w:marLeft w:val="0"/>
      <w:marRight w:val="0"/>
      <w:marTop w:val="0"/>
      <w:marBottom w:val="0"/>
      <w:divBdr>
        <w:top w:val="none" w:sz="0" w:space="0" w:color="auto"/>
        <w:left w:val="none" w:sz="0" w:space="0" w:color="auto"/>
        <w:bottom w:val="none" w:sz="0" w:space="0" w:color="auto"/>
        <w:right w:val="none" w:sz="0" w:space="0" w:color="auto"/>
      </w:divBdr>
    </w:div>
    <w:div w:id="1400863082">
      <w:bodyDiv w:val="1"/>
      <w:marLeft w:val="0"/>
      <w:marRight w:val="0"/>
      <w:marTop w:val="0"/>
      <w:marBottom w:val="0"/>
      <w:divBdr>
        <w:top w:val="none" w:sz="0" w:space="0" w:color="auto"/>
        <w:left w:val="none" w:sz="0" w:space="0" w:color="auto"/>
        <w:bottom w:val="none" w:sz="0" w:space="0" w:color="auto"/>
        <w:right w:val="none" w:sz="0" w:space="0" w:color="auto"/>
      </w:divBdr>
    </w:div>
    <w:div w:id="1405838588">
      <w:bodyDiv w:val="1"/>
      <w:marLeft w:val="0"/>
      <w:marRight w:val="0"/>
      <w:marTop w:val="0"/>
      <w:marBottom w:val="0"/>
      <w:divBdr>
        <w:top w:val="none" w:sz="0" w:space="0" w:color="auto"/>
        <w:left w:val="none" w:sz="0" w:space="0" w:color="auto"/>
        <w:bottom w:val="none" w:sz="0" w:space="0" w:color="auto"/>
        <w:right w:val="none" w:sz="0" w:space="0" w:color="auto"/>
      </w:divBdr>
    </w:div>
    <w:div w:id="1413117208">
      <w:bodyDiv w:val="1"/>
      <w:marLeft w:val="0"/>
      <w:marRight w:val="0"/>
      <w:marTop w:val="0"/>
      <w:marBottom w:val="0"/>
      <w:divBdr>
        <w:top w:val="none" w:sz="0" w:space="0" w:color="auto"/>
        <w:left w:val="none" w:sz="0" w:space="0" w:color="auto"/>
        <w:bottom w:val="none" w:sz="0" w:space="0" w:color="auto"/>
        <w:right w:val="none" w:sz="0" w:space="0" w:color="auto"/>
      </w:divBdr>
    </w:div>
    <w:div w:id="1447432144">
      <w:bodyDiv w:val="1"/>
      <w:marLeft w:val="0"/>
      <w:marRight w:val="0"/>
      <w:marTop w:val="0"/>
      <w:marBottom w:val="0"/>
      <w:divBdr>
        <w:top w:val="none" w:sz="0" w:space="0" w:color="auto"/>
        <w:left w:val="none" w:sz="0" w:space="0" w:color="auto"/>
        <w:bottom w:val="none" w:sz="0" w:space="0" w:color="auto"/>
        <w:right w:val="none" w:sz="0" w:space="0" w:color="auto"/>
      </w:divBdr>
    </w:div>
    <w:div w:id="1461024980">
      <w:bodyDiv w:val="1"/>
      <w:marLeft w:val="0"/>
      <w:marRight w:val="0"/>
      <w:marTop w:val="0"/>
      <w:marBottom w:val="0"/>
      <w:divBdr>
        <w:top w:val="none" w:sz="0" w:space="0" w:color="auto"/>
        <w:left w:val="none" w:sz="0" w:space="0" w:color="auto"/>
        <w:bottom w:val="none" w:sz="0" w:space="0" w:color="auto"/>
        <w:right w:val="none" w:sz="0" w:space="0" w:color="auto"/>
      </w:divBdr>
    </w:div>
    <w:div w:id="1595749733">
      <w:bodyDiv w:val="1"/>
      <w:marLeft w:val="0"/>
      <w:marRight w:val="0"/>
      <w:marTop w:val="0"/>
      <w:marBottom w:val="0"/>
      <w:divBdr>
        <w:top w:val="none" w:sz="0" w:space="0" w:color="auto"/>
        <w:left w:val="none" w:sz="0" w:space="0" w:color="auto"/>
        <w:bottom w:val="none" w:sz="0" w:space="0" w:color="auto"/>
        <w:right w:val="none" w:sz="0" w:space="0" w:color="auto"/>
      </w:divBdr>
    </w:div>
    <w:div w:id="1600723522">
      <w:bodyDiv w:val="1"/>
      <w:marLeft w:val="0"/>
      <w:marRight w:val="0"/>
      <w:marTop w:val="0"/>
      <w:marBottom w:val="0"/>
      <w:divBdr>
        <w:top w:val="none" w:sz="0" w:space="0" w:color="auto"/>
        <w:left w:val="none" w:sz="0" w:space="0" w:color="auto"/>
        <w:bottom w:val="none" w:sz="0" w:space="0" w:color="auto"/>
        <w:right w:val="none" w:sz="0" w:space="0" w:color="auto"/>
      </w:divBdr>
    </w:div>
    <w:div w:id="1610426555">
      <w:bodyDiv w:val="1"/>
      <w:marLeft w:val="0"/>
      <w:marRight w:val="0"/>
      <w:marTop w:val="0"/>
      <w:marBottom w:val="0"/>
      <w:divBdr>
        <w:top w:val="none" w:sz="0" w:space="0" w:color="auto"/>
        <w:left w:val="none" w:sz="0" w:space="0" w:color="auto"/>
        <w:bottom w:val="none" w:sz="0" w:space="0" w:color="auto"/>
        <w:right w:val="none" w:sz="0" w:space="0" w:color="auto"/>
      </w:divBdr>
    </w:div>
    <w:div w:id="1769230601">
      <w:bodyDiv w:val="1"/>
      <w:marLeft w:val="0"/>
      <w:marRight w:val="0"/>
      <w:marTop w:val="0"/>
      <w:marBottom w:val="0"/>
      <w:divBdr>
        <w:top w:val="none" w:sz="0" w:space="0" w:color="auto"/>
        <w:left w:val="none" w:sz="0" w:space="0" w:color="auto"/>
        <w:bottom w:val="none" w:sz="0" w:space="0" w:color="auto"/>
        <w:right w:val="none" w:sz="0" w:space="0" w:color="auto"/>
      </w:divBdr>
    </w:div>
    <w:div w:id="1773430605">
      <w:bodyDiv w:val="1"/>
      <w:marLeft w:val="0"/>
      <w:marRight w:val="0"/>
      <w:marTop w:val="0"/>
      <w:marBottom w:val="0"/>
      <w:divBdr>
        <w:top w:val="none" w:sz="0" w:space="0" w:color="auto"/>
        <w:left w:val="none" w:sz="0" w:space="0" w:color="auto"/>
        <w:bottom w:val="none" w:sz="0" w:space="0" w:color="auto"/>
        <w:right w:val="none" w:sz="0" w:space="0" w:color="auto"/>
      </w:divBdr>
    </w:div>
    <w:div w:id="1774129615">
      <w:bodyDiv w:val="1"/>
      <w:marLeft w:val="0"/>
      <w:marRight w:val="0"/>
      <w:marTop w:val="0"/>
      <w:marBottom w:val="0"/>
      <w:divBdr>
        <w:top w:val="none" w:sz="0" w:space="0" w:color="auto"/>
        <w:left w:val="none" w:sz="0" w:space="0" w:color="auto"/>
        <w:bottom w:val="none" w:sz="0" w:space="0" w:color="auto"/>
        <w:right w:val="none" w:sz="0" w:space="0" w:color="auto"/>
      </w:divBdr>
    </w:div>
    <w:div w:id="1786996479">
      <w:bodyDiv w:val="1"/>
      <w:marLeft w:val="0"/>
      <w:marRight w:val="0"/>
      <w:marTop w:val="0"/>
      <w:marBottom w:val="0"/>
      <w:divBdr>
        <w:top w:val="none" w:sz="0" w:space="0" w:color="auto"/>
        <w:left w:val="none" w:sz="0" w:space="0" w:color="auto"/>
        <w:bottom w:val="none" w:sz="0" w:space="0" w:color="auto"/>
        <w:right w:val="none" w:sz="0" w:space="0" w:color="auto"/>
      </w:divBdr>
    </w:div>
    <w:div w:id="1836385155">
      <w:bodyDiv w:val="1"/>
      <w:marLeft w:val="0"/>
      <w:marRight w:val="0"/>
      <w:marTop w:val="0"/>
      <w:marBottom w:val="0"/>
      <w:divBdr>
        <w:top w:val="none" w:sz="0" w:space="0" w:color="auto"/>
        <w:left w:val="none" w:sz="0" w:space="0" w:color="auto"/>
        <w:bottom w:val="none" w:sz="0" w:space="0" w:color="auto"/>
        <w:right w:val="none" w:sz="0" w:space="0" w:color="auto"/>
      </w:divBdr>
    </w:div>
    <w:div w:id="1856456624">
      <w:bodyDiv w:val="1"/>
      <w:marLeft w:val="0"/>
      <w:marRight w:val="0"/>
      <w:marTop w:val="0"/>
      <w:marBottom w:val="0"/>
      <w:divBdr>
        <w:top w:val="none" w:sz="0" w:space="0" w:color="auto"/>
        <w:left w:val="none" w:sz="0" w:space="0" w:color="auto"/>
        <w:bottom w:val="none" w:sz="0" w:space="0" w:color="auto"/>
        <w:right w:val="none" w:sz="0" w:space="0" w:color="auto"/>
      </w:divBdr>
    </w:div>
    <w:div w:id="1897744347">
      <w:bodyDiv w:val="1"/>
      <w:marLeft w:val="0"/>
      <w:marRight w:val="0"/>
      <w:marTop w:val="0"/>
      <w:marBottom w:val="0"/>
      <w:divBdr>
        <w:top w:val="none" w:sz="0" w:space="0" w:color="auto"/>
        <w:left w:val="none" w:sz="0" w:space="0" w:color="auto"/>
        <w:bottom w:val="none" w:sz="0" w:space="0" w:color="auto"/>
        <w:right w:val="none" w:sz="0" w:space="0" w:color="auto"/>
      </w:divBdr>
    </w:div>
    <w:div w:id="1913736476">
      <w:bodyDiv w:val="1"/>
      <w:marLeft w:val="0"/>
      <w:marRight w:val="0"/>
      <w:marTop w:val="0"/>
      <w:marBottom w:val="0"/>
      <w:divBdr>
        <w:top w:val="none" w:sz="0" w:space="0" w:color="auto"/>
        <w:left w:val="none" w:sz="0" w:space="0" w:color="auto"/>
        <w:bottom w:val="none" w:sz="0" w:space="0" w:color="auto"/>
        <w:right w:val="none" w:sz="0" w:space="0" w:color="auto"/>
      </w:divBdr>
    </w:div>
    <w:div w:id="1917006605">
      <w:bodyDiv w:val="1"/>
      <w:marLeft w:val="0"/>
      <w:marRight w:val="0"/>
      <w:marTop w:val="0"/>
      <w:marBottom w:val="0"/>
      <w:divBdr>
        <w:top w:val="none" w:sz="0" w:space="0" w:color="auto"/>
        <w:left w:val="none" w:sz="0" w:space="0" w:color="auto"/>
        <w:bottom w:val="none" w:sz="0" w:space="0" w:color="auto"/>
        <w:right w:val="none" w:sz="0" w:space="0" w:color="auto"/>
      </w:divBdr>
    </w:div>
    <w:div w:id="1917279162">
      <w:bodyDiv w:val="1"/>
      <w:marLeft w:val="0"/>
      <w:marRight w:val="0"/>
      <w:marTop w:val="0"/>
      <w:marBottom w:val="0"/>
      <w:divBdr>
        <w:top w:val="none" w:sz="0" w:space="0" w:color="auto"/>
        <w:left w:val="none" w:sz="0" w:space="0" w:color="auto"/>
        <w:bottom w:val="none" w:sz="0" w:space="0" w:color="auto"/>
        <w:right w:val="none" w:sz="0" w:space="0" w:color="auto"/>
      </w:divBdr>
    </w:div>
    <w:div w:id="1922792784">
      <w:bodyDiv w:val="1"/>
      <w:marLeft w:val="0"/>
      <w:marRight w:val="0"/>
      <w:marTop w:val="0"/>
      <w:marBottom w:val="0"/>
      <w:divBdr>
        <w:top w:val="none" w:sz="0" w:space="0" w:color="auto"/>
        <w:left w:val="none" w:sz="0" w:space="0" w:color="auto"/>
        <w:bottom w:val="none" w:sz="0" w:space="0" w:color="auto"/>
        <w:right w:val="none" w:sz="0" w:space="0" w:color="auto"/>
      </w:divBdr>
    </w:div>
    <w:div w:id="1923639914">
      <w:bodyDiv w:val="1"/>
      <w:marLeft w:val="0"/>
      <w:marRight w:val="0"/>
      <w:marTop w:val="0"/>
      <w:marBottom w:val="0"/>
      <w:divBdr>
        <w:top w:val="none" w:sz="0" w:space="0" w:color="auto"/>
        <w:left w:val="none" w:sz="0" w:space="0" w:color="auto"/>
        <w:bottom w:val="none" w:sz="0" w:space="0" w:color="auto"/>
        <w:right w:val="none" w:sz="0" w:space="0" w:color="auto"/>
      </w:divBdr>
    </w:div>
    <w:div w:id="1943756952">
      <w:bodyDiv w:val="1"/>
      <w:marLeft w:val="0"/>
      <w:marRight w:val="0"/>
      <w:marTop w:val="0"/>
      <w:marBottom w:val="0"/>
      <w:divBdr>
        <w:top w:val="none" w:sz="0" w:space="0" w:color="auto"/>
        <w:left w:val="none" w:sz="0" w:space="0" w:color="auto"/>
        <w:bottom w:val="none" w:sz="0" w:space="0" w:color="auto"/>
        <w:right w:val="none" w:sz="0" w:space="0" w:color="auto"/>
      </w:divBdr>
    </w:div>
    <w:div w:id="1952933396">
      <w:bodyDiv w:val="1"/>
      <w:marLeft w:val="0"/>
      <w:marRight w:val="0"/>
      <w:marTop w:val="0"/>
      <w:marBottom w:val="0"/>
      <w:divBdr>
        <w:top w:val="none" w:sz="0" w:space="0" w:color="auto"/>
        <w:left w:val="none" w:sz="0" w:space="0" w:color="auto"/>
        <w:bottom w:val="none" w:sz="0" w:space="0" w:color="auto"/>
        <w:right w:val="none" w:sz="0" w:space="0" w:color="auto"/>
      </w:divBdr>
    </w:div>
    <w:div w:id="1963346659">
      <w:bodyDiv w:val="1"/>
      <w:marLeft w:val="0"/>
      <w:marRight w:val="0"/>
      <w:marTop w:val="0"/>
      <w:marBottom w:val="0"/>
      <w:divBdr>
        <w:top w:val="none" w:sz="0" w:space="0" w:color="auto"/>
        <w:left w:val="none" w:sz="0" w:space="0" w:color="auto"/>
        <w:bottom w:val="none" w:sz="0" w:space="0" w:color="auto"/>
        <w:right w:val="none" w:sz="0" w:space="0" w:color="auto"/>
      </w:divBdr>
    </w:div>
    <w:div w:id="1974828525">
      <w:bodyDiv w:val="1"/>
      <w:marLeft w:val="0"/>
      <w:marRight w:val="0"/>
      <w:marTop w:val="0"/>
      <w:marBottom w:val="0"/>
      <w:divBdr>
        <w:top w:val="none" w:sz="0" w:space="0" w:color="auto"/>
        <w:left w:val="none" w:sz="0" w:space="0" w:color="auto"/>
        <w:bottom w:val="none" w:sz="0" w:space="0" w:color="auto"/>
        <w:right w:val="none" w:sz="0" w:space="0" w:color="auto"/>
      </w:divBdr>
    </w:div>
    <w:div w:id="1992366469">
      <w:bodyDiv w:val="1"/>
      <w:marLeft w:val="0"/>
      <w:marRight w:val="0"/>
      <w:marTop w:val="0"/>
      <w:marBottom w:val="0"/>
      <w:divBdr>
        <w:top w:val="none" w:sz="0" w:space="0" w:color="auto"/>
        <w:left w:val="none" w:sz="0" w:space="0" w:color="auto"/>
        <w:bottom w:val="none" w:sz="0" w:space="0" w:color="auto"/>
        <w:right w:val="none" w:sz="0" w:space="0" w:color="auto"/>
      </w:divBdr>
    </w:div>
    <w:div w:id="2049796363">
      <w:bodyDiv w:val="1"/>
      <w:marLeft w:val="0"/>
      <w:marRight w:val="0"/>
      <w:marTop w:val="0"/>
      <w:marBottom w:val="0"/>
      <w:divBdr>
        <w:top w:val="none" w:sz="0" w:space="0" w:color="auto"/>
        <w:left w:val="none" w:sz="0" w:space="0" w:color="auto"/>
        <w:bottom w:val="none" w:sz="0" w:space="0" w:color="auto"/>
        <w:right w:val="none" w:sz="0" w:space="0" w:color="auto"/>
      </w:divBdr>
    </w:div>
    <w:div w:id="2100365143">
      <w:bodyDiv w:val="1"/>
      <w:marLeft w:val="0"/>
      <w:marRight w:val="0"/>
      <w:marTop w:val="0"/>
      <w:marBottom w:val="0"/>
      <w:divBdr>
        <w:top w:val="none" w:sz="0" w:space="0" w:color="auto"/>
        <w:left w:val="none" w:sz="0" w:space="0" w:color="auto"/>
        <w:bottom w:val="none" w:sz="0" w:space="0" w:color="auto"/>
        <w:right w:val="none" w:sz="0" w:space="0" w:color="auto"/>
      </w:divBdr>
    </w:div>
    <w:div w:id="2115595257">
      <w:bodyDiv w:val="1"/>
      <w:marLeft w:val="0"/>
      <w:marRight w:val="0"/>
      <w:marTop w:val="0"/>
      <w:marBottom w:val="0"/>
      <w:divBdr>
        <w:top w:val="none" w:sz="0" w:space="0" w:color="auto"/>
        <w:left w:val="none" w:sz="0" w:space="0" w:color="auto"/>
        <w:bottom w:val="none" w:sz="0" w:space="0" w:color="auto"/>
        <w:right w:val="none" w:sz="0" w:space="0" w:color="auto"/>
      </w:divBdr>
    </w:div>
    <w:div w:id="213339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3298</Words>
  <Characters>18803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5</cp:revision>
  <dcterms:created xsi:type="dcterms:W3CDTF">2023-10-02T15:50:00Z</dcterms:created>
  <dcterms:modified xsi:type="dcterms:W3CDTF">2023-10-24T05:59:00Z</dcterms:modified>
</cp:coreProperties>
</file>