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FCF13" w14:textId="77777777" w:rsidR="00765ABE" w:rsidRPr="00765ABE" w:rsidRDefault="00765ABE" w:rsidP="00765ABE">
      <w:pPr>
        <w:spacing w:after="0" w:line="276" w:lineRule="auto"/>
        <w:jc w:val="center"/>
        <w:rPr>
          <w:rFonts w:cs="Times New Roman"/>
          <w:b/>
          <w:bCs/>
          <w:color w:val="000000" w:themeColor="text1"/>
          <w:szCs w:val="28"/>
          <w:lang w:val="en-US"/>
        </w:rPr>
      </w:pPr>
      <w:r w:rsidRPr="00765ABE">
        <w:rPr>
          <w:rFonts w:cs="Times New Roman"/>
          <w:b/>
          <w:bCs/>
          <w:color w:val="000000" w:themeColor="text1"/>
          <w:szCs w:val="28"/>
          <w:lang w:val="en-US"/>
        </w:rPr>
        <w:t>Course Name: FUNDAMENTALS OF PROJECT MANAGEMENT</w:t>
      </w:r>
    </w:p>
    <w:p w14:paraId="7297CF43" w14:textId="77777777" w:rsidR="00765ABE" w:rsidRPr="00765ABE" w:rsidRDefault="00765ABE" w:rsidP="00765ABE">
      <w:pPr>
        <w:spacing w:after="0" w:line="276" w:lineRule="auto"/>
        <w:jc w:val="center"/>
        <w:rPr>
          <w:rFonts w:cs="Times New Roman"/>
          <w:b/>
          <w:bCs/>
          <w:color w:val="000000" w:themeColor="text1"/>
          <w:szCs w:val="28"/>
          <w:lang w:val="en-US"/>
        </w:rPr>
      </w:pPr>
      <w:r w:rsidRPr="00765ABE">
        <w:rPr>
          <w:rFonts w:cs="Times New Roman"/>
          <w:b/>
          <w:bCs/>
          <w:color w:val="000000" w:themeColor="text1"/>
          <w:szCs w:val="28"/>
          <w:lang w:val="uz-Cyrl-UZ"/>
        </w:rPr>
        <w:t xml:space="preserve">Курс номи: ЛОЙИҲА БОШҚАРУВИ АСОСЛАРИ </w:t>
      </w:r>
    </w:p>
    <w:p w14:paraId="4FEBE1DF" w14:textId="738ABC1E" w:rsidR="003A3C1C" w:rsidRPr="00B65A5D" w:rsidRDefault="003A3C1C" w:rsidP="003A3C1C">
      <w:pPr>
        <w:spacing w:after="0" w:line="276" w:lineRule="auto"/>
        <w:jc w:val="center"/>
        <w:rPr>
          <w:rFonts w:cs="Times New Roman"/>
          <w:szCs w:val="28"/>
          <w:lang w:val="en-US"/>
        </w:rPr>
      </w:pPr>
    </w:p>
    <w:p w14:paraId="27451290" w14:textId="77777777" w:rsidR="003A3C1C" w:rsidRPr="005B29B0" w:rsidRDefault="003A3C1C" w:rsidP="003A3C1C">
      <w:pPr>
        <w:spacing w:after="0" w:line="276" w:lineRule="auto"/>
        <w:jc w:val="center"/>
        <w:rPr>
          <w:rFonts w:cs="Times New Roman"/>
          <w:szCs w:val="28"/>
          <w:lang w:val="en-US"/>
        </w:rPr>
      </w:pPr>
      <w:r w:rsidRPr="003D210D">
        <w:rPr>
          <w:rFonts w:cs="Times New Roman"/>
          <w:b/>
          <w:bCs/>
          <w:szCs w:val="28"/>
          <w:lang w:val="uz-Cyrl-UZ"/>
        </w:rPr>
        <w:t>60 соат: 30 соат маъруза, 30 соат амалий машғулот</w:t>
      </w:r>
    </w:p>
    <w:p w14:paraId="1FE5DD08" w14:textId="77777777" w:rsidR="003A3C1C" w:rsidRPr="00B65A5D" w:rsidRDefault="003A3C1C" w:rsidP="003A3C1C">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505D30A8" w14:textId="77777777" w:rsidR="003A3C1C" w:rsidRPr="00B65A5D" w:rsidRDefault="003A3C1C" w:rsidP="003A3C1C">
      <w:pPr>
        <w:spacing w:after="0" w:line="276" w:lineRule="auto"/>
        <w:jc w:val="center"/>
        <w:rPr>
          <w:rFonts w:cs="Times New Roman"/>
          <w:szCs w:val="28"/>
          <w:lang w:val="en-US"/>
        </w:rPr>
      </w:pPr>
    </w:p>
    <w:p w14:paraId="22207214" w14:textId="77777777" w:rsidR="003A3C1C" w:rsidRPr="00B65A5D" w:rsidRDefault="003A3C1C" w:rsidP="003A3C1C">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51C522F6" w14:textId="77777777" w:rsidR="003A3C1C" w:rsidRPr="00B65A5D" w:rsidRDefault="003A3C1C" w:rsidP="003A3C1C">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12DB0BF7" w14:textId="77777777" w:rsidR="003A3C1C" w:rsidRPr="00B65A5D" w:rsidRDefault="003A3C1C" w:rsidP="003A3C1C">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7866B8FA" w14:textId="77777777" w:rsidR="003A3C1C" w:rsidRPr="00B65A5D" w:rsidRDefault="003A3C1C" w:rsidP="003A3C1C">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17D33C25" w14:textId="77777777" w:rsidR="003A3C1C" w:rsidRPr="00B65A5D" w:rsidRDefault="003A3C1C" w:rsidP="003A3C1C">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1DB70B85" w14:textId="77777777" w:rsidR="003A3C1C" w:rsidRPr="00B65A5D" w:rsidRDefault="003A3C1C" w:rsidP="003A3C1C">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1241AA03" w14:textId="77777777" w:rsidR="003A3C1C" w:rsidRPr="00B65A5D" w:rsidRDefault="003A3C1C" w:rsidP="003A3C1C">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7C23ED82" w14:textId="77777777" w:rsidR="003A3C1C" w:rsidRPr="00B65A5D" w:rsidRDefault="003A3C1C" w:rsidP="003A3C1C">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095B8BD1" w14:textId="77777777" w:rsidR="003A3C1C" w:rsidRPr="00B65A5D" w:rsidRDefault="003A3C1C" w:rsidP="003A3C1C">
      <w:pPr>
        <w:numPr>
          <w:ilvl w:val="0"/>
          <w:numId w:val="12"/>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180F8082" w14:textId="77777777" w:rsidR="003A3C1C" w:rsidRPr="00B65A5D" w:rsidRDefault="003A3C1C" w:rsidP="003A3C1C">
      <w:pPr>
        <w:numPr>
          <w:ilvl w:val="0"/>
          <w:numId w:val="12"/>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25C1BBD1" w14:textId="77777777" w:rsidR="003A3C1C" w:rsidRPr="00B65A5D" w:rsidRDefault="003A3C1C" w:rsidP="003A3C1C">
      <w:pPr>
        <w:numPr>
          <w:ilvl w:val="0"/>
          <w:numId w:val="12"/>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144F0A6F" w14:textId="77777777" w:rsidR="003A3C1C" w:rsidRPr="00B65A5D" w:rsidRDefault="003A3C1C" w:rsidP="003A3C1C">
      <w:pPr>
        <w:numPr>
          <w:ilvl w:val="0"/>
          <w:numId w:val="12"/>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374FFF12" w14:textId="77777777" w:rsidR="003A3C1C" w:rsidRDefault="003A3C1C" w:rsidP="003A3C1C">
      <w:pPr>
        <w:numPr>
          <w:ilvl w:val="0"/>
          <w:numId w:val="12"/>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12F9189A" w14:textId="77777777" w:rsidR="003A3C1C" w:rsidRPr="002104E2" w:rsidRDefault="003A3C1C" w:rsidP="003A3C1C">
      <w:pPr>
        <w:numPr>
          <w:ilvl w:val="0"/>
          <w:numId w:val="12"/>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79319539" w14:textId="77777777" w:rsidR="003A3C1C" w:rsidRPr="002104E2" w:rsidRDefault="003A3C1C" w:rsidP="003A3C1C">
      <w:pPr>
        <w:numPr>
          <w:ilvl w:val="0"/>
          <w:numId w:val="12"/>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6E53F6C8" w14:textId="77777777" w:rsidR="00D975DC" w:rsidRDefault="00D975DC">
      <w:pPr>
        <w:spacing w:line="259" w:lineRule="auto"/>
        <w:rPr>
          <w:b/>
          <w:bCs/>
          <w:color w:val="FF0000"/>
          <w:lang w:val="uz-Cyrl-UZ"/>
        </w:rPr>
      </w:pPr>
      <w:r>
        <w:rPr>
          <w:b/>
          <w:bCs/>
          <w:color w:val="FF0000"/>
          <w:lang w:val="uz-Cyrl-UZ"/>
        </w:rPr>
        <w:br w:type="page"/>
      </w:r>
    </w:p>
    <w:p w14:paraId="124D35FA" w14:textId="77777777" w:rsidR="005B29B0" w:rsidRPr="005B29B0" w:rsidRDefault="005B29B0" w:rsidP="005B29B0">
      <w:pPr>
        <w:widowControl w:val="0"/>
        <w:spacing w:after="0" w:line="276" w:lineRule="auto"/>
        <w:jc w:val="center"/>
        <w:rPr>
          <w:color w:val="000000" w:themeColor="text1"/>
          <w:lang w:val="en-US"/>
        </w:rPr>
      </w:pPr>
      <w:r w:rsidRPr="005B29B0">
        <w:rPr>
          <w:b/>
          <w:bCs/>
          <w:color w:val="000000" w:themeColor="text1"/>
          <w:lang w:val="uz-Cyrl-UZ"/>
        </w:rPr>
        <w:lastRenderedPageBreak/>
        <w:t>Давлат-хусусий шериклик лойиҳалари</w:t>
      </w:r>
    </w:p>
    <w:p w14:paraId="7A8E40F4" w14:textId="0E8BAD8D" w:rsidR="005B29B0" w:rsidRPr="005B29B0" w:rsidRDefault="005B29B0" w:rsidP="005B29B0">
      <w:pPr>
        <w:widowControl w:val="0"/>
        <w:spacing w:after="0" w:line="276" w:lineRule="auto"/>
        <w:jc w:val="center"/>
        <w:rPr>
          <w:b/>
          <w:bCs/>
          <w:color w:val="FF0000"/>
          <w:lang w:val="uz-Cyrl-UZ"/>
        </w:rPr>
      </w:pPr>
      <w:r w:rsidRPr="005B29B0">
        <w:rPr>
          <w:b/>
          <w:bCs/>
          <w:color w:val="FF0000"/>
          <w:lang w:val="uz-Cyrl-UZ"/>
        </w:rPr>
        <w:t>Public-private partnership projects</w:t>
      </w:r>
    </w:p>
    <w:p w14:paraId="4F91B43A" w14:textId="77777777" w:rsidR="00F12C76" w:rsidRPr="00BA0667" w:rsidRDefault="00F12C76" w:rsidP="00007A79">
      <w:pPr>
        <w:widowControl w:val="0"/>
        <w:spacing w:after="0" w:line="276" w:lineRule="auto"/>
        <w:ind w:firstLine="709"/>
        <w:jc w:val="both"/>
        <w:rPr>
          <w:lang w:val="uz-Cyrl-UZ"/>
        </w:rPr>
      </w:pPr>
    </w:p>
    <w:p w14:paraId="1CE4A00E" w14:textId="03DEAF91" w:rsidR="00D975DC" w:rsidRPr="00D975DC" w:rsidRDefault="00D975DC" w:rsidP="00D975DC">
      <w:pPr>
        <w:tabs>
          <w:tab w:val="left" w:pos="1080"/>
          <w:tab w:val="left" w:pos="1260"/>
        </w:tabs>
        <w:spacing w:after="0" w:line="276" w:lineRule="auto"/>
        <w:jc w:val="center"/>
        <w:rPr>
          <w:rFonts w:cs="Times New Roman"/>
          <w:b/>
          <w:bCs/>
          <w:szCs w:val="28"/>
          <w:lang w:val="uz-Cyrl-UZ"/>
        </w:rPr>
      </w:pPr>
      <w:bookmarkStart w:id="0" w:name="_Hlk148972382"/>
      <w:r w:rsidRPr="00D975DC">
        <w:rPr>
          <w:rFonts w:cs="Times New Roman"/>
          <w:b/>
          <w:bCs/>
          <w:szCs w:val="28"/>
          <w:lang w:val="uz-Cyrl-UZ"/>
        </w:rPr>
        <w:t>Topic</w:t>
      </w:r>
      <w:r w:rsidRPr="003D210D">
        <w:rPr>
          <w:rFonts w:cs="Times New Roman"/>
          <w:b/>
          <w:bCs/>
          <w:szCs w:val="28"/>
          <w:lang w:val="uz-Cyrl-UZ"/>
        </w:rPr>
        <w:t xml:space="preserve"> (Мавзу) </w:t>
      </w:r>
      <w:r w:rsidRPr="00D975DC">
        <w:rPr>
          <w:rFonts w:cs="Times New Roman"/>
          <w:b/>
          <w:bCs/>
          <w:szCs w:val="28"/>
          <w:lang w:val="uz-Cyrl-UZ"/>
        </w:rPr>
        <w:t xml:space="preserve"># </w:t>
      </w:r>
      <w:r>
        <w:rPr>
          <w:rFonts w:cs="Times New Roman"/>
          <w:b/>
          <w:bCs/>
          <w:szCs w:val="28"/>
          <w:lang w:val="uz-Cyrl-UZ"/>
        </w:rPr>
        <w:t>8</w:t>
      </w:r>
    </w:p>
    <w:p w14:paraId="09DCECB7" w14:textId="15BC3DCA" w:rsidR="00D975DC" w:rsidRPr="005B29B0" w:rsidRDefault="00D975DC" w:rsidP="00D975DC">
      <w:pPr>
        <w:tabs>
          <w:tab w:val="left" w:pos="1080"/>
          <w:tab w:val="left" w:pos="1260"/>
        </w:tabs>
        <w:spacing w:after="0" w:line="276" w:lineRule="auto"/>
        <w:jc w:val="center"/>
        <w:rPr>
          <w:rFonts w:cs="Times New Roman"/>
          <w:b/>
          <w:bCs/>
          <w:color w:val="FF0000"/>
          <w:szCs w:val="28"/>
          <w:lang w:val="uz-Cyrl-UZ"/>
        </w:rPr>
      </w:pPr>
      <w:r w:rsidRPr="005B29B0">
        <w:rPr>
          <w:rFonts w:cs="Times New Roman"/>
          <w:b/>
          <w:bCs/>
          <w:color w:val="FF0000"/>
          <w:szCs w:val="28"/>
          <w:lang w:val="uz-Cyrl-UZ"/>
        </w:rPr>
        <w:t>Week (Хафта) # 8</w:t>
      </w:r>
    </w:p>
    <w:bookmarkEnd w:id="0"/>
    <w:p w14:paraId="6023FA1B" w14:textId="77777777" w:rsidR="00D975DC" w:rsidRDefault="00D975DC" w:rsidP="00007A79">
      <w:pPr>
        <w:widowControl w:val="0"/>
        <w:spacing w:after="0" w:line="276" w:lineRule="auto"/>
        <w:jc w:val="center"/>
        <w:rPr>
          <w:b/>
          <w:bCs/>
          <w:lang w:val="uz-Cyrl-UZ"/>
        </w:rPr>
      </w:pPr>
    </w:p>
    <w:p w14:paraId="7D548D27" w14:textId="37555829" w:rsidR="00BA0667" w:rsidRPr="00BA0667" w:rsidRDefault="00BA0667" w:rsidP="00007A79">
      <w:pPr>
        <w:widowControl w:val="0"/>
        <w:spacing w:after="0" w:line="276" w:lineRule="auto"/>
        <w:jc w:val="center"/>
        <w:rPr>
          <w:b/>
          <w:bCs/>
          <w:lang w:val="uz-Cyrl-UZ"/>
        </w:rPr>
      </w:pPr>
      <w:r w:rsidRPr="00BA0667">
        <w:rPr>
          <w:b/>
          <w:bCs/>
          <w:lang w:val="uz-Cyrl-UZ"/>
        </w:rPr>
        <w:t>Мавзу бўйича режа саволлари</w:t>
      </w:r>
    </w:p>
    <w:p w14:paraId="3433EF38" w14:textId="77777777" w:rsidR="00BA0667" w:rsidRPr="00BA0667" w:rsidRDefault="00BA0667" w:rsidP="00007A79">
      <w:pPr>
        <w:widowControl w:val="0"/>
        <w:spacing w:after="0" w:line="276" w:lineRule="auto"/>
        <w:ind w:firstLine="709"/>
        <w:jc w:val="both"/>
        <w:rPr>
          <w:lang w:val="uz-Cyrl-UZ"/>
        </w:rPr>
      </w:pPr>
    </w:p>
    <w:p w14:paraId="625BCA8F" w14:textId="77777777" w:rsidR="000A2EDE" w:rsidRPr="000A2EDE" w:rsidRDefault="000A2EDE" w:rsidP="00323327">
      <w:pPr>
        <w:widowControl w:val="0"/>
        <w:numPr>
          <w:ilvl w:val="0"/>
          <w:numId w:val="11"/>
        </w:numPr>
        <w:tabs>
          <w:tab w:val="clear" w:pos="720"/>
          <w:tab w:val="num" w:pos="993"/>
        </w:tabs>
        <w:spacing w:after="0" w:line="276" w:lineRule="auto"/>
        <w:ind w:left="0" w:firstLine="709"/>
        <w:jc w:val="both"/>
      </w:pPr>
      <w:r w:rsidRPr="000A2EDE">
        <w:rPr>
          <w:lang w:val="uz-Cyrl-UZ"/>
        </w:rPr>
        <w:t>Давлат-хусусий шериклик?</w:t>
      </w:r>
    </w:p>
    <w:p w14:paraId="7676C92E" w14:textId="77777777" w:rsidR="000A2EDE" w:rsidRPr="000A2EDE" w:rsidRDefault="000A2EDE" w:rsidP="00323327">
      <w:pPr>
        <w:widowControl w:val="0"/>
        <w:numPr>
          <w:ilvl w:val="0"/>
          <w:numId w:val="11"/>
        </w:numPr>
        <w:tabs>
          <w:tab w:val="clear" w:pos="720"/>
          <w:tab w:val="num" w:pos="993"/>
        </w:tabs>
        <w:spacing w:after="0" w:line="276" w:lineRule="auto"/>
        <w:ind w:left="0" w:firstLine="709"/>
        <w:jc w:val="both"/>
      </w:pPr>
      <w:r w:rsidRPr="000A2EDE">
        <w:rPr>
          <w:lang w:val="uz-Cyrl-UZ"/>
        </w:rPr>
        <w:t>Давлат-хусусий шериклик лойиҳаси нима?</w:t>
      </w:r>
    </w:p>
    <w:p w14:paraId="4610E5DE" w14:textId="77777777" w:rsidR="000A2EDE" w:rsidRPr="000A2EDE" w:rsidRDefault="000A2EDE" w:rsidP="00323327">
      <w:pPr>
        <w:widowControl w:val="0"/>
        <w:numPr>
          <w:ilvl w:val="0"/>
          <w:numId w:val="11"/>
        </w:numPr>
        <w:tabs>
          <w:tab w:val="clear" w:pos="720"/>
          <w:tab w:val="num" w:pos="993"/>
        </w:tabs>
        <w:spacing w:after="0" w:line="276" w:lineRule="auto"/>
        <w:ind w:left="0" w:firstLine="709"/>
        <w:jc w:val="both"/>
      </w:pPr>
      <w:r w:rsidRPr="000A2EDE">
        <w:rPr>
          <w:lang w:val="uz-Cyrl-UZ"/>
        </w:rPr>
        <w:t xml:space="preserve">Давлат хусусий шерикликдан манфаатдор субъектларининг ўзаро боғлиқлиги </w:t>
      </w:r>
    </w:p>
    <w:p w14:paraId="114F4EBE" w14:textId="77777777" w:rsidR="000A2EDE" w:rsidRPr="000A2EDE" w:rsidRDefault="000A2EDE" w:rsidP="00323327">
      <w:pPr>
        <w:widowControl w:val="0"/>
        <w:numPr>
          <w:ilvl w:val="0"/>
          <w:numId w:val="11"/>
        </w:numPr>
        <w:tabs>
          <w:tab w:val="clear" w:pos="720"/>
          <w:tab w:val="num" w:pos="993"/>
        </w:tabs>
        <w:spacing w:after="0" w:line="276" w:lineRule="auto"/>
        <w:ind w:left="0" w:firstLine="709"/>
        <w:jc w:val="both"/>
      </w:pPr>
      <w:r w:rsidRPr="000A2EDE">
        <w:rPr>
          <w:lang w:val="uz-Cyrl-UZ"/>
        </w:rPr>
        <w:t>Хусусийлаштириш ва Давлат хусусий шерикликнинг фарқланиши</w:t>
      </w:r>
    </w:p>
    <w:p w14:paraId="2A8C8160" w14:textId="77777777" w:rsidR="000A2EDE" w:rsidRPr="000A2EDE" w:rsidRDefault="000A2EDE" w:rsidP="00323327">
      <w:pPr>
        <w:widowControl w:val="0"/>
        <w:numPr>
          <w:ilvl w:val="0"/>
          <w:numId w:val="11"/>
        </w:numPr>
        <w:tabs>
          <w:tab w:val="clear" w:pos="720"/>
          <w:tab w:val="num" w:pos="993"/>
        </w:tabs>
        <w:spacing w:after="0" w:line="276" w:lineRule="auto"/>
        <w:ind w:left="0" w:firstLine="709"/>
        <w:jc w:val="both"/>
      </w:pPr>
      <w:r w:rsidRPr="000A2EDE">
        <w:rPr>
          <w:lang w:val="uz-Cyrl-UZ"/>
        </w:rPr>
        <w:t>Давлат хусусий шериклик</w:t>
      </w:r>
      <w:r w:rsidRPr="000A2EDE">
        <w:t xml:space="preserve"> </w:t>
      </w:r>
      <w:r w:rsidRPr="000A2EDE">
        <w:rPr>
          <w:lang w:val="uz-Cyrl-UZ"/>
        </w:rPr>
        <w:t>лойиҳаси менежменти доирасида бошқарув функциялари</w:t>
      </w:r>
    </w:p>
    <w:p w14:paraId="6B4C1C1C" w14:textId="77777777" w:rsidR="000A2EDE" w:rsidRPr="000A2EDE" w:rsidRDefault="000A2EDE" w:rsidP="00323327">
      <w:pPr>
        <w:widowControl w:val="0"/>
        <w:numPr>
          <w:ilvl w:val="0"/>
          <w:numId w:val="11"/>
        </w:numPr>
        <w:tabs>
          <w:tab w:val="clear" w:pos="720"/>
          <w:tab w:val="num" w:pos="993"/>
        </w:tabs>
        <w:spacing w:after="0" w:line="276" w:lineRule="auto"/>
        <w:ind w:left="0" w:firstLine="709"/>
        <w:jc w:val="both"/>
      </w:pPr>
      <w:r w:rsidRPr="000A2EDE">
        <w:rPr>
          <w:lang w:val="uz-Cyrl-UZ"/>
        </w:rPr>
        <w:t>Давлат-хусусий шериклик лойиҳаларида ҳал қилувчи ва мавҳум кўрсаткичларни аниқлаш</w:t>
      </w:r>
    </w:p>
    <w:p w14:paraId="3AC0D1B5" w14:textId="77777777" w:rsidR="00BA0667" w:rsidRPr="000A2EDE" w:rsidRDefault="00BA0667" w:rsidP="00007A79">
      <w:pPr>
        <w:widowControl w:val="0"/>
        <w:spacing w:after="0" w:line="276" w:lineRule="auto"/>
        <w:ind w:firstLine="709"/>
        <w:jc w:val="both"/>
      </w:pPr>
    </w:p>
    <w:p w14:paraId="2266692D" w14:textId="77777777" w:rsidR="00BA0667" w:rsidRPr="00BA0667" w:rsidRDefault="00BA0667" w:rsidP="00007A79">
      <w:pPr>
        <w:widowControl w:val="0"/>
        <w:spacing w:after="0" w:line="276" w:lineRule="auto"/>
        <w:ind w:firstLine="709"/>
        <w:jc w:val="both"/>
        <w:rPr>
          <w:lang w:val="uz-Cyrl-UZ"/>
        </w:rPr>
      </w:pPr>
      <w:r w:rsidRPr="00BA0667">
        <w:rPr>
          <w:lang w:val="uz-Cyrl-UZ"/>
        </w:rPr>
        <w:t xml:space="preserve">Сўнгги 30-40 йил ичида жаҳон иқтисодиётида технологик тараққиёт ва корхоналарни бошқаришдаги ташкилий ўзгаришлар сезиларли даражада ўзгарди. Дунё мамлакатлари олдида жадал ўсиб бораётган урбанизация шароитида эҳтиёжларни қондириш, эскирган инфратузилмани қайта тиклаш ва кенгайтириш, аҳоли сонига мос равишда коммунал хўжалик тармоқларни кенгайтириш зарурияти турибди. Бундан ташқари, ишлаб чиқариш ва инфратузилма хизматларини кўрсатиш кўпгина ҳолларда субсидиялар ҳисобига қопланади ва маълум бир бюджет тақчилликларини келтириб чиқаради. </w:t>
      </w:r>
    </w:p>
    <w:p w14:paraId="4DDDAEBA" w14:textId="77777777" w:rsidR="00BA0667" w:rsidRPr="00BA0667" w:rsidRDefault="00BA0667" w:rsidP="00007A79">
      <w:pPr>
        <w:widowControl w:val="0"/>
        <w:spacing w:after="0" w:line="276" w:lineRule="auto"/>
        <w:ind w:firstLine="709"/>
        <w:jc w:val="both"/>
        <w:rPr>
          <w:lang w:val="uz-Cyrl-UZ"/>
        </w:rPr>
      </w:pPr>
      <w:r w:rsidRPr="00BA0667">
        <w:rPr>
          <w:lang w:val="uz-Cyrl-UZ"/>
        </w:rPr>
        <w:t xml:space="preserve">Aксарият мамалакатлар ҳукуматларининг молиявий мкониятларининг чекланганлиги юқоридаги муаммоларни ҳал қилишда хусусий сектор капитални жалб қилишни талаб қилади. </w:t>
      </w:r>
    </w:p>
    <w:p w14:paraId="4C84E512" w14:textId="77777777" w:rsidR="00BA0667" w:rsidRPr="00BA0667" w:rsidRDefault="00BA0667" w:rsidP="00007A79">
      <w:pPr>
        <w:widowControl w:val="0"/>
        <w:spacing w:after="0" w:line="276" w:lineRule="auto"/>
        <w:ind w:firstLine="709"/>
        <w:jc w:val="both"/>
        <w:rPr>
          <w:lang w:val="uz-Cyrl-UZ"/>
        </w:rPr>
      </w:pPr>
      <w:r w:rsidRPr="00BA0667">
        <w:rPr>
          <w:lang w:val="uz-Cyrl-UZ"/>
        </w:rPr>
        <w:t>ДХШларни тўғри ёндашган ҳолда маҳаллий, минтақавий ёки халқаро миқёсда фойдаланиш мумкин бўлган  хусусий сектор ресурсларини сафарбар қилиш мумкин. Хусусий секторнинг ДХШларда иштирок этишдан мақсад, уларнинг бизнесни бошқаришдаги қобилиятлари ва илғор тажрибасидан самарали фойдаланишдир. Хусусий сектор албатта, ўзи томонилдан кўрсатилган хизматлар учун қўйилган капиталдан муайян даромад олишга интилади ва бу орқали мулкдан самарали фойдаланишга ҳаракат қилади.</w:t>
      </w:r>
    </w:p>
    <w:p w14:paraId="2154B2AA" w14:textId="77777777" w:rsidR="00BA0667" w:rsidRPr="00BA0667" w:rsidRDefault="00BA0667" w:rsidP="00007A79">
      <w:pPr>
        <w:widowControl w:val="0"/>
        <w:spacing w:after="0" w:line="276" w:lineRule="auto"/>
        <w:ind w:firstLine="709"/>
        <w:jc w:val="both"/>
        <w:rPr>
          <w:lang w:val="uz-Cyrl-UZ"/>
        </w:rPr>
      </w:pPr>
      <w:r w:rsidRPr="00BA0667">
        <w:rPr>
          <w:lang w:val="uz-Cyrl-UZ"/>
        </w:rPr>
        <w:t xml:space="preserve">Сўнгги йилларда дунёнинг кўплаб мамлакатларида узоқ муддатли инвестицияларни жалб қилиш ва йирик лойиҳаларни бошқариш бўйича </w:t>
      </w:r>
      <w:r w:rsidRPr="00BA0667">
        <w:rPr>
          <w:lang w:val="uz-Cyrl-UZ"/>
        </w:rPr>
        <w:lastRenderedPageBreak/>
        <w:t xml:space="preserve">тегишли ваколатларни долзарблаштирадиган иқтисодиётнинг ижтимоий аҳамиятга эга соҳаларида туб ўзгаришлар рўй бермоқда. Давлат билан бизнес вакилларининг стратегик иқтисодий муаммоларни ечимини ҳал этишда ҳамкорлиги кўринишида амалга оширилмоқда. Шу билан бирга, давлат тартибга солиш ва назорат қилиш ҳуқуқини ўзида сақлаб қолади. Муҳим стратегик ва ижтимоий ёки сиёсий аҳамиятга эга айрим тармоқлар ва корхоналар хусусийлаштирилиши мумкин эмас, давлат улар фаолиятини талаб даражасида ривожлантириш учун эса етарли инвестиция киритолмаслиги мумкин. Бу ҳолат эса давлат ва хусусий шериклик заруриятининг асл мазмун-моҳиятини англатади. </w:t>
      </w:r>
    </w:p>
    <w:p w14:paraId="0FD78A6C" w14:textId="35C600A2" w:rsidR="00BA0667" w:rsidRDefault="00BA0667" w:rsidP="00007A79">
      <w:pPr>
        <w:widowControl w:val="0"/>
        <w:spacing w:after="0" w:line="276" w:lineRule="auto"/>
        <w:ind w:firstLine="709"/>
        <w:jc w:val="both"/>
        <w:rPr>
          <w:lang w:val="uz-Cyrl-UZ"/>
        </w:rPr>
      </w:pPr>
      <w:r w:rsidRPr="00BA0667">
        <w:rPr>
          <w:lang w:val="uz-Cyrl-UZ"/>
        </w:rPr>
        <w:t>Хусусий молиялаштириш ташаббуси доирасида биринчи марта 1992 йилда Буюк Британияда Ҳукумат давлат мулкини бошқаришнинг янги концепциясини эълон қилди. Унда асосий мақсад ишлаб чиқариш билан ижтимоий инфратузилмадан фойдаланишни хусусий бизнес субъектларига ўтказиш эди</w:t>
      </w:r>
      <w:r>
        <w:rPr>
          <w:lang w:val="uz-Cyrl-UZ"/>
        </w:rPr>
        <w:t>.</w:t>
      </w:r>
    </w:p>
    <w:p w14:paraId="24C3746C" w14:textId="77777777" w:rsidR="00BA0667" w:rsidRPr="00BA0667" w:rsidRDefault="00BA0667" w:rsidP="00007A79">
      <w:pPr>
        <w:widowControl w:val="0"/>
        <w:spacing w:after="0" w:line="276" w:lineRule="auto"/>
        <w:ind w:firstLine="709"/>
        <w:jc w:val="both"/>
        <w:rPr>
          <w:lang w:val="uz-Cyrl-UZ"/>
        </w:rPr>
      </w:pPr>
      <w:r w:rsidRPr="00BA0667">
        <w:rPr>
          <w:lang w:val="uz-Cyrl-UZ"/>
        </w:rPr>
        <w:t xml:space="preserve">Бугунги кунда ДХШ институтининг долзарблиги бир қатор ҳолатлар билан боғлиқ. </w:t>
      </w:r>
    </w:p>
    <w:p w14:paraId="795607E8" w14:textId="77777777" w:rsidR="00BA0667" w:rsidRPr="00BA0667" w:rsidRDefault="00BA0667" w:rsidP="00007A79">
      <w:pPr>
        <w:widowControl w:val="0"/>
        <w:spacing w:after="0" w:line="276" w:lineRule="auto"/>
        <w:ind w:firstLine="709"/>
        <w:jc w:val="both"/>
        <w:rPr>
          <w:lang w:val="uz-Cyrl-UZ"/>
        </w:rPr>
      </w:pPr>
      <w:r w:rsidRPr="00BA0667">
        <w:rPr>
          <w:lang w:val="uz-Cyrl-UZ"/>
        </w:rPr>
        <w:t xml:space="preserve">Биринчидан, кўплаб мамлакатларда иқтисодиётда ижтимоий аҳамиятга эга (асосан инфратузилма) лойиҳаларни ривожлантириш учун маблағ етишмаслиги мавжуд. </w:t>
      </w:r>
    </w:p>
    <w:p w14:paraId="747A43B8" w14:textId="77777777" w:rsidR="00BA0667" w:rsidRPr="00BA0667" w:rsidRDefault="00BA0667" w:rsidP="00007A79">
      <w:pPr>
        <w:widowControl w:val="0"/>
        <w:spacing w:after="0" w:line="276" w:lineRule="auto"/>
        <w:ind w:firstLine="709"/>
        <w:jc w:val="both"/>
        <w:rPr>
          <w:lang w:val="uz-Cyrl-UZ"/>
        </w:rPr>
      </w:pPr>
      <w:r w:rsidRPr="00BA0667">
        <w:rPr>
          <w:lang w:val="uz-Cyrl-UZ"/>
        </w:rPr>
        <w:t>Иккинчи томондан, давлат хизматларини кўрсатишнинг хусусий хизмат кўрсатиш сифатига нисбатан паст даражад бўлиши и ижтимоий кескинликни кучайтириб юбориши умкин.</w:t>
      </w:r>
    </w:p>
    <w:p w14:paraId="5DF45956" w14:textId="2EE65037" w:rsidR="00BA0667" w:rsidRDefault="00BA0667" w:rsidP="00007A79">
      <w:pPr>
        <w:widowControl w:val="0"/>
        <w:spacing w:after="0" w:line="276" w:lineRule="auto"/>
        <w:ind w:firstLine="709"/>
        <w:jc w:val="both"/>
        <w:rPr>
          <w:lang w:val="uz-Cyrl-UZ"/>
        </w:rPr>
      </w:pPr>
      <w:r w:rsidRPr="00BA0667">
        <w:rPr>
          <w:lang w:val="uz-Cyrl-UZ"/>
        </w:rPr>
        <w:t>Учинчидан, юқоридаги икки омил туфайли бюджетни тўлдириш солиқларнинг кўпайишига олиб келиши сабабли имконсиз бўлиб, бюджетдан ташқари инвестиция манбаларини излашни тақозо этади</w:t>
      </w:r>
      <w:r>
        <w:rPr>
          <w:lang w:val="uz-Cyrl-UZ"/>
        </w:rPr>
        <w:t>.</w:t>
      </w:r>
    </w:p>
    <w:p w14:paraId="1FE50C4C" w14:textId="77EDB333" w:rsidR="00BA0667" w:rsidRDefault="00BA0667" w:rsidP="00007A79">
      <w:pPr>
        <w:widowControl w:val="0"/>
        <w:spacing w:after="0" w:line="276" w:lineRule="auto"/>
        <w:ind w:firstLine="709"/>
        <w:jc w:val="both"/>
        <w:rPr>
          <w:rFonts w:cs="Times New Roman"/>
          <w:noProof/>
          <w:szCs w:val="28"/>
          <w:lang w:val="uz-Cyrl-UZ"/>
        </w:rPr>
      </w:pPr>
      <w:r w:rsidRPr="00FD08AD">
        <w:rPr>
          <w:rFonts w:cs="Times New Roman"/>
          <w:noProof/>
          <w:szCs w:val="28"/>
          <w:lang w:val="uz-Cyrl-UZ"/>
        </w:rPr>
        <w:t>Жаҳон банки ДХШ ни “давлат органлари билан ва хусусий бизнес субъектлари ўртасида ишлаб чиқариш ёки хизматларни тақдим этиш бўйича инвестицияларни жалб қилиш асосида бюджет тушумини кўпайтириш воситаси кўринишида тузилган битим</w:t>
      </w:r>
      <w:r w:rsidR="00A85962">
        <w:rPr>
          <w:rFonts w:cs="Times New Roman"/>
          <w:noProof/>
          <w:szCs w:val="28"/>
          <w:lang w:val="uz-Cyrl-UZ"/>
        </w:rPr>
        <w:t>”</w:t>
      </w:r>
      <w:r w:rsidRPr="00FD08AD">
        <w:rPr>
          <w:rFonts w:cs="Times New Roman"/>
          <w:noProof/>
          <w:szCs w:val="28"/>
          <w:lang w:val="uz-Cyrl-UZ"/>
        </w:rPr>
        <w:t xml:space="preserve"> деб таърифлайди</w:t>
      </w:r>
      <w:r>
        <w:rPr>
          <w:rStyle w:val="a5"/>
          <w:rFonts w:cs="Times New Roman"/>
          <w:noProof/>
          <w:szCs w:val="28"/>
          <w:lang w:val="uz-Cyrl-UZ"/>
        </w:rPr>
        <w:footnoteReference w:id="1"/>
      </w:r>
      <w:r>
        <w:rPr>
          <w:rFonts w:cs="Times New Roman"/>
          <w:noProof/>
          <w:szCs w:val="28"/>
          <w:lang w:val="uz-Cyrl-UZ"/>
        </w:rPr>
        <w:t>.</w:t>
      </w:r>
    </w:p>
    <w:p w14:paraId="0984EDA9" w14:textId="77777777" w:rsidR="00A85962" w:rsidRPr="00A85962" w:rsidRDefault="00A85962" w:rsidP="00007A79">
      <w:pPr>
        <w:widowControl w:val="0"/>
        <w:spacing w:after="0" w:line="276" w:lineRule="auto"/>
        <w:ind w:firstLine="709"/>
        <w:jc w:val="both"/>
        <w:rPr>
          <w:lang w:val="uz-Cyrl-UZ"/>
        </w:rPr>
      </w:pPr>
      <w:r w:rsidRPr="00A85962">
        <w:rPr>
          <w:lang w:val="uz-Cyrl-UZ"/>
        </w:rPr>
        <w:t xml:space="preserve">Фикримизча, ДШХда қандай атамалар қўлланишидан қатъий назар, бундай ҳамкорлик  қуйидаги сабабларга кўра фаоллашади: </w:t>
      </w:r>
    </w:p>
    <w:p w14:paraId="4B9E25F0" w14:textId="77777777" w:rsidR="00A85962" w:rsidRPr="00A85962" w:rsidRDefault="00A85962" w:rsidP="00007A79">
      <w:pPr>
        <w:widowControl w:val="0"/>
        <w:spacing w:after="0" w:line="276" w:lineRule="auto"/>
        <w:ind w:firstLine="709"/>
        <w:jc w:val="both"/>
        <w:rPr>
          <w:lang w:val="uz-Cyrl-UZ"/>
        </w:rPr>
      </w:pPr>
      <w:r w:rsidRPr="00A85962">
        <w:rPr>
          <w:lang w:val="uz-Cyrl-UZ"/>
        </w:rPr>
        <w:t xml:space="preserve">-аксарият ҳоларда ДХШ лойиҳаларини ташкил этиш ва амалга оширишда асосий ташаббускор бўлиб давлат ҳисобланади;  </w:t>
      </w:r>
    </w:p>
    <w:p w14:paraId="0D225536" w14:textId="77777777" w:rsidR="00A85962" w:rsidRPr="00A85962" w:rsidRDefault="00A85962" w:rsidP="00007A79">
      <w:pPr>
        <w:widowControl w:val="0"/>
        <w:spacing w:after="0" w:line="276" w:lineRule="auto"/>
        <w:ind w:firstLine="709"/>
        <w:jc w:val="both"/>
        <w:rPr>
          <w:lang w:val="uz-Cyrl-UZ"/>
        </w:rPr>
      </w:pPr>
      <w:r w:rsidRPr="00A85962">
        <w:rPr>
          <w:lang w:val="uz-Cyrl-UZ"/>
        </w:rPr>
        <w:t xml:space="preserve">-ДХШ лойиҳасида шакллантирилган мулкка даставвал давлат эгалик қилишда устун мавқега эга бўлса, кейинчалик у хусусий бизнесга ўтказилади. </w:t>
      </w:r>
    </w:p>
    <w:p w14:paraId="1B3A3D82" w14:textId="792BB71B" w:rsidR="00A85962" w:rsidRDefault="00A85962" w:rsidP="00007A79">
      <w:pPr>
        <w:widowControl w:val="0"/>
        <w:spacing w:after="0" w:line="276" w:lineRule="auto"/>
        <w:ind w:firstLine="709"/>
        <w:jc w:val="both"/>
        <w:rPr>
          <w:lang w:val="uz-Cyrl-UZ"/>
        </w:rPr>
      </w:pPr>
      <w:r w:rsidRPr="00A85962">
        <w:rPr>
          <w:lang w:val="uz-Cyrl-UZ"/>
        </w:rPr>
        <w:t xml:space="preserve">-ДХШ унинг иштирокчилари ўртасидаги иқтисодий муносабатлар </w:t>
      </w:r>
      <w:r w:rsidRPr="00A85962">
        <w:rPr>
          <w:lang w:val="uz-Cyrl-UZ"/>
        </w:rPr>
        <w:lastRenderedPageBreak/>
        <w:t>тенглик тамойилларига асослансада, бироқ давлат ёки унинг ваколатли органлари  ДХШда  жамият манфаатларини ҳимоя қилувчи ва қўллаб қувватловчи  субъект вазифасини ҳам бажарадилар.</w:t>
      </w:r>
    </w:p>
    <w:p w14:paraId="2A778D4C" w14:textId="77777777" w:rsidR="00007A79" w:rsidRPr="00007A79" w:rsidRDefault="00007A79" w:rsidP="00007A79">
      <w:pPr>
        <w:widowControl w:val="0"/>
        <w:spacing w:after="0" w:line="276" w:lineRule="auto"/>
        <w:ind w:firstLine="709"/>
        <w:jc w:val="both"/>
        <w:rPr>
          <w:lang w:val="uz-Cyrl-UZ"/>
        </w:rPr>
      </w:pPr>
      <w:r w:rsidRPr="00007A79">
        <w:rPr>
          <w:lang w:val="uz-Cyrl-UZ"/>
        </w:rPr>
        <w:t>ДХШнинг моҳиятини белгилаш бўйича таҳлил қилиш доирасида унинг дастлабки ривожланиши Буюк Британия, Ирландия, Канада ва AҚШ мамлакатлари иқтисодиётида намоён бўлади.</w:t>
      </w:r>
    </w:p>
    <w:p w14:paraId="477462F8" w14:textId="7C1886AF" w:rsidR="00007A79" w:rsidRPr="00007A79" w:rsidRDefault="00007A79" w:rsidP="00007A79">
      <w:pPr>
        <w:widowControl w:val="0"/>
        <w:spacing w:after="0" w:line="276" w:lineRule="auto"/>
        <w:ind w:firstLine="709"/>
        <w:jc w:val="both"/>
        <w:rPr>
          <w:lang w:val="uz-Cyrl-UZ"/>
        </w:rPr>
      </w:pPr>
      <w:r w:rsidRPr="00007A79">
        <w:rPr>
          <w:lang w:val="uz-Cyrl-UZ"/>
        </w:rPr>
        <w:t>Англияда ДХШга миллий иқтисодиёт рақобатбардошлигини ошириш стратегиясининг муҳим элементи сифатида қаралади. ДХШ доирасида  қўшма корхоналар ва миллий корхоналарга молиявий имтиёзлар берилади бу ҳам билвосита давлат молияси сифатида эътироф этилади. Шунингдек, давлат ихтиёридаги тижорат объектлари акцияларини сотиш,  аутсорсинг ва бошқалар ҳам ДХШнинг турлича шакл шамойилларини акс эттиради</w:t>
      </w:r>
      <w:r>
        <w:rPr>
          <w:rStyle w:val="a5"/>
          <w:lang w:val="uz-Cyrl-UZ"/>
        </w:rPr>
        <w:footnoteReference w:id="2"/>
      </w:r>
      <w:r w:rsidRPr="00007A79">
        <w:rPr>
          <w:lang w:val="uz-Cyrl-UZ"/>
        </w:rPr>
        <w:t>.</w:t>
      </w:r>
    </w:p>
    <w:p w14:paraId="37008840" w14:textId="2565E6B7" w:rsidR="00007A79" w:rsidRDefault="00007A79" w:rsidP="00007A79">
      <w:pPr>
        <w:widowControl w:val="0"/>
        <w:spacing w:after="0" w:line="276" w:lineRule="auto"/>
        <w:ind w:firstLine="709"/>
        <w:jc w:val="both"/>
        <w:rPr>
          <w:lang w:val="uz-Cyrl-UZ"/>
        </w:rPr>
      </w:pPr>
      <w:r w:rsidRPr="00007A79">
        <w:rPr>
          <w:lang w:val="uz-Cyrl-UZ"/>
        </w:rPr>
        <w:t>Америка Қўшма Штатлари давлат ва хусусий компания ўртасида тузилган шартномага биноан, кўпроқ давлат мулкида муайян тарзда иштирок этишига имкон беради. ДХШ энг содда шартномалардан тортиб, техник жиҳатдан мураккаб бўлган объектларни қуриш, модернизациялаш  ва уларни бошқаришда хусусий бизнес вакили рискларни ўз зиммасига олади</w:t>
      </w:r>
      <w:r>
        <w:rPr>
          <w:rStyle w:val="a5"/>
          <w:lang w:val="uz-Cyrl-UZ"/>
        </w:rPr>
        <w:footnoteReference w:id="3"/>
      </w:r>
      <w:r>
        <w:rPr>
          <w:lang w:val="uz-Cyrl-UZ"/>
        </w:rPr>
        <w:t>.</w:t>
      </w:r>
    </w:p>
    <w:p w14:paraId="7F628B6E" w14:textId="77777777" w:rsidR="00C33593" w:rsidRPr="00C33593" w:rsidRDefault="00C33593" w:rsidP="00C33593">
      <w:pPr>
        <w:widowControl w:val="0"/>
        <w:spacing w:after="0" w:line="276" w:lineRule="auto"/>
        <w:ind w:firstLine="709"/>
        <w:jc w:val="both"/>
        <w:rPr>
          <w:lang w:val="uz-Cyrl-UZ"/>
        </w:rPr>
      </w:pPr>
      <w:r w:rsidRPr="00C33593">
        <w:rPr>
          <w:lang w:val="uz-Cyrl-UZ"/>
        </w:rPr>
        <w:t>ДХШни жамият манфаатларига жавоб бериш ва ижтимоий-иқтисодий сиёсатни амалга оширишда моддий, молиявий ва бошқа ресурсларни бирлаштириш ҳамда улардан фойдаланиш билан боғлиқ хатарларни қайта тақсимлаш механизми сифатида намоён бўлади. Тадқиқот натижалари асосида ДХШ нинг кенг қўлланилишига тўсқинлик қиладиган чекловларни таъкидлашимиз мумкин.</w:t>
      </w:r>
    </w:p>
    <w:p w14:paraId="028BEC1B" w14:textId="77777777" w:rsidR="00C33593" w:rsidRPr="00C33593" w:rsidRDefault="00C33593" w:rsidP="00C33593">
      <w:pPr>
        <w:widowControl w:val="0"/>
        <w:spacing w:after="0" w:line="276" w:lineRule="auto"/>
        <w:ind w:firstLine="709"/>
        <w:jc w:val="both"/>
        <w:rPr>
          <w:lang w:val="uz-Cyrl-UZ"/>
        </w:rPr>
      </w:pPr>
      <w:r w:rsidRPr="00C33593">
        <w:rPr>
          <w:lang w:val="uz-Cyrl-UZ"/>
        </w:rPr>
        <w:t>Уларнинг асосийси қуйидагиларни ўз ичига олади:</w:t>
      </w:r>
    </w:p>
    <w:p w14:paraId="4CED8613" w14:textId="77777777" w:rsidR="00C33593" w:rsidRPr="00C33593" w:rsidRDefault="00C33593" w:rsidP="00C33593">
      <w:pPr>
        <w:widowControl w:val="0"/>
        <w:spacing w:after="0" w:line="276" w:lineRule="auto"/>
        <w:ind w:firstLine="709"/>
        <w:jc w:val="both"/>
        <w:rPr>
          <w:lang w:val="uz-Cyrl-UZ"/>
        </w:rPr>
      </w:pPr>
      <w:r w:rsidRPr="00C33593">
        <w:rPr>
          <w:lang w:val="uz-Cyrl-UZ"/>
        </w:rPr>
        <w:t xml:space="preserve">1. Давлат-хусусий шериклик соҳасида самарали ягона қонунчилик базасининг етишмаслиги. </w:t>
      </w:r>
    </w:p>
    <w:p w14:paraId="4F3D5E92" w14:textId="77777777" w:rsidR="00C33593" w:rsidRPr="00C33593" w:rsidRDefault="00C33593" w:rsidP="00C33593">
      <w:pPr>
        <w:widowControl w:val="0"/>
        <w:spacing w:after="0" w:line="276" w:lineRule="auto"/>
        <w:ind w:firstLine="709"/>
        <w:jc w:val="both"/>
        <w:rPr>
          <w:lang w:val="uz-Cyrl-UZ"/>
        </w:rPr>
      </w:pPr>
      <w:r w:rsidRPr="00C33593">
        <w:rPr>
          <w:lang w:val="uz-Cyrl-UZ"/>
        </w:rPr>
        <w:t xml:space="preserve">2. Хусусий сектор томонидан қизиқишнинг паст даражаси. </w:t>
      </w:r>
    </w:p>
    <w:p w14:paraId="0061E574" w14:textId="77777777" w:rsidR="00C33593" w:rsidRPr="00C33593" w:rsidRDefault="00C33593" w:rsidP="00C33593">
      <w:pPr>
        <w:widowControl w:val="0"/>
        <w:spacing w:after="0" w:line="276" w:lineRule="auto"/>
        <w:ind w:firstLine="709"/>
        <w:jc w:val="both"/>
        <w:rPr>
          <w:lang w:val="uz-Cyrl-UZ"/>
        </w:rPr>
      </w:pPr>
      <w:r w:rsidRPr="00C33593">
        <w:rPr>
          <w:lang w:val="uz-Cyrl-UZ"/>
        </w:rPr>
        <w:t xml:space="preserve">3. Давлат-хусусий шерикликни ривожлантириш бўйича умумий институтларнинг етишмаслиги. </w:t>
      </w:r>
    </w:p>
    <w:p w14:paraId="6F82D2B7" w14:textId="46AC4185" w:rsidR="00007A79" w:rsidRDefault="00C33593" w:rsidP="00C33593">
      <w:pPr>
        <w:widowControl w:val="0"/>
        <w:spacing w:after="0" w:line="276" w:lineRule="auto"/>
        <w:ind w:firstLine="709"/>
        <w:jc w:val="both"/>
        <w:rPr>
          <w:lang w:val="uz-Cyrl-UZ"/>
        </w:rPr>
      </w:pPr>
      <w:r w:rsidRPr="00C33593">
        <w:rPr>
          <w:lang w:val="uz-Cyrl-UZ"/>
        </w:rPr>
        <w:t>4. Давлат ва хусусий шерикликни ривожлантириш учун зарур бўлган билим ва малакаларнинг етишмаслиги.</w:t>
      </w:r>
    </w:p>
    <w:p w14:paraId="7EB765F5" w14:textId="77777777" w:rsidR="00982526" w:rsidRPr="00982526" w:rsidRDefault="00982526" w:rsidP="00982526">
      <w:pPr>
        <w:spacing w:after="0" w:line="276" w:lineRule="auto"/>
        <w:ind w:firstLine="567"/>
        <w:jc w:val="both"/>
        <w:rPr>
          <w:rFonts w:eastAsia="Times New Roman" w:cs="Times New Roman"/>
          <w:noProof/>
          <w:kern w:val="0"/>
          <w:szCs w:val="28"/>
          <w:lang w:val="uz-Cyrl-UZ" w:eastAsia="ru-RU"/>
          <w14:ligatures w14:val="none"/>
        </w:rPr>
      </w:pPr>
      <w:r w:rsidRPr="00982526">
        <w:rPr>
          <w:rFonts w:eastAsia="Times New Roman" w:cs="Times New Roman"/>
          <w:noProof/>
          <w:kern w:val="0"/>
          <w:szCs w:val="28"/>
          <w:lang w:val="uz-Cyrl-UZ" w:eastAsia="ru-RU"/>
          <w14:ligatures w14:val="none"/>
        </w:rPr>
        <w:t xml:space="preserve">Формал кўринишда ДХШ шартнома ёки шартномалар тўплами асосида тузилади, бунда хусусий шериклар деб аталадиган шахслар аниқ белгиланган хизмат турини ишлаб чиқиш ва тақдим этиш мажбуриятини оладилар. Хусусий шерик (ёки шериклар) лойиҳаларнинг олдиндан белгилаб олинган  </w:t>
      </w:r>
      <w:r w:rsidRPr="00982526">
        <w:rPr>
          <w:rFonts w:eastAsia="Times New Roman" w:cs="Times New Roman"/>
          <w:noProof/>
          <w:kern w:val="0"/>
          <w:szCs w:val="28"/>
          <w:lang w:val="uz-Cyrl-UZ" w:eastAsia="ru-RU"/>
          <w14:ligatures w14:val="none"/>
        </w:rPr>
        <w:lastRenderedPageBreak/>
        <w:t>босқичларида бажарилиши лозим бўлган ишларни амалга ошириш учун жавобгардир. Давлат органи ўз эътиборини асосан лойиҳа бўйича эришилиши керак бўлган мақсадларга, нарх-навонинг мақбуллигига ҳамда талаб этилган сифатини аниқлашга, лойиҳани амалга ошириш жараёнларининг боришини мониторингини олиб боришга, шунингдек шартномада кўзда тузилган бошқа шартларнинг бажарилишига қаратади.</w:t>
      </w:r>
    </w:p>
    <w:p w14:paraId="5CCF6FD9" w14:textId="77777777" w:rsidR="00982526" w:rsidRPr="00982526" w:rsidRDefault="00982526" w:rsidP="00982526">
      <w:pPr>
        <w:spacing w:after="0" w:line="360" w:lineRule="auto"/>
        <w:ind w:firstLine="567"/>
        <w:jc w:val="both"/>
        <w:rPr>
          <w:rFonts w:eastAsia="Times New Roman" w:cs="Times New Roman"/>
          <w:noProof/>
          <w:kern w:val="0"/>
          <w:szCs w:val="28"/>
          <w:lang w:val="uz-Cyrl-UZ" w:eastAsia="ru-RU"/>
          <w14:ligatures w14:val="none"/>
        </w:rPr>
      </w:pPr>
      <w:r w:rsidRPr="00982526">
        <w:rPr>
          <w:rFonts w:eastAsia="Times New Roman" w:cs="Times New Roman"/>
          <w:noProof/>
          <w:kern w:val="0"/>
          <w:szCs w:val="28"/>
          <w:lang w:val="en-US"/>
          <w14:ligatures w14:val="none"/>
        </w:rPr>
        <mc:AlternateContent>
          <mc:Choice Requires="wpg">
            <w:drawing>
              <wp:anchor distT="0" distB="0" distL="114300" distR="114300" simplePos="0" relativeHeight="251659264" behindDoc="0" locked="0" layoutInCell="1" allowOverlap="1" wp14:anchorId="06F7EBF2" wp14:editId="015C41E3">
                <wp:simplePos x="0" y="0"/>
                <wp:positionH relativeFrom="margin">
                  <wp:posOffset>836930</wp:posOffset>
                </wp:positionH>
                <wp:positionV relativeFrom="paragraph">
                  <wp:posOffset>73025</wp:posOffset>
                </wp:positionV>
                <wp:extent cx="3929196" cy="3312819"/>
                <wp:effectExtent l="0" t="0" r="14605" b="20955"/>
                <wp:wrapNone/>
                <wp:docPr id="1096"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29196" cy="3312819"/>
                          <a:chOff x="573567" y="0"/>
                          <a:chExt cx="2962684" cy="3742718"/>
                        </a:xfrm>
                      </wpg:grpSpPr>
                      <wps:wsp>
                        <wps:cNvPr id="1097" name="Овал 1"/>
                        <wps:cNvSpPr/>
                        <wps:spPr>
                          <a:xfrm>
                            <a:off x="1211073" y="0"/>
                            <a:ext cx="1860835" cy="2481038"/>
                          </a:xfrm>
                          <a:prstGeom prst="ellipse">
                            <a:avLst/>
                          </a:prstGeom>
                          <a:solidFill>
                            <a:sysClr val="window" lastClr="FFFFFF"/>
                          </a:solidFill>
                          <a:ln w="25400" cap="flat" cmpd="sng" algn="ctr">
                            <a:solidFill>
                              <a:srgbClr val="4F81BD">
                                <a:shade val="50000"/>
                              </a:srgbClr>
                            </a:solidFill>
                            <a:prstDash val="solid"/>
                          </a:ln>
                          <a:effectLst/>
                        </wps:spPr>
                        <wps:txbx>
                          <w:txbxContent>
                            <w:p w14:paraId="7AD6D4C8" w14:textId="77777777" w:rsidR="00982526" w:rsidRPr="00982526" w:rsidRDefault="00982526" w:rsidP="00982526">
                              <w:pPr>
                                <w:jc w:val="center"/>
                                <w:rPr>
                                  <w:rFonts w:cs="Times New Roman"/>
                                  <w:b/>
                                  <w:color w:val="000000"/>
                                  <w:lang w:val="uz-Cyrl-UZ"/>
                                </w:rPr>
                              </w:pPr>
                              <w:r w:rsidRPr="00982526">
                                <w:rPr>
                                  <w:rFonts w:cs="Times New Roman"/>
                                  <w:b/>
                                  <w:color w:val="000000"/>
                                  <w:lang w:val="uz-Cyrl-UZ"/>
                                </w:rPr>
                                <w:t>Нотижотрат сектори</w:t>
                              </w:r>
                            </w:p>
                            <w:p w14:paraId="1EADF285" w14:textId="77777777" w:rsidR="00982526" w:rsidRPr="00982526" w:rsidRDefault="00982526" w:rsidP="00982526">
                              <w:pPr>
                                <w:jc w:val="center"/>
                                <w:rPr>
                                  <w:b/>
                                  <w:color w:val="000000"/>
                                  <w:lang w:val="uz-Cyrl-UZ"/>
                                </w:rPr>
                              </w:pPr>
                            </w:p>
                            <w:p w14:paraId="123DA785" w14:textId="77777777" w:rsidR="00982526" w:rsidRPr="00982526" w:rsidRDefault="00982526" w:rsidP="00982526">
                              <w:pPr>
                                <w:jc w:val="center"/>
                                <w:rPr>
                                  <w:b/>
                                  <w:color w:val="000000"/>
                                  <w:lang w:val="uz-Cyrl-UZ"/>
                                </w:rPr>
                              </w:pPr>
                            </w:p>
                            <w:p w14:paraId="62504C91" w14:textId="77777777" w:rsidR="00982526" w:rsidRPr="00982526" w:rsidRDefault="00982526" w:rsidP="00982526">
                              <w:pPr>
                                <w:jc w:val="center"/>
                                <w:rPr>
                                  <w:b/>
                                  <w:color w:val="000000"/>
                                  <w:lang w:val="uz-Cyrl-UZ"/>
                                </w:rPr>
                              </w:pPr>
                            </w:p>
                            <w:p w14:paraId="3D9639CE" w14:textId="77777777" w:rsidR="00982526" w:rsidRPr="00982526" w:rsidRDefault="00982526" w:rsidP="00982526">
                              <w:pPr>
                                <w:jc w:val="center"/>
                                <w:rPr>
                                  <w:b/>
                                  <w:color w:val="000000"/>
                                  <w:lang w:val="uz-Cyrl-U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8" name="Овал 2"/>
                        <wps:cNvSpPr/>
                        <wps:spPr>
                          <a:xfrm>
                            <a:off x="573567" y="1207378"/>
                            <a:ext cx="1809967" cy="2492992"/>
                          </a:xfrm>
                          <a:prstGeom prst="ellipse">
                            <a:avLst/>
                          </a:prstGeom>
                          <a:solidFill>
                            <a:srgbClr val="FDEADA">
                              <a:alpha val="0"/>
                            </a:srgbClr>
                          </a:solidFill>
                          <a:ln w="25400" cap="flat" cmpd="sng" algn="ctr">
                            <a:solidFill>
                              <a:srgbClr val="4F81BD">
                                <a:shade val="50000"/>
                              </a:srgbClr>
                            </a:solidFill>
                            <a:prstDash val="solid"/>
                          </a:ln>
                          <a:effectLst/>
                        </wps:spPr>
                        <wps:txbx>
                          <w:txbxContent>
                            <w:p w14:paraId="432962F5" w14:textId="77777777" w:rsidR="00982526" w:rsidRPr="00982526" w:rsidRDefault="00982526" w:rsidP="00982526">
                              <w:pPr>
                                <w:rPr>
                                  <w:rFonts w:cs="Times New Roman"/>
                                  <w:b/>
                                  <w:color w:val="000000"/>
                                  <w:lang w:val="uz-Cyrl-UZ"/>
                                </w:rPr>
                              </w:pPr>
                            </w:p>
                            <w:p w14:paraId="25C62753" w14:textId="77777777" w:rsidR="00982526" w:rsidRPr="00982526" w:rsidRDefault="00982526" w:rsidP="00982526">
                              <w:pPr>
                                <w:spacing w:after="0"/>
                                <w:rPr>
                                  <w:rFonts w:cs="Times New Roman"/>
                                  <w:b/>
                                  <w:color w:val="000000"/>
                                  <w:lang w:val="uz-Cyrl-UZ"/>
                                </w:rPr>
                              </w:pPr>
                              <w:r w:rsidRPr="00982526">
                                <w:rPr>
                                  <w:rFonts w:cs="Times New Roman"/>
                                  <w:b/>
                                  <w:color w:val="000000"/>
                                  <w:lang w:val="uz-Cyrl-UZ"/>
                                </w:rPr>
                                <w:t xml:space="preserve">Давлат </w:t>
                              </w:r>
                              <w:r w:rsidRPr="00982526">
                                <w:rPr>
                                  <w:rFonts w:cs="Times New Roman"/>
                                  <w:b/>
                                  <w:color w:val="000000"/>
                                  <w:lang w:val="uz-Cyrl-UZ"/>
                                </w:rPr>
                                <w:br/>
                                <w:t xml:space="preserve">сектори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9" name="Овал 3"/>
                        <wps:cNvSpPr/>
                        <wps:spPr>
                          <a:xfrm>
                            <a:off x="1732976" y="1293318"/>
                            <a:ext cx="1803275" cy="2449400"/>
                          </a:xfrm>
                          <a:prstGeom prst="ellipse">
                            <a:avLst/>
                          </a:prstGeom>
                          <a:solidFill>
                            <a:srgbClr val="DBEEF4">
                              <a:alpha val="0"/>
                            </a:srgbClr>
                          </a:solidFill>
                          <a:ln w="25400" cap="flat" cmpd="sng" algn="ctr">
                            <a:solidFill>
                              <a:srgbClr val="4F81BD">
                                <a:shade val="50000"/>
                              </a:srgbClr>
                            </a:solidFill>
                            <a:prstDash val="solid"/>
                          </a:ln>
                          <a:effectLst/>
                        </wps:spPr>
                        <wps:txbx>
                          <w:txbxContent>
                            <w:p w14:paraId="3C48379B" w14:textId="77777777" w:rsidR="00982526" w:rsidRPr="00982526" w:rsidRDefault="00982526" w:rsidP="00982526">
                              <w:pPr>
                                <w:jc w:val="center"/>
                                <w:rPr>
                                  <w:rFonts w:cs="Times New Roman"/>
                                  <w:b/>
                                  <w:color w:val="000000"/>
                                  <w:lang w:val="uz-Cyrl-UZ"/>
                                </w:rPr>
                              </w:pPr>
                              <w:r w:rsidRPr="00982526">
                                <w:rPr>
                                  <w:rFonts w:cs="Times New Roman"/>
                                  <w:b/>
                                  <w:color w:val="000000"/>
                                  <w:lang w:val="uz-Cyrl-UZ"/>
                                </w:rPr>
                                <w:t xml:space="preserve">             </w:t>
                              </w:r>
                            </w:p>
                            <w:p w14:paraId="398A184A" w14:textId="77777777" w:rsidR="00982526" w:rsidRPr="00982526" w:rsidRDefault="00982526" w:rsidP="00982526">
                              <w:pPr>
                                <w:jc w:val="center"/>
                                <w:rPr>
                                  <w:rFonts w:cs="Times New Roman"/>
                                  <w:b/>
                                  <w:color w:val="000000"/>
                                  <w:lang w:val="uz-Cyrl-UZ"/>
                                </w:rPr>
                              </w:pPr>
                              <w:r w:rsidRPr="00982526">
                                <w:rPr>
                                  <w:rFonts w:cs="Times New Roman"/>
                                  <w:b/>
                                  <w:color w:val="000000"/>
                                  <w:lang w:val="uz-Cyrl-UZ"/>
                                </w:rPr>
                                <w:t xml:space="preserve"> </w:t>
                              </w:r>
                            </w:p>
                            <w:p w14:paraId="01D2A6B4" w14:textId="77777777" w:rsidR="00982526" w:rsidRPr="00982526" w:rsidRDefault="00982526" w:rsidP="00982526">
                              <w:pPr>
                                <w:spacing w:after="0"/>
                                <w:jc w:val="center"/>
                                <w:rPr>
                                  <w:rFonts w:cs="Times New Roman"/>
                                  <w:b/>
                                  <w:color w:val="000000"/>
                                  <w:lang w:val="uz-Cyrl-UZ"/>
                                </w:rPr>
                              </w:pPr>
                              <w:r w:rsidRPr="00982526">
                                <w:rPr>
                                  <w:rFonts w:cs="Times New Roman"/>
                                  <w:b/>
                                  <w:color w:val="000000"/>
                                  <w:lang w:val="uz-Cyrl-UZ"/>
                                </w:rPr>
                                <w:t xml:space="preserve">        Тижорат</w:t>
                              </w:r>
                            </w:p>
                            <w:p w14:paraId="0951F660" w14:textId="77777777" w:rsidR="00982526" w:rsidRPr="00982526" w:rsidRDefault="00982526" w:rsidP="00982526">
                              <w:pPr>
                                <w:spacing w:after="0"/>
                                <w:jc w:val="center"/>
                                <w:rPr>
                                  <w:rFonts w:cs="Times New Roman"/>
                                  <w:b/>
                                  <w:color w:val="000000"/>
                                  <w:lang w:val="uz-Cyrl-UZ"/>
                                </w:rPr>
                              </w:pPr>
                              <w:r w:rsidRPr="00982526">
                                <w:rPr>
                                  <w:rFonts w:cs="Times New Roman"/>
                                  <w:b/>
                                  <w:color w:val="000000"/>
                                  <w:lang w:val="uz-Cyrl-UZ"/>
                                </w:rPr>
                                <w:t xml:space="preserve">         сектори</w:t>
                              </w:r>
                            </w:p>
                            <w:p w14:paraId="28657015" w14:textId="77777777" w:rsidR="00982526" w:rsidRDefault="00982526" w:rsidP="009825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0" name="Прямоугольник 5"/>
                        <wps:cNvSpPr/>
                        <wps:spPr>
                          <a:xfrm>
                            <a:off x="1147335" y="1358548"/>
                            <a:ext cx="741369" cy="345057"/>
                          </a:xfrm>
                          <a:prstGeom prst="rect">
                            <a:avLst/>
                          </a:prstGeom>
                          <a:solidFill>
                            <a:srgbClr val="FFFFFF">
                              <a:alpha val="0"/>
                            </a:srgbClr>
                          </a:solidFill>
                          <a:ln w="25400" cap="flat" cmpd="sng" algn="ctr">
                            <a:noFill/>
                            <a:prstDash val="solid"/>
                          </a:ln>
                          <a:effectLst/>
                        </wps:spPr>
                        <wps:txbx>
                          <w:txbxContent>
                            <w:p w14:paraId="7B4DE217" w14:textId="77777777" w:rsidR="00982526" w:rsidRPr="00982526" w:rsidRDefault="00982526" w:rsidP="00982526">
                              <w:pPr>
                                <w:jc w:val="center"/>
                                <w:rPr>
                                  <w:rFonts w:cs="Times New Roman"/>
                                  <w:b/>
                                  <w:color w:val="000000"/>
                                  <w:sz w:val="24"/>
                                  <w:lang w:val="uz-Cyrl-UZ"/>
                                </w:rPr>
                              </w:pPr>
                              <w:r w:rsidRPr="00982526">
                                <w:rPr>
                                  <w:rFonts w:cs="Times New Roman"/>
                                  <w:b/>
                                  <w:color w:val="000000"/>
                                  <w:sz w:val="24"/>
                                  <w:lang w:val="uz-Cyrl-UZ"/>
                                </w:rPr>
                                <w:t>ДНТШ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1" name="Прямоугольник 6"/>
                        <wps:cNvSpPr/>
                        <wps:spPr>
                          <a:xfrm>
                            <a:off x="2330825" y="1386618"/>
                            <a:ext cx="741369" cy="345057"/>
                          </a:xfrm>
                          <a:prstGeom prst="rect">
                            <a:avLst/>
                          </a:prstGeom>
                          <a:solidFill>
                            <a:srgbClr val="FFFFFF">
                              <a:alpha val="0"/>
                            </a:srgbClr>
                          </a:solidFill>
                          <a:ln w="25400" cap="flat" cmpd="sng" algn="ctr">
                            <a:noFill/>
                            <a:prstDash val="solid"/>
                          </a:ln>
                          <a:effectLst/>
                        </wps:spPr>
                        <wps:txbx>
                          <w:txbxContent>
                            <w:p w14:paraId="4D4A8FAB" w14:textId="77777777" w:rsidR="00982526" w:rsidRPr="00982526" w:rsidRDefault="00982526" w:rsidP="00982526">
                              <w:pPr>
                                <w:jc w:val="center"/>
                                <w:rPr>
                                  <w:rFonts w:cs="Times New Roman"/>
                                  <w:b/>
                                  <w:color w:val="000000"/>
                                  <w:sz w:val="24"/>
                                  <w:lang w:val="uz-Cyrl-UZ"/>
                                </w:rPr>
                              </w:pPr>
                              <w:r w:rsidRPr="00982526">
                                <w:rPr>
                                  <w:rFonts w:cs="Times New Roman"/>
                                  <w:b/>
                                  <w:color w:val="000000"/>
                                  <w:sz w:val="24"/>
                                  <w:lang w:val="uz-Cyrl-UZ"/>
                                </w:rPr>
                                <w:t>НТТШ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2" name="Прямоугольник 7"/>
                        <wps:cNvSpPr/>
                        <wps:spPr>
                          <a:xfrm>
                            <a:off x="1682151" y="1824374"/>
                            <a:ext cx="741045" cy="344805"/>
                          </a:xfrm>
                          <a:prstGeom prst="rect">
                            <a:avLst/>
                          </a:prstGeom>
                          <a:solidFill>
                            <a:srgbClr val="FFFFFF">
                              <a:alpha val="0"/>
                            </a:srgbClr>
                          </a:solidFill>
                          <a:ln w="25400" cap="flat" cmpd="sng" algn="ctr">
                            <a:noFill/>
                            <a:prstDash val="solid"/>
                          </a:ln>
                          <a:effectLst/>
                        </wps:spPr>
                        <wps:txbx>
                          <w:txbxContent>
                            <w:p w14:paraId="182E02D6" w14:textId="77777777" w:rsidR="00982526" w:rsidRPr="00982526" w:rsidRDefault="00982526" w:rsidP="00982526">
                              <w:pPr>
                                <w:jc w:val="center"/>
                                <w:rPr>
                                  <w:rFonts w:cs="Times New Roman"/>
                                  <w:b/>
                                  <w:color w:val="000000"/>
                                  <w:sz w:val="24"/>
                                  <w:lang w:val="uz-Cyrl-UZ"/>
                                </w:rPr>
                              </w:pPr>
                              <w:r w:rsidRPr="00982526">
                                <w:rPr>
                                  <w:rFonts w:cs="Times New Roman"/>
                                  <w:b/>
                                  <w:color w:val="000000"/>
                                  <w:sz w:val="24"/>
                                  <w:lang w:val="uz-Cyrl-UZ"/>
                                </w:rPr>
                                <w:t>УТШ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3" name="Прямоугольник 8"/>
                        <wps:cNvSpPr/>
                        <wps:spPr>
                          <a:xfrm>
                            <a:off x="1667324" y="2564886"/>
                            <a:ext cx="741369" cy="345057"/>
                          </a:xfrm>
                          <a:prstGeom prst="rect">
                            <a:avLst/>
                          </a:prstGeom>
                          <a:solidFill>
                            <a:srgbClr val="FFFFFF">
                              <a:alpha val="0"/>
                            </a:srgbClr>
                          </a:solidFill>
                          <a:ln w="25400" cap="flat" cmpd="sng" algn="ctr">
                            <a:noFill/>
                            <a:prstDash val="solid"/>
                          </a:ln>
                          <a:effectLst/>
                        </wps:spPr>
                        <wps:txbx>
                          <w:txbxContent>
                            <w:p w14:paraId="1585E719" w14:textId="77777777" w:rsidR="00982526" w:rsidRPr="00982526" w:rsidRDefault="00982526" w:rsidP="00982526">
                              <w:pPr>
                                <w:jc w:val="center"/>
                                <w:rPr>
                                  <w:rFonts w:cs="Times New Roman"/>
                                  <w:b/>
                                  <w:color w:val="000000"/>
                                  <w:sz w:val="24"/>
                                  <w:lang w:val="uz-Cyrl-U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06F7EBF2" id="Группа 9" o:spid="_x0000_s1026" style="position:absolute;left:0;text-align:left;margin-left:65.9pt;margin-top:5.75pt;width:309.4pt;height:260.85pt;z-index:251659264;mso-position-horizontal-relative:margin;mso-height-relative:margin" coordorigin="5735" coordsize="29626,37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">
                <v:oval id="Овал 1" o:spid="_x0000_s1027" style="position:absolute;left:12110;width:18609;height:24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" fillcolor="window" strokecolor="#385d8a" strokeweight="2pt">
                  <v:textbox>
                    <w:txbxContent>
                      <w:p w14:paraId="7AD6D4C8" w14:textId="77777777" w:rsidR="00982526" w:rsidRPr="00982526" w:rsidRDefault="00982526" w:rsidP="00982526">
                        <w:pPr>
                          <w:jc w:val="center"/>
                          <w:rPr>
                            <w:rFonts w:cs="Times New Roman"/>
                            <w:b/>
                            <w:color w:val="000000"/>
                            <w:lang w:val="uz-Cyrl-UZ"/>
                          </w:rPr>
                        </w:pPr>
                        <w:r w:rsidRPr="00982526">
                          <w:rPr>
                            <w:rFonts w:cs="Times New Roman"/>
                            <w:b/>
                            <w:color w:val="000000"/>
                            <w:lang w:val="uz-Cyrl-UZ"/>
                          </w:rPr>
                          <w:t>Нотижотрат сектори</w:t>
                        </w:r>
                      </w:p>
                      <w:p w14:paraId="1EADF285" w14:textId="77777777" w:rsidR="00982526" w:rsidRPr="00982526" w:rsidRDefault="00982526" w:rsidP="00982526">
                        <w:pPr>
                          <w:jc w:val="center"/>
                          <w:rPr>
                            <w:b/>
                            <w:color w:val="000000"/>
                            <w:lang w:val="uz-Cyrl-UZ"/>
                          </w:rPr>
                        </w:pPr>
                      </w:p>
                      <w:p w14:paraId="123DA785" w14:textId="77777777" w:rsidR="00982526" w:rsidRPr="00982526" w:rsidRDefault="00982526" w:rsidP="00982526">
                        <w:pPr>
                          <w:jc w:val="center"/>
                          <w:rPr>
                            <w:b/>
                            <w:color w:val="000000"/>
                            <w:lang w:val="uz-Cyrl-UZ"/>
                          </w:rPr>
                        </w:pPr>
                      </w:p>
                      <w:p w14:paraId="62504C91" w14:textId="77777777" w:rsidR="00982526" w:rsidRPr="00982526" w:rsidRDefault="00982526" w:rsidP="00982526">
                        <w:pPr>
                          <w:jc w:val="center"/>
                          <w:rPr>
                            <w:b/>
                            <w:color w:val="000000"/>
                            <w:lang w:val="uz-Cyrl-UZ"/>
                          </w:rPr>
                        </w:pPr>
                      </w:p>
                      <w:p w14:paraId="3D9639CE" w14:textId="77777777" w:rsidR="00982526" w:rsidRPr="00982526" w:rsidRDefault="00982526" w:rsidP="00982526">
                        <w:pPr>
                          <w:jc w:val="center"/>
                          <w:rPr>
                            <w:b/>
                            <w:color w:val="000000"/>
                            <w:lang w:val="uz-Cyrl-UZ"/>
                          </w:rPr>
                        </w:pPr>
                      </w:p>
                    </w:txbxContent>
                  </v:textbox>
                </v:oval>
                <v:oval id="Овал 2" o:spid="_x0000_s1028" style="position:absolute;left:5735;top:12073;width:18100;height:24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" fillcolor="#fdeada" strokecolor="#385d8a" strokeweight="2pt">
                  <v:fill opacity="0"/>
                  <v:textbox>
                    <w:txbxContent>
                      <w:p w14:paraId="432962F5" w14:textId="77777777" w:rsidR="00982526" w:rsidRPr="00982526" w:rsidRDefault="00982526" w:rsidP="00982526">
                        <w:pPr>
                          <w:rPr>
                            <w:rFonts w:cs="Times New Roman"/>
                            <w:b/>
                            <w:color w:val="000000"/>
                            <w:lang w:val="uz-Cyrl-UZ"/>
                          </w:rPr>
                        </w:pPr>
                      </w:p>
                      <w:p w14:paraId="25C62753" w14:textId="77777777" w:rsidR="00982526" w:rsidRPr="00982526" w:rsidRDefault="00982526" w:rsidP="00982526">
                        <w:pPr>
                          <w:spacing w:after="0"/>
                          <w:rPr>
                            <w:rFonts w:cs="Times New Roman"/>
                            <w:b/>
                            <w:color w:val="000000"/>
                            <w:lang w:val="uz-Cyrl-UZ"/>
                          </w:rPr>
                        </w:pPr>
                        <w:r w:rsidRPr="00982526">
                          <w:rPr>
                            <w:rFonts w:cs="Times New Roman"/>
                            <w:b/>
                            <w:color w:val="000000"/>
                            <w:lang w:val="uz-Cyrl-UZ"/>
                          </w:rPr>
                          <w:t xml:space="preserve">Давлат </w:t>
                        </w:r>
                        <w:r w:rsidRPr="00982526">
                          <w:rPr>
                            <w:rFonts w:cs="Times New Roman"/>
                            <w:b/>
                            <w:color w:val="000000"/>
                            <w:lang w:val="uz-Cyrl-UZ"/>
                          </w:rPr>
                          <w:br/>
                          <w:t xml:space="preserve">сектори         </w:t>
                        </w:r>
                      </w:p>
                    </w:txbxContent>
                  </v:textbox>
                </v:oval>
                <v:oval id="Овал 3" o:spid="_x0000_s1029" style="position:absolute;left:17329;top:12933;width:18033;height:24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" fillcolor="#dbeef4" strokecolor="#385d8a" strokeweight="2pt">
                  <v:fill opacity="0"/>
                  <v:textbox>
                    <w:txbxContent>
                      <w:p w14:paraId="3C48379B" w14:textId="77777777" w:rsidR="00982526" w:rsidRPr="00982526" w:rsidRDefault="00982526" w:rsidP="00982526">
                        <w:pPr>
                          <w:jc w:val="center"/>
                          <w:rPr>
                            <w:rFonts w:cs="Times New Roman"/>
                            <w:b/>
                            <w:color w:val="000000"/>
                            <w:lang w:val="uz-Cyrl-UZ"/>
                          </w:rPr>
                        </w:pPr>
                        <w:r w:rsidRPr="00982526">
                          <w:rPr>
                            <w:rFonts w:cs="Times New Roman"/>
                            <w:b/>
                            <w:color w:val="000000"/>
                            <w:lang w:val="uz-Cyrl-UZ"/>
                          </w:rPr>
                          <w:t xml:space="preserve">             </w:t>
                        </w:r>
                      </w:p>
                      <w:p w14:paraId="398A184A" w14:textId="77777777" w:rsidR="00982526" w:rsidRPr="00982526" w:rsidRDefault="00982526" w:rsidP="00982526">
                        <w:pPr>
                          <w:jc w:val="center"/>
                          <w:rPr>
                            <w:rFonts w:cs="Times New Roman"/>
                            <w:b/>
                            <w:color w:val="000000"/>
                            <w:lang w:val="uz-Cyrl-UZ"/>
                          </w:rPr>
                        </w:pPr>
                        <w:r w:rsidRPr="00982526">
                          <w:rPr>
                            <w:rFonts w:cs="Times New Roman"/>
                            <w:b/>
                            <w:color w:val="000000"/>
                            <w:lang w:val="uz-Cyrl-UZ"/>
                          </w:rPr>
                          <w:t xml:space="preserve"> </w:t>
                        </w:r>
                      </w:p>
                      <w:p w14:paraId="01D2A6B4" w14:textId="77777777" w:rsidR="00982526" w:rsidRPr="00982526" w:rsidRDefault="00982526" w:rsidP="00982526">
                        <w:pPr>
                          <w:spacing w:after="0"/>
                          <w:jc w:val="center"/>
                          <w:rPr>
                            <w:rFonts w:cs="Times New Roman"/>
                            <w:b/>
                            <w:color w:val="000000"/>
                            <w:lang w:val="uz-Cyrl-UZ"/>
                          </w:rPr>
                        </w:pPr>
                        <w:r w:rsidRPr="00982526">
                          <w:rPr>
                            <w:rFonts w:cs="Times New Roman"/>
                            <w:b/>
                            <w:color w:val="000000"/>
                            <w:lang w:val="uz-Cyrl-UZ"/>
                          </w:rPr>
                          <w:t xml:space="preserve">        Тижорат</w:t>
                        </w:r>
                      </w:p>
                      <w:p w14:paraId="0951F660" w14:textId="77777777" w:rsidR="00982526" w:rsidRPr="00982526" w:rsidRDefault="00982526" w:rsidP="00982526">
                        <w:pPr>
                          <w:spacing w:after="0"/>
                          <w:jc w:val="center"/>
                          <w:rPr>
                            <w:rFonts w:cs="Times New Roman"/>
                            <w:b/>
                            <w:color w:val="000000"/>
                            <w:lang w:val="uz-Cyrl-UZ"/>
                          </w:rPr>
                        </w:pPr>
                        <w:r w:rsidRPr="00982526">
                          <w:rPr>
                            <w:rFonts w:cs="Times New Roman"/>
                            <w:b/>
                            <w:color w:val="000000"/>
                            <w:lang w:val="uz-Cyrl-UZ"/>
                          </w:rPr>
                          <w:t xml:space="preserve">         сектори</w:t>
                        </w:r>
                      </w:p>
                      <w:p w14:paraId="28657015" w14:textId="77777777" w:rsidR="00982526" w:rsidRDefault="00982526" w:rsidP="00982526">
                        <w:pPr>
                          <w:jc w:val="center"/>
                        </w:pPr>
                      </w:p>
                    </w:txbxContent>
                  </v:textbox>
                </v:oval>
                <v:rect id="Прямоугольник 5" o:spid="_x0000_s1030" style="position:absolute;left:11473;top:13585;width:7414;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" stroked="f" strokeweight="2pt">
                  <v:fill opacity="0"/>
                  <v:textbox>
                    <w:txbxContent>
                      <w:p w14:paraId="7B4DE217" w14:textId="77777777" w:rsidR="00982526" w:rsidRPr="00982526" w:rsidRDefault="00982526" w:rsidP="00982526">
                        <w:pPr>
                          <w:jc w:val="center"/>
                          <w:rPr>
                            <w:rFonts w:cs="Times New Roman"/>
                            <w:b/>
                            <w:color w:val="000000"/>
                            <w:sz w:val="24"/>
                            <w:lang w:val="uz-Cyrl-UZ"/>
                          </w:rPr>
                        </w:pPr>
                        <w:r w:rsidRPr="00982526">
                          <w:rPr>
                            <w:rFonts w:cs="Times New Roman"/>
                            <w:b/>
                            <w:color w:val="000000"/>
                            <w:sz w:val="24"/>
                            <w:lang w:val="uz-Cyrl-UZ"/>
                          </w:rPr>
                          <w:t>ДНТШ</w:t>
                        </w:r>
                      </w:p>
                    </w:txbxContent>
                  </v:textbox>
                </v:rect>
                <v:rect id="Прямоугольник 6" o:spid="_x0000_s1031" style="position:absolute;left:23308;top:13866;width:7413;height:3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" stroked="f" strokeweight="2pt">
                  <v:fill opacity="0"/>
                  <v:textbox>
                    <w:txbxContent>
                      <w:p w14:paraId="4D4A8FAB" w14:textId="77777777" w:rsidR="00982526" w:rsidRPr="00982526" w:rsidRDefault="00982526" w:rsidP="00982526">
                        <w:pPr>
                          <w:jc w:val="center"/>
                          <w:rPr>
                            <w:rFonts w:cs="Times New Roman"/>
                            <w:b/>
                            <w:color w:val="000000"/>
                            <w:sz w:val="24"/>
                            <w:lang w:val="uz-Cyrl-UZ"/>
                          </w:rPr>
                        </w:pPr>
                        <w:r w:rsidRPr="00982526">
                          <w:rPr>
                            <w:rFonts w:cs="Times New Roman"/>
                            <w:b/>
                            <w:color w:val="000000"/>
                            <w:sz w:val="24"/>
                            <w:lang w:val="uz-Cyrl-UZ"/>
                          </w:rPr>
                          <w:t>НТТШ</w:t>
                        </w:r>
                      </w:p>
                    </w:txbxContent>
                  </v:textbox>
                </v:rect>
                <v:rect id="Прямоугольник 7" o:spid="_x0000_s1032" style="position:absolute;left:16821;top:18243;width:7410;height:3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" stroked="f" strokeweight="2pt">
                  <v:fill opacity="0"/>
                  <v:textbox>
                    <w:txbxContent>
                      <w:p w14:paraId="182E02D6" w14:textId="77777777" w:rsidR="00982526" w:rsidRPr="00982526" w:rsidRDefault="00982526" w:rsidP="00982526">
                        <w:pPr>
                          <w:jc w:val="center"/>
                          <w:rPr>
                            <w:rFonts w:cs="Times New Roman"/>
                            <w:b/>
                            <w:color w:val="000000"/>
                            <w:sz w:val="24"/>
                            <w:lang w:val="uz-Cyrl-UZ"/>
                          </w:rPr>
                        </w:pPr>
                        <w:r w:rsidRPr="00982526">
                          <w:rPr>
                            <w:rFonts w:cs="Times New Roman"/>
                            <w:b/>
                            <w:color w:val="000000"/>
                            <w:sz w:val="24"/>
                            <w:lang w:val="uz-Cyrl-UZ"/>
                          </w:rPr>
                          <w:t>УТШ</w:t>
                        </w:r>
                      </w:p>
                    </w:txbxContent>
                  </v:textbox>
                </v:rect>
                <v:rect id="Прямоугольник 8" o:spid="_x0000_s1033" style="position:absolute;left:16673;top:25648;width:7413;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" stroked="f" strokeweight="2pt">
                  <v:fill opacity="0"/>
                  <v:textbox>
                    <w:txbxContent>
                      <w:p w14:paraId="1585E719" w14:textId="77777777" w:rsidR="00982526" w:rsidRPr="00982526" w:rsidRDefault="00982526" w:rsidP="00982526">
                        <w:pPr>
                          <w:jc w:val="center"/>
                          <w:rPr>
                            <w:rFonts w:cs="Times New Roman"/>
                            <w:b/>
                            <w:color w:val="000000"/>
                            <w:sz w:val="24"/>
                            <w:lang w:val="uz-Cyrl-UZ"/>
                          </w:rPr>
                        </w:pPr>
                      </w:p>
                    </w:txbxContent>
                  </v:textbox>
                </v:rect>
                <w10:wrap anchorx="margin"/>
              </v:group>
            </w:pict>
          </mc:Fallback>
        </mc:AlternateContent>
      </w:r>
    </w:p>
    <w:p w14:paraId="1D02BDD0" w14:textId="77777777" w:rsidR="00982526" w:rsidRPr="00982526" w:rsidRDefault="00982526" w:rsidP="00982526">
      <w:pPr>
        <w:spacing w:after="0" w:line="360" w:lineRule="auto"/>
        <w:ind w:firstLine="567"/>
        <w:jc w:val="both"/>
        <w:rPr>
          <w:rFonts w:eastAsia="Times New Roman" w:cs="Times New Roman"/>
          <w:noProof/>
          <w:kern w:val="0"/>
          <w:szCs w:val="28"/>
          <w:lang w:val="uz-Cyrl-UZ" w:eastAsia="ru-RU"/>
          <w14:ligatures w14:val="none"/>
        </w:rPr>
      </w:pPr>
    </w:p>
    <w:p w14:paraId="0D389035"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4E010B35"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1917D4CF"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424BD9E6"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72F31814"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72EFBB10"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71E84221"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763DECC9" w14:textId="77777777" w:rsidR="00982526" w:rsidRPr="00982526" w:rsidRDefault="00982526" w:rsidP="00982526">
      <w:pPr>
        <w:spacing w:after="200" w:line="276" w:lineRule="auto"/>
        <w:rPr>
          <w:rFonts w:eastAsia="Times New Roman" w:cs="Times New Roman"/>
          <w:noProof/>
          <w:kern w:val="0"/>
          <w:szCs w:val="28"/>
          <w:lang w:val="uz-Cyrl-UZ" w:eastAsia="ru-RU"/>
          <w14:ligatures w14:val="none"/>
        </w:rPr>
      </w:pPr>
    </w:p>
    <w:p w14:paraId="40B1E483" w14:textId="154F83C8" w:rsidR="00982526" w:rsidRPr="00982526" w:rsidRDefault="00982526" w:rsidP="00982526">
      <w:pPr>
        <w:spacing w:after="0"/>
        <w:contextualSpacing/>
        <w:jc w:val="center"/>
        <w:rPr>
          <w:rFonts w:eastAsia="Calibri" w:cs="Times New Roman"/>
          <w:b/>
          <w:noProof/>
          <w:kern w:val="0"/>
          <w:szCs w:val="28"/>
          <w:lang w:val="uz-Cyrl-UZ"/>
          <w14:ligatures w14:val="none"/>
        </w:rPr>
      </w:pPr>
      <w:r w:rsidRPr="00982526">
        <w:rPr>
          <w:rFonts w:eastAsia="Calibri" w:cs="Times New Roman"/>
          <w:b/>
          <w:noProof/>
          <w:kern w:val="0"/>
          <w:szCs w:val="28"/>
          <w:lang w:val="uz-Cyrl-UZ"/>
          <w14:ligatures w14:val="none"/>
        </w:rPr>
        <w:t>1-расм.</w:t>
      </w:r>
      <w:r w:rsidRPr="00982526">
        <w:rPr>
          <w:rFonts w:eastAsia="Calibri" w:cs="Times New Roman"/>
          <w:bCs/>
          <w:noProof/>
          <w:kern w:val="0"/>
          <w:szCs w:val="28"/>
          <w:lang w:val="uz-Cyrl-UZ"/>
          <w14:ligatures w14:val="none"/>
        </w:rPr>
        <w:t xml:space="preserve"> </w:t>
      </w:r>
      <w:r w:rsidRPr="00982526">
        <w:rPr>
          <w:rFonts w:eastAsia="Calibri" w:cs="Times New Roman"/>
          <w:b/>
          <w:noProof/>
          <w:kern w:val="0"/>
          <w:szCs w:val="28"/>
          <w:lang w:val="uz-Cyrl-UZ"/>
          <w14:ligatures w14:val="none"/>
        </w:rPr>
        <w:t xml:space="preserve">Иқтисодиёт тармоқларида турли кўринишдаги шериклик ДНТШ-Давлат-нотижорат шериклиги, НТТШ-нотижорат-тижорат </w:t>
      </w:r>
    </w:p>
    <w:p w14:paraId="03985B6C" w14:textId="77777777" w:rsidR="00982526" w:rsidRPr="00982526" w:rsidRDefault="00982526" w:rsidP="00982526">
      <w:pPr>
        <w:spacing w:after="0"/>
        <w:contextualSpacing/>
        <w:jc w:val="center"/>
        <w:rPr>
          <w:rFonts w:eastAsia="Calibri" w:cs="Times New Roman"/>
          <w:b/>
          <w:noProof/>
          <w:kern w:val="0"/>
          <w:szCs w:val="28"/>
          <w:lang w:val="uz-Cyrl-UZ"/>
          <w14:ligatures w14:val="none"/>
        </w:rPr>
      </w:pPr>
      <w:r w:rsidRPr="00982526">
        <w:rPr>
          <w:rFonts w:eastAsia="Calibri" w:cs="Times New Roman"/>
          <w:b/>
          <w:noProof/>
          <w:kern w:val="0"/>
          <w:szCs w:val="28"/>
          <w:lang w:val="uz-Cyrl-UZ"/>
          <w14:ligatures w14:val="none"/>
        </w:rPr>
        <w:t>шериклиги, УТШ-уч томонлама шериклик, ДХШ-давлат-хусусий шериклик</w:t>
      </w:r>
      <w:r w:rsidRPr="00982526">
        <w:rPr>
          <w:rFonts w:eastAsia="Calibri" w:cs="Times New Roman"/>
          <w:b/>
          <w:noProof/>
          <w:kern w:val="0"/>
          <w:szCs w:val="28"/>
          <w:vertAlign w:val="superscript"/>
          <w:lang w:val="uz-Cyrl-UZ"/>
          <w14:ligatures w14:val="none"/>
        </w:rPr>
        <w:footnoteReference w:id="4"/>
      </w:r>
    </w:p>
    <w:p w14:paraId="7E6892BF" w14:textId="5256DA67" w:rsidR="00C33593" w:rsidRDefault="00967089" w:rsidP="00C33593">
      <w:pPr>
        <w:widowControl w:val="0"/>
        <w:spacing w:after="0" w:line="276" w:lineRule="auto"/>
        <w:ind w:firstLine="709"/>
        <w:jc w:val="both"/>
        <w:rPr>
          <w:rFonts w:cs="Times New Roman"/>
          <w:noProof/>
          <w:szCs w:val="28"/>
          <w:lang w:val="uz-Cyrl-UZ"/>
        </w:rPr>
      </w:pPr>
      <w:r w:rsidRPr="00FD08AD">
        <w:rPr>
          <w:rFonts w:cs="Times New Roman"/>
          <w:noProof/>
          <w:szCs w:val="28"/>
          <w:lang w:val="uz-Cyrl-UZ"/>
        </w:rPr>
        <w:t>ДХШ моҳиятини очиб беришда унинг умумий характердаги шерикликлардан алоҳида ажратиб кўрсатиш мақсадга мувофиқ. ДХШда давлат секторини асосан тартибга солиш ва назорат қилиш учун масъул бўлса, хусусий шерикни инвестициялар учун янги объектлардан манфаатдорлик  қизиқтиради. ДХШ муҳим, стратегик аҳамиятга эга давлат мулкини хусусийлаштиришга муқобил бир варианлардан ҳисобланади. Aнъанавий давлат харидларини амалга ошириш учун шартномалар билан солиштирганда, ДХШ шартномалари кўпроқ хавф ва масъулиятни хусусий шерикка юклайди. Давлат якуний маҳсулот ва унинг техник параметрларини белгилайди, уни ишлаб чиқариш масъулиятини хусусий шерикка қолдиради. ДХШ ва хусусийлаштириш тушунчалари ўртасида қуйидагича аниқ фарқлар мавжуд</w:t>
      </w:r>
      <w:r>
        <w:rPr>
          <w:rFonts w:cs="Times New Roman"/>
          <w:noProof/>
          <w:szCs w:val="28"/>
          <w:lang w:val="uz-Cyrl-UZ"/>
        </w:rPr>
        <w:t>.</w:t>
      </w:r>
    </w:p>
    <w:p w14:paraId="7BDD1A02" w14:textId="496ADE8B" w:rsidR="00296C09" w:rsidRDefault="00296C09" w:rsidP="00C33593">
      <w:pPr>
        <w:widowControl w:val="0"/>
        <w:spacing w:after="0" w:line="276" w:lineRule="auto"/>
        <w:ind w:firstLine="709"/>
        <w:jc w:val="both"/>
        <w:rPr>
          <w:lang w:val="uz-Cyrl-UZ"/>
        </w:rPr>
      </w:pPr>
      <w:r w:rsidRPr="00296C09">
        <w:rPr>
          <w:lang w:val="uz-Cyrl-UZ"/>
        </w:rPr>
        <w:t xml:space="preserve">ДХШнинг асосий хусусиятлар ҳақида гап кетганда улар шундан иборатки, қурилиш, ишлаб чиқиш ёки хизматлар кўрсатишда маъмурий </w:t>
      </w:r>
      <w:r w:rsidRPr="00296C09">
        <w:rPr>
          <w:lang w:val="uz-Cyrl-UZ"/>
        </w:rPr>
        <w:lastRenderedPageBreak/>
        <w:t>бошқарув бевосита хусусий шерикка топширилади. Шу сабабли давлат харидларининг анъанавий схемасидан фарқли ўлароқ, ДХШда хусусий шерик маҳсулот сифатига кўпроқ куч ва маблағ сарфлашга рағбатлантирилади ва келажакда харажатларни тежашга ҳаракат қилади. Шу аснода ДХШ хусусий шериклар учун самарали рағбатлантириш тизимини яратади.</w:t>
      </w:r>
    </w:p>
    <w:p w14:paraId="4DE95280" w14:textId="77777777" w:rsidR="00254B1C" w:rsidRPr="00254B1C" w:rsidRDefault="00254B1C" w:rsidP="00254B1C">
      <w:pPr>
        <w:widowControl w:val="0"/>
        <w:spacing w:after="0" w:line="276" w:lineRule="auto"/>
        <w:ind w:firstLine="709"/>
        <w:jc w:val="both"/>
        <w:rPr>
          <w:lang w:val="uz-Cyrl-UZ"/>
        </w:rPr>
      </w:pPr>
      <w:r w:rsidRPr="00254B1C">
        <w:rPr>
          <w:lang w:val="uz-Cyrl-UZ"/>
        </w:rPr>
        <w:t>ДХШни қўллаш соҳалари аксарият ҳолларда инфратузилмавий лойиҳалари амалга оширишга тўғри келади. Улар қуйидаги йўналишлар бўйича амалга оширилиши мумкин:</w:t>
      </w:r>
    </w:p>
    <w:p w14:paraId="0B0ECD53" w14:textId="77777777" w:rsidR="00254B1C" w:rsidRPr="00254B1C" w:rsidRDefault="00254B1C" w:rsidP="00254B1C">
      <w:pPr>
        <w:widowControl w:val="0"/>
        <w:spacing w:after="0" w:line="276" w:lineRule="auto"/>
        <w:ind w:firstLine="709"/>
        <w:jc w:val="both"/>
        <w:rPr>
          <w:lang w:val="uz-Cyrl-UZ"/>
        </w:rPr>
      </w:pPr>
      <w:r w:rsidRPr="00254B1C">
        <w:rPr>
          <w:lang w:val="uz-Cyrl-UZ"/>
        </w:rPr>
        <w:t>• электр энергияси ишлаб чиқариш ва истеъмолчиларга етказиб бериш;</w:t>
      </w:r>
    </w:p>
    <w:p w14:paraId="51E78DF1" w14:textId="77777777" w:rsidR="00254B1C" w:rsidRPr="00254B1C" w:rsidRDefault="00254B1C" w:rsidP="00254B1C">
      <w:pPr>
        <w:widowControl w:val="0"/>
        <w:spacing w:after="0" w:line="276" w:lineRule="auto"/>
        <w:ind w:firstLine="709"/>
        <w:jc w:val="both"/>
        <w:rPr>
          <w:lang w:val="uz-Cyrl-UZ"/>
        </w:rPr>
      </w:pPr>
      <w:r w:rsidRPr="00254B1C">
        <w:rPr>
          <w:lang w:val="uz-Cyrl-UZ"/>
        </w:rPr>
        <w:t>• аҳолининг ичимлик суви таъминотини яхшилаш;</w:t>
      </w:r>
    </w:p>
    <w:p w14:paraId="3B3D3782" w14:textId="77777777" w:rsidR="00254B1C" w:rsidRPr="00254B1C" w:rsidRDefault="00254B1C" w:rsidP="00254B1C">
      <w:pPr>
        <w:widowControl w:val="0"/>
        <w:spacing w:after="0" w:line="276" w:lineRule="auto"/>
        <w:ind w:firstLine="709"/>
        <w:jc w:val="both"/>
        <w:rPr>
          <w:lang w:val="uz-Cyrl-UZ"/>
        </w:rPr>
      </w:pPr>
      <w:r w:rsidRPr="00254B1C">
        <w:rPr>
          <w:lang w:val="uz-Cyrl-UZ"/>
        </w:rPr>
        <w:t>• таълим, тиббиёт ва спорт, ижтимоий ва уй-жой объектлари  қурилишларини амалга ошириш ёки бошқариш;</w:t>
      </w:r>
    </w:p>
    <w:p w14:paraId="368751B7" w14:textId="77777777" w:rsidR="00254B1C" w:rsidRPr="00254B1C" w:rsidRDefault="00254B1C" w:rsidP="00254B1C">
      <w:pPr>
        <w:widowControl w:val="0"/>
        <w:spacing w:after="0" w:line="276" w:lineRule="auto"/>
        <w:ind w:firstLine="709"/>
        <w:jc w:val="both"/>
        <w:rPr>
          <w:lang w:val="uz-Cyrl-UZ"/>
        </w:rPr>
      </w:pPr>
      <w:r w:rsidRPr="00254B1C">
        <w:rPr>
          <w:lang w:val="uz-Cyrl-UZ"/>
        </w:rPr>
        <w:t>• авианазорат ишларини такшкил этиш ва бошқариш;</w:t>
      </w:r>
    </w:p>
    <w:p w14:paraId="0056AB02" w14:textId="77777777" w:rsidR="00254B1C" w:rsidRPr="00254B1C" w:rsidRDefault="00254B1C" w:rsidP="00254B1C">
      <w:pPr>
        <w:widowControl w:val="0"/>
        <w:spacing w:after="0" w:line="276" w:lineRule="auto"/>
        <w:ind w:firstLine="709"/>
        <w:jc w:val="both"/>
        <w:rPr>
          <w:lang w:val="uz-Cyrl-UZ"/>
        </w:rPr>
      </w:pPr>
      <w:r w:rsidRPr="00254B1C">
        <w:rPr>
          <w:lang w:val="uz-Cyrl-UZ"/>
        </w:rPr>
        <w:t>• темир йўл  ва атомобиль йўлларини сақлаш ва бошқариш;</w:t>
      </w:r>
    </w:p>
    <w:p w14:paraId="23E9AE0D" w14:textId="17EB10D2" w:rsidR="00296C09" w:rsidRDefault="00254B1C" w:rsidP="00254B1C">
      <w:pPr>
        <w:widowControl w:val="0"/>
        <w:spacing w:after="0" w:line="276" w:lineRule="auto"/>
        <w:ind w:firstLine="709"/>
        <w:jc w:val="both"/>
        <w:rPr>
          <w:lang w:val="uz-Cyrl-UZ"/>
        </w:rPr>
      </w:pPr>
      <w:r w:rsidRPr="00254B1C">
        <w:rPr>
          <w:lang w:val="uz-Cyrl-UZ"/>
        </w:rPr>
        <w:t>• ахборот тизимлари, электрон тўлов, электрон ҳукумат ва бошқаларни ташкил этиш ва қўллаб-қувватлаш.</w:t>
      </w:r>
    </w:p>
    <w:p w14:paraId="150F2EA3" w14:textId="77777777" w:rsidR="00A047AC" w:rsidRPr="00A047AC" w:rsidRDefault="00A047AC" w:rsidP="00A047AC">
      <w:pPr>
        <w:widowControl w:val="0"/>
        <w:spacing w:after="0" w:line="276" w:lineRule="auto"/>
        <w:ind w:firstLine="709"/>
        <w:jc w:val="both"/>
        <w:rPr>
          <w:lang w:val="uz-Cyrl-UZ"/>
        </w:rPr>
      </w:pPr>
      <w:r w:rsidRPr="00A047AC">
        <w:rPr>
          <w:lang w:val="uz-Cyrl-UZ"/>
        </w:rPr>
        <w:t>ДХШ ҳамкорликнинг асосий хусусиятларини кўриб чиқамиз: бундай хусусиятлар сифатида экспертлар қуйидагиларни ажратиб кўрсатадилар:</w:t>
      </w:r>
    </w:p>
    <w:p w14:paraId="027CEB6A" w14:textId="77777777" w:rsidR="00A047AC" w:rsidRPr="00A047AC" w:rsidRDefault="00A047AC" w:rsidP="00A047AC">
      <w:pPr>
        <w:widowControl w:val="0"/>
        <w:spacing w:after="0" w:line="276" w:lineRule="auto"/>
        <w:ind w:firstLine="709"/>
        <w:jc w:val="both"/>
        <w:rPr>
          <w:lang w:val="uz-Cyrl-UZ"/>
        </w:rPr>
      </w:pPr>
      <w:r w:rsidRPr="00A047AC">
        <w:rPr>
          <w:lang w:val="uz-Cyrl-UZ"/>
        </w:rPr>
        <w:t>хизматлар тақдим этилиш даврининг узоқ муддатлилиги (баъзан 75 йилгача);</w:t>
      </w:r>
    </w:p>
    <w:p w14:paraId="0D5FE238" w14:textId="77777777" w:rsidR="00A047AC" w:rsidRPr="00A047AC" w:rsidRDefault="00A047AC" w:rsidP="00A047AC">
      <w:pPr>
        <w:widowControl w:val="0"/>
        <w:spacing w:after="0" w:line="276" w:lineRule="auto"/>
        <w:ind w:firstLine="709"/>
        <w:jc w:val="both"/>
        <w:rPr>
          <w:lang w:val="uz-Cyrl-UZ"/>
        </w:rPr>
      </w:pPr>
      <w:r w:rsidRPr="00A047AC">
        <w:rPr>
          <w:lang w:val="uz-Cyrl-UZ"/>
        </w:rPr>
        <w:t>рискларни хусусий секторга бериш;</w:t>
      </w:r>
    </w:p>
    <w:p w14:paraId="4A761410" w14:textId="3276299E" w:rsidR="00254B1C" w:rsidRDefault="00A047AC" w:rsidP="00A047AC">
      <w:pPr>
        <w:widowControl w:val="0"/>
        <w:spacing w:after="0" w:line="276" w:lineRule="auto"/>
        <w:ind w:firstLine="709"/>
        <w:jc w:val="both"/>
        <w:rPr>
          <w:lang w:val="uz-Cyrl-UZ"/>
        </w:rPr>
      </w:pPr>
      <w:r w:rsidRPr="00A047AC">
        <w:rPr>
          <w:lang w:val="uz-Cyrl-UZ"/>
        </w:rPr>
        <w:t>юридик шахслар давлат муниципал тузилмалари билан тузадиган узоқ муддатли контрактлар шаклларининг турли-туманлиги.</w:t>
      </w:r>
    </w:p>
    <w:p w14:paraId="2914C263" w14:textId="6F81992D" w:rsidR="00A047AC" w:rsidRDefault="00A047AC" w:rsidP="00A047AC">
      <w:pPr>
        <w:widowControl w:val="0"/>
        <w:spacing w:after="0" w:line="276" w:lineRule="auto"/>
        <w:ind w:firstLine="709"/>
        <w:jc w:val="both"/>
        <w:rPr>
          <w:lang w:val="uz-Cyrl-UZ"/>
        </w:rPr>
      </w:pPr>
      <w:r w:rsidRPr="00A047AC">
        <w:rPr>
          <w:lang w:val="uz-Cyrl-UZ"/>
        </w:rPr>
        <w:t>Юқорида кўриб чиқилаётган барча асосий хусусиятлар вариатив бўлганлиги сабабли, ана шу тавсифларни ўз ичига олган давлат-хусусий сектор ҳамкорлиги асосидаги инвестиция лойиҳасининг рўёбга чиқарилиш “модели” тушунчасидан фойдаланамиз. Айтиш лозимки, ДХШ моделлари кўпинча тармоққа ёки сегментга оид хусусиятларга эга бўлиб, улар давлатнинг инфратузилмани ривожлантиришга бўлган турли эҳтиёжларини акс эттирадилар.</w:t>
      </w:r>
    </w:p>
    <w:p w14:paraId="19D7CF37" w14:textId="77777777" w:rsidR="0011471C" w:rsidRPr="0011471C" w:rsidRDefault="0011471C" w:rsidP="0011471C">
      <w:pPr>
        <w:widowControl w:val="0"/>
        <w:spacing w:after="0" w:line="276" w:lineRule="auto"/>
        <w:ind w:firstLine="709"/>
        <w:jc w:val="both"/>
        <w:rPr>
          <w:lang w:val="uz-Cyrl-UZ"/>
        </w:rPr>
      </w:pPr>
      <w:r w:rsidRPr="0011471C">
        <w:rPr>
          <w:lang w:val="uz-Cyrl-UZ"/>
        </w:rPr>
        <w:t>Шунинг учун ДXШ нинг энг кeнг қўллaнилaдигaн мoдeллaрининг ўзигa xoсликлaри ҳaқидa янaдa кeнгрoқ тушунчaлaргa эга бўлиш мaқсaдидa инфрaструктурa лoйиҳaлaрини aмaлгa oшириш жaрaёнидa пaйдo бўлиши вa  кўздaн кeчирилиши зaрур бўлгaн бир қaтoр тaввaкaл тaснифлaрини кўриб чиқaмиз. улaргa энг aввaлo қуйидaгилaрни киритиш мумкин:</w:t>
      </w:r>
    </w:p>
    <w:p w14:paraId="07352E33" w14:textId="77777777" w:rsidR="0011471C" w:rsidRPr="0011471C" w:rsidRDefault="0011471C" w:rsidP="0011471C">
      <w:pPr>
        <w:widowControl w:val="0"/>
        <w:spacing w:after="0" w:line="276" w:lineRule="auto"/>
        <w:ind w:firstLine="709"/>
        <w:jc w:val="both"/>
        <w:rPr>
          <w:lang w:val="uz-Cyrl-UZ"/>
        </w:rPr>
      </w:pPr>
      <w:r w:rsidRPr="0011471C">
        <w:rPr>
          <w:lang w:val="uz-Cyrl-UZ"/>
        </w:rPr>
        <w:t xml:space="preserve">а) қурилиш жaрaёнидa пaйдo бўлиши мумкин бўлгaн муoммoлaр, яъни инфрaструктурa объектлaрини лoйиҳaлaш вa қурилишидa: лoйиҳaнинг чэгарaлaрини (қурилиш ҳaжми) aниқ рaвишдa бeлгилaнмaгaни, қурилиш учун зaрур бўлгaн aслaҳa ёки шунгa ўxшaш буюмлaрни кeрaгидaн oртиқ ишлaтиб </w:t>
      </w:r>
      <w:r w:rsidRPr="0011471C">
        <w:rPr>
          <w:lang w:val="uz-Cyrl-UZ"/>
        </w:rPr>
        <w:lastRenderedPageBreak/>
        <w:t>юбoрилиш муoммoлaри вa объектни фoйдaлaниш учун тoпширилиш бoрaсидa  юзaгa кeлувчи муoммoлaр;</w:t>
      </w:r>
    </w:p>
    <w:p w14:paraId="1E3A1D5E" w14:textId="77777777" w:rsidR="0011471C" w:rsidRPr="0011471C" w:rsidRDefault="0011471C" w:rsidP="0011471C">
      <w:pPr>
        <w:widowControl w:val="0"/>
        <w:spacing w:after="0" w:line="276" w:lineRule="auto"/>
        <w:ind w:firstLine="709"/>
        <w:jc w:val="both"/>
        <w:rPr>
          <w:lang w:val="uz-Cyrl-UZ"/>
        </w:rPr>
      </w:pPr>
      <w:r w:rsidRPr="0011471C">
        <w:rPr>
          <w:lang w:val="uz-Cyrl-UZ"/>
        </w:rPr>
        <w:t>б) лoйиҳaнинг амалгa қўйилиш дaвoмидa унинг нaрxи ўзгaришигa  бaнкнинг ўрнaтилгaн фoиз қиймaтлaрининг ёҳуд вaлютa қиймaтлaрини ўзгaриши, энeргия вa мaтeриaл рeсурслaрнинг нaрxлaрининг ўзгaриши кaби  мoлиявий муoммoлaр;</w:t>
      </w:r>
    </w:p>
    <w:p w14:paraId="36855386" w14:textId="77777777" w:rsidR="0011471C" w:rsidRPr="0011471C" w:rsidRDefault="0011471C" w:rsidP="0011471C">
      <w:pPr>
        <w:widowControl w:val="0"/>
        <w:spacing w:after="0" w:line="276" w:lineRule="auto"/>
        <w:ind w:firstLine="709"/>
        <w:jc w:val="both"/>
        <w:rPr>
          <w:lang w:val="uz-Cyrl-UZ"/>
        </w:rPr>
      </w:pPr>
      <w:r w:rsidRPr="0011471C">
        <w:rPr>
          <w:lang w:val="uz-Cyrl-UZ"/>
        </w:rPr>
        <w:t>c) шaртнoмaдa бeлгилaнгaн ишлaб чиқaриш вa ёки фoйдaлaниш бўлимлaрини ўз вaқтидa ёки тaлaбгa жaвoб бeрмaйдигaн дaрaжaдa aмaлгa oширилиши;</w:t>
      </w:r>
    </w:p>
    <w:p w14:paraId="409CE0F4" w14:textId="50C89B28" w:rsidR="00A047AC" w:rsidRDefault="0011471C" w:rsidP="0011471C">
      <w:pPr>
        <w:widowControl w:val="0"/>
        <w:spacing w:after="0" w:line="276" w:lineRule="auto"/>
        <w:ind w:firstLine="709"/>
        <w:jc w:val="both"/>
        <w:rPr>
          <w:lang w:val="uz-Cyrl-UZ"/>
        </w:rPr>
      </w:pPr>
      <w:r w:rsidRPr="0011471C">
        <w:rPr>
          <w:lang w:val="uz-Cyrl-UZ"/>
        </w:rPr>
        <w:t>д) тaлaб билaн бoғлиқ муoммoлaр, яъни бoзoрни oлдиндaн тaшxис қилиш жaрaёнининг aниқ бaжaрилмaгaни</w:t>
      </w:r>
      <w:r>
        <w:rPr>
          <w:lang w:val="uz-Cyrl-UZ"/>
        </w:rPr>
        <w:t>.</w:t>
      </w:r>
    </w:p>
    <w:p w14:paraId="02609CCB" w14:textId="77777777" w:rsidR="00A04DC8" w:rsidRPr="00A04DC8" w:rsidRDefault="00A04DC8" w:rsidP="00A04DC8">
      <w:pPr>
        <w:widowControl w:val="0"/>
        <w:spacing w:after="0" w:line="276" w:lineRule="auto"/>
        <w:ind w:firstLine="709"/>
        <w:jc w:val="both"/>
        <w:rPr>
          <w:lang w:val="uz-Cyrl-UZ"/>
        </w:rPr>
      </w:pPr>
      <w:r w:rsidRPr="00A04DC8">
        <w:rPr>
          <w:lang w:val="uz-Cyrl-UZ"/>
        </w:rPr>
        <w:t>Бошқарув ва шериклик тузилишига оид замонавий иқтисодий назариянинг кўп қисми бошқарувнинг расмий элементларига, жумладан, ўз капитали орқали биргаликда эгалик қилишга қаратилган. Aммо норасмий элементлар ҳам мўлжалланган натижаларга еришишда жуда муҳим рол ўйнаши мумкин. Бундай норасмий омилга шериклар ўртасидаги ишончни мисол қилиш мумкин. Дарҳақиқат, кўплаб иқтисодчилар ҳамкорликдаги расмий ва норасмий келишувларни бир-бирини тўлдирувчи деб билишади.</w:t>
      </w:r>
    </w:p>
    <w:p w14:paraId="6D022D02" w14:textId="4F6BC9B9" w:rsidR="0011471C" w:rsidRDefault="00A04DC8" w:rsidP="00A04DC8">
      <w:pPr>
        <w:widowControl w:val="0"/>
        <w:spacing w:after="0" w:line="276" w:lineRule="auto"/>
        <w:ind w:firstLine="709"/>
        <w:jc w:val="both"/>
        <w:rPr>
          <w:lang w:val="uz-Cyrl-UZ"/>
        </w:rPr>
      </w:pPr>
      <w:r w:rsidRPr="00A04DC8">
        <w:rPr>
          <w:lang w:val="uz-Cyrl-UZ"/>
        </w:rPr>
        <w:t>Бошқарув тузилмасини танлашни таҳлил қилишда муҳим нуқта уларнинг ўзаро алоқасидир. Бошқарув тузилмаси шериклар ўртасидаги ўзаро муносабатлардаги механизмлар тўплами бўлганлиги сабабли, шериклик маълум даражада хавф ва харажатларни бошқаришнинг мақбул даражасига эришиш учун ушбу механизмларнинг турли комбинацияларидан фойдаланиши мумкин.</w:t>
      </w:r>
    </w:p>
    <w:p w14:paraId="1E564D3A" w14:textId="77777777" w:rsidR="00A04DC8" w:rsidRPr="00A04DC8" w:rsidRDefault="00A04DC8" w:rsidP="00A04DC8">
      <w:pPr>
        <w:widowControl w:val="0"/>
        <w:spacing w:after="0" w:line="276" w:lineRule="auto"/>
        <w:ind w:firstLine="709"/>
        <w:jc w:val="both"/>
        <w:rPr>
          <w:lang w:val="uz-Cyrl-UZ"/>
        </w:rPr>
      </w:pPr>
      <w:r w:rsidRPr="00A04DC8">
        <w:rPr>
          <w:lang w:val="uz-Cyrl-UZ"/>
        </w:rPr>
        <w:t>1. Aкциядорлик капиталида иштирок этиш. ДХШдаги фаолиятнинг мураккаблигини ҳисобга олган ҳолда, шерикнинг хатти-ҳаракатларини самарали назорат қилишни таъминлаш учун капиталга асосланган тузилмани қўллаш мумкин. Бироқ, давлат институтларининг иштироки ўзига хос хусусиятларга эга. Икки ёки ундан ортиқ хусусий фирмалар барча томонлар тенг эгалик ва бошқарув ҳуқуқларига эга бўлган қўшма корхона ёки шериклик кабиларни ташкил қилгандан кўра, давлат ташкилоти томонидан ДХШга инвестиция қилиш қийинроқ. Хусусан, ҳуқуқий чекловлар, шунингдек, давлат органлари учун фойда мотивациясининг тубдан номақбуллиги туфайли қийинчиликлар юзага келади. Биринчидан, ДХШлар хизматлар учун ҳақ олишлари мумкин бўлса-да, улар тизимли равишда тижорат корхоналари сифатида ташкил этилмайди, чунки ДХШ лойиҳасининг асосий вазифаси фойда олиш эмас, балки ижтимоий-иқтисодий аҳамиятга эга бўлган муаммони ҳал қилишдир. Натижада, давлат буюртмачи органлари ДХШ самарадорлигига эришиш учун кўпроқ акциядорлик бўлмаган механизмларга таянадилар.</w:t>
      </w:r>
    </w:p>
    <w:p w14:paraId="6FDD6ABB" w14:textId="77777777" w:rsidR="00A04DC8" w:rsidRPr="00A04DC8" w:rsidRDefault="00A04DC8" w:rsidP="00A04DC8">
      <w:pPr>
        <w:widowControl w:val="0"/>
        <w:spacing w:after="0" w:line="276" w:lineRule="auto"/>
        <w:ind w:firstLine="709"/>
        <w:jc w:val="both"/>
        <w:rPr>
          <w:lang w:val="uz-Cyrl-UZ"/>
        </w:rPr>
      </w:pPr>
      <w:r w:rsidRPr="00A04DC8">
        <w:rPr>
          <w:lang w:val="uz-Cyrl-UZ"/>
        </w:rPr>
        <w:lastRenderedPageBreak/>
        <w:t xml:space="preserve">2. Контракт битимлари. Контракт шартномасига асосланган шериклик, гарчи акциядорлик жамиятлари каби шерикликларга қараганда анча кам ўрганилган бўлса-да, расмий мувофиқлаштириш ва назорат қилиш механизмлари ҳақида гап кетганда, ДХШнинг асосий ҳуқуқий шакли сифатида қаралади. Бундай шартномалар, одатда, ҳар бир иштирочи томонларнинг мажбуриятларини, уларнинг шерикликда иштирок этиш доираси ва шаклларини, даромадларнинг бир қисмига бўлган ҳуқуқларини, шунингдек, низоларни ҳал қилиш механизмларини белгилайди. Лойиҳани амалга ошириш жараёнида юзага келиши мумкин бўлган барча муаммоли масалларни, хусусан, оппортунизм намоён бўлишининг барча шаклларини белгилашнинг иложи йўқлиги сабабли, расмий шартномалар потенциал оппортунизмдан тўлиқ ҳимоя қила олмайди.  Қоида тариқасида, бундай ҳолларда мониторинг ёки аудит талаблари шартнома шартларига киритилади. </w:t>
      </w:r>
    </w:p>
    <w:p w14:paraId="1C547EC6" w14:textId="77777777" w:rsidR="00A04DC8" w:rsidRPr="00A04DC8" w:rsidRDefault="00A04DC8" w:rsidP="00A04DC8">
      <w:pPr>
        <w:widowControl w:val="0"/>
        <w:spacing w:after="0" w:line="276" w:lineRule="auto"/>
        <w:ind w:firstLine="709"/>
        <w:jc w:val="both"/>
        <w:rPr>
          <w:lang w:val="uz-Cyrl-UZ"/>
        </w:rPr>
      </w:pPr>
      <w:r w:rsidRPr="00A04DC8">
        <w:rPr>
          <w:lang w:val="uz-Cyrl-UZ"/>
        </w:rPr>
        <w:t>3. Ҳамкорлик доираси. Бу бизга самарали назорат механизмини бериб, ДХШ доирасида ижтимоий харажатлар ва хусусий шериклар иштироки доирасини чеклайди.</w:t>
      </w:r>
    </w:p>
    <w:p w14:paraId="546A09D7" w14:textId="709028B3" w:rsidR="00A04DC8" w:rsidRDefault="00A04DC8" w:rsidP="00A04DC8">
      <w:pPr>
        <w:widowControl w:val="0"/>
        <w:spacing w:after="0" w:line="276" w:lineRule="auto"/>
        <w:ind w:firstLine="709"/>
        <w:jc w:val="both"/>
        <w:rPr>
          <w:lang w:val="uz-Cyrl-UZ"/>
        </w:rPr>
      </w:pPr>
      <w:r w:rsidRPr="00A04DC8">
        <w:rPr>
          <w:lang w:val="uz-Cyrl-UZ"/>
        </w:rPr>
        <w:t>4. Ишонч механизми. Ҳар қандай шериклик сингари, ДХШ ҳам шериклар ўртасидаги ишонч каби норасмий бошқарув механизмларини ўз ичига олади.</w:t>
      </w:r>
    </w:p>
    <w:p w14:paraId="1876ACA1" w14:textId="5DEC9614" w:rsidR="00513499" w:rsidRPr="00513499" w:rsidRDefault="00513499" w:rsidP="00513499">
      <w:pPr>
        <w:widowControl w:val="0"/>
        <w:spacing w:after="0" w:line="276" w:lineRule="auto"/>
        <w:ind w:firstLine="709"/>
        <w:jc w:val="both"/>
        <w:rPr>
          <w:lang w:val="uz-Cyrl-UZ"/>
        </w:rPr>
      </w:pPr>
      <w:r w:rsidRPr="00513499">
        <w:rPr>
          <w:lang w:val="uz-Cyrl-UZ"/>
        </w:rPr>
        <w:t xml:space="preserve">ДХШ нинг асосий шаклларига қуйидагилар киради: </w:t>
      </w:r>
    </w:p>
    <w:p w14:paraId="1BC96326" w14:textId="36F35A91"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ўзаро ҳамкорликнинг шакллари;</w:t>
      </w:r>
    </w:p>
    <w:p w14:paraId="17ED674C" w14:textId="552D93E8"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 xml:space="preserve">давлат билан хусусий бизнес (ХБ) ўртасидаги шартномавий муносабатлар; </w:t>
      </w:r>
    </w:p>
    <w:p w14:paraId="09A094D2" w14:textId="30E63C7A"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 xml:space="preserve">ижарага олиш ёки ижарага бериш шартномалари; </w:t>
      </w:r>
    </w:p>
    <w:p w14:paraId="7079F754" w14:textId="5A3A102C"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молиявий ёки оператив лизинг муносабатлари;</w:t>
      </w:r>
    </w:p>
    <w:p w14:paraId="121256D1" w14:textId="787FE7D2"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 xml:space="preserve">ДХШ шаклидаги корхоналарни ташкил этиш; </w:t>
      </w:r>
    </w:p>
    <w:p w14:paraId="649948CB" w14:textId="31B29866"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 xml:space="preserve">давлат ва ХБ ўртасида маҳсулотларни ўзаро тақсимлаш ёки бўлишиш тўғрисида шартнома; </w:t>
      </w:r>
    </w:p>
    <w:p w14:paraId="678A8EC7" w14:textId="0BAAD8F5"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 xml:space="preserve">давлат мулки асосида қўшма корхоналарни ташкил этиш; </w:t>
      </w:r>
    </w:p>
    <w:p w14:paraId="77142F9E" w14:textId="3451F12B" w:rsidR="00513499" w:rsidRPr="00513499" w:rsidRDefault="00513499" w:rsidP="00513499">
      <w:pPr>
        <w:pStyle w:val="a6"/>
        <w:widowControl w:val="0"/>
        <w:numPr>
          <w:ilvl w:val="0"/>
          <w:numId w:val="5"/>
        </w:numPr>
        <w:tabs>
          <w:tab w:val="left" w:pos="993"/>
        </w:tabs>
        <w:spacing w:after="0" w:line="276" w:lineRule="auto"/>
        <w:ind w:left="0" w:firstLine="709"/>
        <w:jc w:val="both"/>
        <w:rPr>
          <w:lang w:val="uz-Cyrl-UZ"/>
        </w:rPr>
      </w:pPr>
      <w:r w:rsidRPr="00513499">
        <w:rPr>
          <w:lang w:val="uz-Cyrl-UZ"/>
        </w:rPr>
        <w:t>давлат корхоналари ва ХБ ташкилотлари билан концессия шартномаларини тузиш ва бошқалар.</w:t>
      </w:r>
    </w:p>
    <w:p w14:paraId="24466AD7" w14:textId="77777777" w:rsidR="00513499" w:rsidRPr="00513499" w:rsidRDefault="00513499" w:rsidP="00513499">
      <w:pPr>
        <w:widowControl w:val="0"/>
        <w:spacing w:after="0" w:line="276" w:lineRule="auto"/>
        <w:ind w:firstLine="709"/>
        <w:jc w:val="both"/>
        <w:rPr>
          <w:lang w:val="uz-Cyrl-UZ"/>
        </w:rPr>
      </w:pPr>
      <w:r w:rsidRPr="00513499">
        <w:rPr>
          <w:lang w:val="uz-Cyrl-UZ"/>
        </w:rPr>
        <w:t>Халқаро лойиҳаларни молиялаштириш ассоциацияси ДХШ нинг уч турини ажратиб кўрсатади:</w:t>
      </w:r>
    </w:p>
    <w:p w14:paraId="3C7D9106" w14:textId="77777777" w:rsidR="00513499" w:rsidRPr="001B7811" w:rsidRDefault="00513499" w:rsidP="00513499">
      <w:pPr>
        <w:widowControl w:val="0"/>
        <w:spacing w:after="0" w:line="276" w:lineRule="auto"/>
        <w:ind w:firstLine="709"/>
        <w:jc w:val="both"/>
        <w:rPr>
          <w:lang w:val="uz-Cyrl-UZ"/>
        </w:rPr>
      </w:pPr>
      <w:r w:rsidRPr="00513499">
        <w:rPr>
          <w:lang w:val="uz-Cyrl-UZ"/>
        </w:rPr>
        <w:t>1) озчиликни ҳам, назорат пакетини ҳам сотиш орқали давлат назорати остидаги лойиҳаларга хусусий шерикни жалб қилиш;</w:t>
      </w:r>
    </w:p>
    <w:p w14:paraId="383161A1" w14:textId="77777777" w:rsidR="00513499" w:rsidRPr="001B7811" w:rsidRDefault="00513499" w:rsidP="00513499">
      <w:pPr>
        <w:widowControl w:val="0"/>
        <w:spacing w:after="0" w:line="276" w:lineRule="auto"/>
        <w:ind w:firstLine="709"/>
        <w:jc w:val="both"/>
        <w:rPr>
          <w:lang w:val="uz-Cyrl-UZ"/>
        </w:rPr>
      </w:pPr>
      <w:r w:rsidRPr="00513499">
        <w:rPr>
          <w:lang w:val="uz-Cyrl-UZ"/>
        </w:rPr>
        <w:t>2) узоқ муддатли шартномалар тузиш, унга мувофиқ давлат узоқ муддатли асосда бизнес томонидан тақдим етиладиган юқори сифатли хизматларни сотиб олиш мажбуриятини олади.</w:t>
      </w:r>
    </w:p>
    <w:p w14:paraId="597B3E25" w14:textId="77777777" w:rsidR="00513499" w:rsidRPr="00513499" w:rsidRDefault="00513499" w:rsidP="00513499">
      <w:pPr>
        <w:widowControl w:val="0"/>
        <w:spacing w:after="0" w:line="276" w:lineRule="auto"/>
        <w:ind w:firstLine="709"/>
        <w:jc w:val="both"/>
        <w:rPr>
          <w:lang w:val="uz-Cyrl-UZ"/>
        </w:rPr>
      </w:pPr>
      <w:r w:rsidRPr="00513499">
        <w:rPr>
          <w:lang w:val="uz-Cyrl-UZ"/>
        </w:rPr>
        <w:t xml:space="preserve">Бундай узоқ муддатли шартномалар концессия ёки франчайзинг </w:t>
      </w:r>
      <w:r w:rsidRPr="00513499">
        <w:rPr>
          <w:lang w:val="uz-Cyrl-UZ"/>
        </w:rPr>
        <w:lastRenderedPageBreak/>
        <w:t>шартномалари ёрдамида тузилиши мумкин. Шу билан бирга, бундай шартномалар нафақат хусусий шерикнинг маълум хизматларни узоқ муддатли асосда тақдим етиш мажбуриятларини, балки унинг мавжуд активларини тўғри сақлаш ва янгилаш учун жавобгарлигини, шунингдек, янги нарсаларни яратиш зарурлигини ўз ичига олади. Тақдим этилаётган хизматлар сифатини етарли даражада ушлаб туриш учун активлар хизмат қилади.</w:t>
      </w:r>
    </w:p>
    <w:p w14:paraId="680BF76B" w14:textId="77777777" w:rsidR="00513499" w:rsidRDefault="00513499" w:rsidP="00513499">
      <w:pPr>
        <w:widowControl w:val="0"/>
        <w:spacing w:after="0" w:line="276" w:lineRule="auto"/>
        <w:ind w:firstLine="709"/>
        <w:jc w:val="both"/>
        <w:rPr>
          <w:lang w:val="uz-Cyrl-UZ"/>
        </w:rPr>
      </w:pPr>
      <w:r w:rsidRPr="00513499">
        <w:rPr>
          <w:lang w:val="uz-Cyrl-UZ"/>
        </w:rPr>
        <w:t>3) шериклик шартномалари, унда хусусий шерикнинг тўплаган тажрибаси, унинг шартнома асосида унга берилган давлат активларидан энг самарали фойдаланиш учун унинг инновацион, ишлаб чиқариш, технологик ва молиявий салоҳияти ҳал қилувчи аҳамиятга эга.</w:t>
      </w:r>
    </w:p>
    <w:p w14:paraId="68F65F6D" w14:textId="7917C943" w:rsidR="00625683" w:rsidRPr="00513499" w:rsidRDefault="00625683" w:rsidP="00625683">
      <w:pPr>
        <w:widowControl w:val="0"/>
        <w:spacing w:after="0" w:line="276" w:lineRule="auto"/>
        <w:ind w:firstLine="709"/>
        <w:jc w:val="both"/>
        <w:rPr>
          <w:lang w:val="uz-Cyrl-UZ"/>
        </w:rPr>
      </w:pPr>
      <w:r w:rsidRPr="00625683">
        <w:rPr>
          <w:lang w:val="uz-Cyrl-UZ"/>
        </w:rPr>
        <w:t>Ўзбекистон Республикаси Президентининг 2018 йил 20 октябрдаги “Давлат-хусусий шерикликни ривожлантиришнинг ҳуқуқий ва институционал базасини яратиш бўйича биринчи навбатдаги чора-тадбирлар тўғрисида” ПҚ-3980-сон қарори ижросини таъминлаш мақсадида Вазирлар Маҳкамасининг 2018 йил 13 декабрдаги “Ўзбекистон Республикаси Молия вазирлиги ҳузуридаги давлат-хусусий шерикликни ривожлантириш агентлиги фаолиятини ташкил этиш тўғрисида”</w:t>
      </w:r>
      <w:r>
        <w:rPr>
          <w:lang w:val="uz-Cyrl-UZ"/>
        </w:rPr>
        <w:t>ги</w:t>
      </w:r>
      <w:r w:rsidRPr="00625683">
        <w:rPr>
          <w:lang w:val="uz-Cyrl-UZ"/>
        </w:rPr>
        <w:t xml:space="preserve"> №1009-сон қарори билан Ўзбекистон Республикаси Молия вазирлиги ҳузурида Давлат-хусусий шерикликни ривожлантириш агентлиги фаолияти ташкил этилди.</w:t>
      </w:r>
    </w:p>
    <w:p w14:paraId="19FAB693" w14:textId="77777777" w:rsidR="00E879D8" w:rsidRPr="00E879D8" w:rsidRDefault="00E879D8" w:rsidP="00E879D8">
      <w:pPr>
        <w:widowControl w:val="0"/>
        <w:spacing w:after="0" w:line="276" w:lineRule="auto"/>
        <w:ind w:firstLine="709"/>
        <w:jc w:val="both"/>
        <w:rPr>
          <w:lang w:val="uz-Cyrl-UZ"/>
        </w:rPr>
      </w:pPr>
      <w:r w:rsidRPr="00E879D8">
        <w:rPr>
          <w:lang w:val="uz-Cyrl-UZ"/>
        </w:rPr>
        <w:t>Ўзбекистон Республикаси Вазирлар Маҳкамасининг 2020 йил 26  апрелдаги № 259-сон  қарори билан ДХШ лойиҳаларини амалга ошириш механизми қуйидаги босқичларни ўз ичига олади:</w:t>
      </w:r>
    </w:p>
    <w:p w14:paraId="423AF3B4" w14:textId="491931DB" w:rsidR="00E879D8" w:rsidRPr="00E879D8" w:rsidRDefault="00E879D8" w:rsidP="00E879D8">
      <w:pPr>
        <w:pStyle w:val="a6"/>
        <w:widowControl w:val="0"/>
        <w:numPr>
          <w:ilvl w:val="0"/>
          <w:numId w:val="7"/>
        </w:numPr>
        <w:tabs>
          <w:tab w:val="left" w:pos="993"/>
        </w:tabs>
        <w:spacing w:after="0" w:line="276" w:lineRule="auto"/>
        <w:ind w:left="0" w:firstLine="709"/>
        <w:jc w:val="both"/>
        <w:rPr>
          <w:lang w:val="uz-Cyrl-UZ"/>
        </w:rPr>
      </w:pPr>
      <w:r w:rsidRPr="00E879D8">
        <w:rPr>
          <w:lang w:val="uz-Cyrl-UZ"/>
        </w:rPr>
        <w:t>лойиҳа ташаббусини юритиш ва ҳамкорни танлаш;</w:t>
      </w:r>
    </w:p>
    <w:p w14:paraId="6AA4131C" w14:textId="2C7E0152" w:rsidR="00E879D8" w:rsidRPr="00E879D8" w:rsidRDefault="00E879D8" w:rsidP="00E879D8">
      <w:pPr>
        <w:pStyle w:val="a6"/>
        <w:widowControl w:val="0"/>
        <w:numPr>
          <w:ilvl w:val="0"/>
          <w:numId w:val="7"/>
        </w:numPr>
        <w:tabs>
          <w:tab w:val="left" w:pos="993"/>
        </w:tabs>
        <w:spacing w:after="0" w:line="276" w:lineRule="auto"/>
        <w:ind w:left="0" w:firstLine="709"/>
        <w:jc w:val="both"/>
        <w:rPr>
          <w:lang w:val="uz-Cyrl-UZ"/>
        </w:rPr>
      </w:pPr>
      <w:r w:rsidRPr="00E879D8">
        <w:rPr>
          <w:lang w:val="uz-Cyrl-UZ"/>
        </w:rPr>
        <w:t>лойиҳани дастлабки экспертизаси ва баҳолаш;</w:t>
      </w:r>
    </w:p>
    <w:p w14:paraId="337E0764" w14:textId="037302E9" w:rsidR="00E879D8" w:rsidRPr="00E879D8" w:rsidRDefault="00E879D8" w:rsidP="00E879D8">
      <w:pPr>
        <w:pStyle w:val="a6"/>
        <w:widowControl w:val="0"/>
        <w:numPr>
          <w:ilvl w:val="0"/>
          <w:numId w:val="7"/>
        </w:numPr>
        <w:tabs>
          <w:tab w:val="left" w:pos="993"/>
        </w:tabs>
        <w:spacing w:after="0" w:line="276" w:lineRule="auto"/>
        <w:ind w:left="0" w:firstLine="709"/>
        <w:jc w:val="both"/>
        <w:rPr>
          <w:lang w:val="uz-Cyrl-UZ"/>
        </w:rPr>
      </w:pPr>
      <w:r w:rsidRPr="00E879D8">
        <w:rPr>
          <w:lang w:val="uz-Cyrl-UZ"/>
        </w:rPr>
        <w:t>лойиҳанинг концептуал ғоясини шакллантириш;</w:t>
      </w:r>
    </w:p>
    <w:p w14:paraId="04EE6897" w14:textId="11D4D438" w:rsidR="00E879D8" w:rsidRPr="00E879D8" w:rsidRDefault="00E879D8" w:rsidP="00E879D8">
      <w:pPr>
        <w:pStyle w:val="a6"/>
        <w:widowControl w:val="0"/>
        <w:numPr>
          <w:ilvl w:val="0"/>
          <w:numId w:val="7"/>
        </w:numPr>
        <w:tabs>
          <w:tab w:val="left" w:pos="993"/>
        </w:tabs>
        <w:spacing w:after="0" w:line="276" w:lineRule="auto"/>
        <w:ind w:left="0" w:firstLine="709"/>
        <w:jc w:val="both"/>
        <w:rPr>
          <w:lang w:val="uz-Cyrl-UZ"/>
        </w:rPr>
      </w:pPr>
      <w:r w:rsidRPr="00E879D8">
        <w:rPr>
          <w:lang w:val="uz-Cyrl-UZ"/>
        </w:rPr>
        <w:t>мавжуд лойиҳалар бўйича ҳисоботларни тақдим этиш;</w:t>
      </w:r>
    </w:p>
    <w:p w14:paraId="58E5CDE6" w14:textId="4E0A33B5" w:rsidR="00513499" w:rsidRDefault="00E879D8" w:rsidP="00E879D8">
      <w:pPr>
        <w:pStyle w:val="a6"/>
        <w:widowControl w:val="0"/>
        <w:numPr>
          <w:ilvl w:val="0"/>
          <w:numId w:val="7"/>
        </w:numPr>
        <w:tabs>
          <w:tab w:val="left" w:pos="993"/>
        </w:tabs>
        <w:spacing w:after="0" w:line="276" w:lineRule="auto"/>
        <w:ind w:left="0" w:firstLine="709"/>
        <w:jc w:val="both"/>
        <w:rPr>
          <w:lang w:val="uz-Cyrl-UZ"/>
        </w:rPr>
      </w:pPr>
      <w:r w:rsidRPr="00E879D8">
        <w:rPr>
          <w:lang w:val="uz-Cyrl-UZ"/>
        </w:rPr>
        <w:t>ДХШ лойиҳалар маълумотлари асосида уларнинг давлат реестрини юритиш.</w:t>
      </w:r>
    </w:p>
    <w:p w14:paraId="5A357E98" w14:textId="77777777" w:rsidR="001D30DE" w:rsidRPr="001D30DE" w:rsidRDefault="001D30DE" w:rsidP="001D30DE">
      <w:pPr>
        <w:pStyle w:val="a6"/>
        <w:widowControl w:val="0"/>
        <w:tabs>
          <w:tab w:val="left" w:pos="993"/>
        </w:tabs>
        <w:spacing w:after="0" w:line="276" w:lineRule="auto"/>
        <w:ind w:left="0" w:firstLine="709"/>
        <w:jc w:val="both"/>
        <w:rPr>
          <w:lang w:val="uz-Cyrl-UZ"/>
        </w:rPr>
      </w:pPr>
      <w:r w:rsidRPr="001D30DE">
        <w:rPr>
          <w:lang w:val="uz-Cyrl-UZ"/>
        </w:rPr>
        <w:t>Лойиҳа ташаббуси қуйидагилардан иборат:</w:t>
      </w:r>
    </w:p>
    <w:p w14:paraId="5146790A" w14:textId="0F5EECFA" w:rsidR="001D30DE" w:rsidRPr="001D30DE" w:rsidRDefault="001D30DE" w:rsidP="001D30DE">
      <w:pPr>
        <w:pStyle w:val="a6"/>
        <w:widowControl w:val="0"/>
        <w:numPr>
          <w:ilvl w:val="0"/>
          <w:numId w:val="10"/>
        </w:numPr>
        <w:tabs>
          <w:tab w:val="left" w:pos="993"/>
        </w:tabs>
        <w:spacing w:after="0" w:line="276" w:lineRule="auto"/>
        <w:ind w:left="0" w:firstLine="709"/>
        <w:jc w:val="both"/>
        <w:rPr>
          <w:lang w:val="uz-Cyrl-UZ"/>
        </w:rPr>
      </w:pPr>
      <w:r w:rsidRPr="001D30DE">
        <w:rPr>
          <w:lang w:val="uz-Cyrl-UZ"/>
        </w:rPr>
        <w:t>лойиҳа концепцияси ишлаб чиқилади, атрофлича баҳоланади ҳамда келишиш ва тасдиқлаш учун тақдим этилади;</w:t>
      </w:r>
    </w:p>
    <w:p w14:paraId="179E5D16" w14:textId="5536AD27" w:rsidR="001D30DE" w:rsidRPr="001D30DE" w:rsidRDefault="001D30DE" w:rsidP="001D30DE">
      <w:pPr>
        <w:pStyle w:val="a6"/>
        <w:widowControl w:val="0"/>
        <w:numPr>
          <w:ilvl w:val="0"/>
          <w:numId w:val="10"/>
        </w:numPr>
        <w:tabs>
          <w:tab w:val="left" w:pos="993"/>
        </w:tabs>
        <w:spacing w:after="0" w:line="276" w:lineRule="auto"/>
        <w:ind w:left="0" w:firstLine="709"/>
        <w:jc w:val="both"/>
        <w:rPr>
          <w:lang w:val="uz-Cyrl-UZ"/>
        </w:rPr>
      </w:pPr>
      <w:r w:rsidRPr="001D30DE">
        <w:rPr>
          <w:lang w:val="uz-Cyrl-UZ"/>
        </w:rPr>
        <w:t>ваколатга эга давлат органи концепцияни кўриб чиқади ва маъқуллайди;</w:t>
      </w:r>
    </w:p>
    <w:p w14:paraId="3165D069" w14:textId="2D9D8577" w:rsidR="001D30DE" w:rsidRPr="001D30DE" w:rsidRDefault="001D30DE" w:rsidP="001D30DE">
      <w:pPr>
        <w:pStyle w:val="a6"/>
        <w:widowControl w:val="0"/>
        <w:numPr>
          <w:ilvl w:val="0"/>
          <w:numId w:val="10"/>
        </w:numPr>
        <w:tabs>
          <w:tab w:val="left" w:pos="993"/>
        </w:tabs>
        <w:spacing w:after="0" w:line="276" w:lineRule="auto"/>
        <w:ind w:left="0" w:firstLine="709"/>
        <w:jc w:val="both"/>
        <w:rPr>
          <w:lang w:val="uz-Cyrl-UZ"/>
        </w:rPr>
      </w:pPr>
      <w:r w:rsidRPr="001D30DE">
        <w:rPr>
          <w:lang w:val="uz-Cyrl-UZ"/>
        </w:rPr>
        <w:t>концепция давлат томонидан иштирокчи-шерик ёки Вазирлар Маҳкамаси томонидан тасдиқланиши;</w:t>
      </w:r>
    </w:p>
    <w:p w14:paraId="3EA6D50B" w14:textId="0F15E6F9" w:rsidR="00E879D8" w:rsidRDefault="001D30DE" w:rsidP="001D30DE">
      <w:pPr>
        <w:pStyle w:val="a6"/>
        <w:widowControl w:val="0"/>
        <w:numPr>
          <w:ilvl w:val="0"/>
          <w:numId w:val="10"/>
        </w:numPr>
        <w:tabs>
          <w:tab w:val="left" w:pos="993"/>
        </w:tabs>
        <w:spacing w:after="0" w:line="276" w:lineRule="auto"/>
        <w:ind w:left="0" w:firstLine="709"/>
        <w:jc w:val="both"/>
        <w:rPr>
          <w:lang w:val="uz-Cyrl-UZ"/>
        </w:rPr>
      </w:pPr>
      <w:r w:rsidRPr="001D30DE">
        <w:rPr>
          <w:lang w:val="uz-Cyrl-UZ"/>
        </w:rPr>
        <w:t>лойиҳа давлат реестрида рўйхатга олинади.</w:t>
      </w:r>
    </w:p>
    <w:p w14:paraId="4D5E7901" w14:textId="77777777" w:rsidR="00C87945" w:rsidRPr="00C87945" w:rsidRDefault="00C87945" w:rsidP="00C87945">
      <w:pPr>
        <w:widowControl w:val="0"/>
        <w:tabs>
          <w:tab w:val="left" w:pos="993"/>
        </w:tabs>
        <w:spacing w:after="0" w:line="276" w:lineRule="auto"/>
        <w:ind w:firstLine="709"/>
        <w:jc w:val="both"/>
        <w:rPr>
          <w:lang w:val="uz-Cyrl-UZ"/>
        </w:rPr>
      </w:pPr>
      <w:r w:rsidRPr="00C87945">
        <w:rPr>
          <w:lang w:val="uz-Cyrl-UZ"/>
        </w:rPr>
        <w:t>Давлат-хусусий шериклик лойиҳасини амалга ошириш учун жалб қилинган мол-мулк</w:t>
      </w:r>
    </w:p>
    <w:p w14:paraId="3C54EC49" w14:textId="77777777" w:rsidR="00C87945" w:rsidRPr="00C87945" w:rsidRDefault="00C87945" w:rsidP="00C87945">
      <w:pPr>
        <w:widowControl w:val="0"/>
        <w:tabs>
          <w:tab w:val="left" w:pos="993"/>
        </w:tabs>
        <w:spacing w:after="0" w:line="276" w:lineRule="auto"/>
        <w:ind w:firstLine="709"/>
        <w:jc w:val="both"/>
        <w:rPr>
          <w:lang w:val="uz-Cyrl-UZ"/>
        </w:rPr>
      </w:pPr>
      <w:r w:rsidRPr="00C87945">
        <w:rPr>
          <w:lang w:val="uz-Cyrl-UZ"/>
        </w:rPr>
        <w:lastRenderedPageBreak/>
        <w:t>Давлат-хусусий шериклик тўғрисидаги битим давлат шеригининг давлат-хусусий шериклик объектини ташкил этувчи мол-мулкни ва (ёки) давлат-хусусий шериклик лойиҳасини амалга ошириш учун зарур бўлган бошқа мол-мулкни хусусий шерикка эгалик қилиш ва ундан фойдаланиш учун бериш мажбуриятини назарда тутиши мумкин. Бунда мол-мулкнинг берилишини таъминлаш ёки ташкил этиш давлат-хусусий шериклик тўғрисидаги битим ва Ўзбекистон Республикасининг қонунчилиги асосида амалга оширилади ҳамда қўшимча шартномалар ёки битимлар тузиш талаб қилинмайди.</w:t>
      </w:r>
    </w:p>
    <w:p w14:paraId="626C4C03" w14:textId="20F98CF4" w:rsidR="001B7811" w:rsidRPr="001B7811" w:rsidRDefault="00C87945" w:rsidP="00C87945">
      <w:pPr>
        <w:widowControl w:val="0"/>
        <w:tabs>
          <w:tab w:val="left" w:pos="993"/>
        </w:tabs>
        <w:spacing w:after="0" w:line="276" w:lineRule="auto"/>
        <w:ind w:firstLine="709"/>
        <w:jc w:val="both"/>
        <w:rPr>
          <w:lang w:val="uz-Cyrl-UZ"/>
        </w:rPr>
      </w:pPr>
      <w:r w:rsidRPr="00C87945">
        <w:rPr>
          <w:lang w:val="uz-Cyrl-UZ"/>
        </w:rPr>
        <w:t>Давлат-хусусий шериклик тўғрисидаги битимнинг мулк ҳуқуқига эга бўлган тарафлари бундай ҳуқуқларни, шу жумладан ер участкаларининг, бошқа кўчмас, шунингдек кўчар мол-мулкнинг ва номоддий активларнинг ижарасига бўлган ҳуқуқни, уларга эгалик қилиш, улардан фойдаланиш ҳуқуқини давлат-хусусий шериклик лойиҳасини амалга ошириш учун зарур бўлган доирада, бошқа мулкий ҳуқуқлар билан бир қаторда бир-бирига бериши мумкин.</w:t>
      </w:r>
    </w:p>
    <w:p w14:paraId="01960A11" w14:textId="77777777" w:rsidR="00C87945" w:rsidRPr="00C87945" w:rsidRDefault="00C87945" w:rsidP="00C87945">
      <w:pPr>
        <w:pStyle w:val="a6"/>
        <w:widowControl w:val="0"/>
        <w:tabs>
          <w:tab w:val="left" w:pos="993"/>
        </w:tabs>
        <w:spacing w:after="0" w:line="276" w:lineRule="auto"/>
        <w:ind w:left="0" w:firstLine="709"/>
        <w:jc w:val="both"/>
        <w:rPr>
          <w:lang w:val="uz-Cyrl-UZ"/>
        </w:rPr>
      </w:pPr>
      <w:r w:rsidRPr="00C87945">
        <w:rPr>
          <w:lang w:val="uz-Cyrl-UZ"/>
        </w:rPr>
        <w:t>Давлат-хусусий шериклик лойиҳаларининг амалга оширилиши юзасидан мониторинг</w:t>
      </w:r>
    </w:p>
    <w:p w14:paraId="740CD5A9" w14:textId="77777777" w:rsidR="00C87945" w:rsidRPr="00C87945" w:rsidRDefault="00C87945" w:rsidP="00C87945">
      <w:pPr>
        <w:pStyle w:val="a6"/>
        <w:widowControl w:val="0"/>
        <w:tabs>
          <w:tab w:val="left" w:pos="993"/>
        </w:tabs>
        <w:spacing w:after="0" w:line="276" w:lineRule="auto"/>
        <w:ind w:left="0" w:firstLine="709"/>
        <w:jc w:val="both"/>
        <w:rPr>
          <w:lang w:val="uz-Cyrl-UZ"/>
        </w:rPr>
      </w:pPr>
      <w:r w:rsidRPr="00C87945">
        <w:rPr>
          <w:lang w:val="uz-Cyrl-UZ"/>
        </w:rPr>
        <w:t>Давлат-хусусий шериклик тўғрисидаги битимда битим тарафларининг давлат-хусусий шериклик лойиҳасининг амалга оширилиши тўғрисидаги ахборотни алмашишга тааллуқли мажбуриятлари назарда тутилади.</w:t>
      </w:r>
    </w:p>
    <w:p w14:paraId="355F97C4" w14:textId="2B6DAA09" w:rsidR="001D30DE" w:rsidRDefault="00C87945" w:rsidP="00C87945">
      <w:pPr>
        <w:pStyle w:val="a6"/>
        <w:widowControl w:val="0"/>
        <w:tabs>
          <w:tab w:val="left" w:pos="993"/>
        </w:tabs>
        <w:spacing w:after="0" w:line="276" w:lineRule="auto"/>
        <w:ind w:left="0" w:firstLine="709"/>
        <w:jc w:val="both"/>
        <w:rPr>
          <w:lang w:val="uz-Cyrl-UZ"/>
        </w:rPr>
      </w:pPr>
      <w:r w:rsidRPr="00C87945">
        <w:rPr>
          <w:lang w:val="uz-Cyrl-UZ"/>
        </w:rPr>
        <w:t>Ваколатли давлат органи давлат-хусусий шериклик лойиҳалари бажарилишининг давлат-хусусий шериклик тўғрисидаги битим шартларига риоя этилиши нуқтаи назаридан мониторингини амалга оширади. Хусусий шерик мониторингни амалга ошириш мақсадлари учун давлат-хусусий шериклик объектларига кирилишини ва тегишли ҳужжатлардан фойдаланилишини таъминлаши шарт.</w:t>
      </w:r>
    </w:p>
    <w:p w14:paraId="13C04013" w14:textId="77777777" w:rsidR="00C87945" w:rsidRPr="00C87945" w:rsidRDefault="00C87945" w:rsidP="00C87945">
      <w:pPr>
        <w:pStyle w:val="a6"/>
        <w:widowControl w:val="0"/>
        <w:tabs>
          <w:tab w:val="left" w:pos="993"/>
        </w:tabs>
        <w:spacing w:after="0" w:line="276" w:lineRule="auto"/>
        <w:ind w:left="0" w:firstLine="709"/>
        <w:jc w:val="both"/>
        <w:rPr>
          <w:lang w:val="uz-Cyrl-UZ"/>
        </w:rPr>
      </w:pPr>
      <w:r w:rsidRPr="00C87945">
        <w:rPr>
          <w:lang w:val="uz-Cyrl-UZ"/>
        </w:rPr>
        <w:t>Давлат-хусусий шериклик лойиҳасини амалга ошириш бўйича ҳисобдорлик</w:t>
      </w:r>
    </w:p>
    <w:p w14:paraId="5166C316" w14:textId="77777777" w:rsidR="00C87945" w:rsidRPr="00C87945" w:rsidRDefault="00C87945" w:rsidP="00C87945">
      <w:pPr>
        <w:pStyle w:val="a6"/>
        <w:widowControl w:val="0"/>
        <w:tabs>
          <w:tab w:val="left" w:pos="993"/>
        </w:tabs>
        <w:spacing w:after="0" w:line="276" w:lineRule="auto"/>
        <w:ind w:left="0" w:firstLine="709"/>
        <w:jc w:val="both"/>
        <w:rPr>
          <w:lang w:val="uz-Cyrl-UZ"/>
        </w:rPr>
      </w:pPr>
      <w:r w:rsidRPr="00C87945">
        <w:rPr>
          <w:lang w:val="uz-Cyrl-UZ"/>
        </w:rPr>
        <w:t>Давлат шериги давлат-хусусий шериклик лойиҳасининг амалга оширилиши тўғрисидаги ҳисоботни ваколатли давлат органига давлат-хусусий шериклик тўғрисидаги битимнинг тарафлари томонидан имзоланган ҳолда ҳар олти ойда тақдим этади.</w:t>
      </w:r>
    </w:p>
    <w:p w14:paraId="7D22AEC2" w14:textId="6E5706F2" w:rsidR="00C87945" w:rsidRDefault="00C87945" w:rsidP="00C87945">
      <w:pPr>
        <w:pStyle w:val="a6"/>
        <w:widowControl w:val="0"/>
        <w:tabs>
          <w:tab w:val="left" w:pos="993"/>
        </w:tabs>
        <w:spacing w:after="0" w:line="276" w:lineRule="auto"/>
        <w:ind w:left="0" w:firstLine="709"/>
        <w:jc w:val="both"/>
        <w:rPr>
          <w:lang w:val="uz-Cyrl-UZ"/>
        </w:rPr>
      </w:pPr>
      <w:r w:rsidRPr="00C87945">
        <w:rPr>
          <w:lang w:val="uz-Cyrl-UZ"/>
        </w:rPr>
        <w:t>Давлат-хусусий шериклик лойиҳасининг амалга оширилиши тўғрисидаги ҳисоботни тақдим этиш тартиби ва унинг шакли Ўзбекистон Республикаси Вазирлар Маҳкамаси томонидан тасдиқланади.</w:t>
      </w:r>
    </w:p>
    <w:p w14:paraId="6CD7829A" w14:textId="77777777" w:rsidR="000A2EDE" w:rsidRDefault="000A2EDE" w:rsidP="00C87945">
      <w:pPr>
        <w:pStyle w:val="a6"/>
        <w:widowControl w:val="0"/>
        <w:tabs>
          <w:tab w:val="left" w:pos="993"/>
        </w:tabs>
        <w:spacing w:after="0" w:line="276" w:lineRule="auto"/>
        <w:ind w:left="0" w:firstLine="709"/>
        <w:jc w:val="both"/>
        <w:rPr>
          <w:lang w:val="uz-Cyrl-UZ"/>
        </w:rPr>
      </w:pPr>
    </w:p>
    <w:p w14:paraId="5D07BF92" w14:textId="2584D41F" w:rsidR="000A2EDE" w:rsidRPr="000A2EDE" w:rsidRDefault="000A2EDE" w:rsidP="000A2EDE">
      <w:pPr>
        <w:pStyle w:val="a6"/>
        <w:widowControl w:val="0"/>
        <w:tabs>
          <w:tab w:val="left" w:pos="993"/>
        </w:tabs>
        <w:spacing w:after="0" w:line="276" w:lineRule="auto"/>
        <w:ind w:left="0"/>
        <w:jc w:val="center"/>
        <w:rPr>
          <w:b/>
          <w:bCs/>
          <w:lang w:val="uz-Cyrl-UZ"/>
        </w:rPr>
      </w:pPr>
      <w:r w:rsidRPr="000A2EDE">
        <w:rPr>
          <w:b/>
          <w:bCs/>
          <w:lang w:val="uz-Cyrl-UZ"/>
        </w:rPr>
        <w:t>Фойдаланилган адабиётлар рўйхати</w:t>
      </w:r>
    </w:p>
    <w:p w14:paraId="38CFA83E" w14:textId="77777777" w:rsidR="000A2EDE" w:rsidRDefault="000A2EDE" w:rsidP="00C87945">
      <w:pPr>
        <w:pStyle w:val="a6"/>
        <w:widowControl w:val="0"/>
        <w:tabs>
          <w:tab w:val="left" w:pos="993"/>
        </w:tabs>
        <w:spacing w:after="0" w:line="276" w:lineRule="auto"/>
        <w:ind w:left="0" w:firstLine="709"/>
        <w:jc w:val="both"/>
        <w:rPr>
          <w:lang w:val="uz-Cyrl-UZ"/>
        </w:rPr>
      </w:pPr>
    </w:p>
    <w:p w14:paraId="20CFF0FC" w14:textId="77777777" w:rsidR="000A2EDE" w:rsidRPr="000A2EDE" w:rsidRDefault="000A2EDE" w:rsidP="000A2EDE">
      <w:pPr>
        <w:pStyle w:val="a6"/>
        <w:widowControl w:val="0"/>
        <w:tabs>
          <w:tab w:val="left" w:pos="993"/>
        </w:tabs>
        <w:spacing w:line="276" w:lineRule="auto"/>
        <w:ind w:left="0" w:firstLine="709"/>
        <w:jc w:val="both"/>
        <w:rPr>
          <w:lang w:val="uz-Cyrl-UZ"/>
        </w:rPr>
      </w:pPr>
      <w:r w:rsidRPr="000A2EDE">
        <w:rPr>
          <w:lang w:val="uz-Cyrl-UZ"/>
        </w:rPr>
        <w:lastRenderedPageBreak/>
        <w:t>1. Ўзбекистон Республикаси Президентининг 2022 йил 28 январдаги “2022-2026 йилларга мўлжалланган Янги Ўзбекистоннинг тараққиёт стратегияси тўғрисида”ги ПФ-60-сонли Фармони</w:t>
      </w:r>
    </w:p>
    <w:p w14:paraId="645CB6AE" w14:textId="77777777" w:rsidR="000A2EDE" w:rsidRPr="000A2EDE" w:rsidRDefault="000A2EDE" w:rsidP="000A2EDE">
      <w:pPr>
        <w:pStyle w:val="a6"/>
        <w:widowControl w:val="0"/>
        <w:tabs>
          <w:tab w:val="left" w:pos="993"/>
        </w:tabs>
        <w:spacing w:line="276" w:lineRule="auto"/>
        <w:ind w:left="0" w:firstLine="709"/>
        <w:jc w:val="both"/>
        <w:rPr>
          <w:lang w:val="en-US"/>
        </w:rPr>
      </w:pPr>
      <w:r w:rsidRPr="000A2EDE">
        <w:rPr>
          <w:lang w:val="uz-Cyrl-UZ"/>
        </w:rPr>
        <w:t>2. Суюнов Д.Х., Холбаев Б.А. Лойиҳа бошқаруви: услуб ва стандартлар. Ўқув қўлланма. 2021. – 208 б.</w:t>
      </w:r>
    </w:p>
    <w:p w14:paraId="53D927D2" w14:textId="77777777" w:rsidR="000A2EDE" w:rsidRPr="000A2EDE" w:rsidRDefault="000A2EDE" w:rsidP="000A2EDE">
      <w:pPr>
        <w:pStyle w:val="a6"/>
        <w:widowControl w:val="0"/>
        <w:tabs>
          <w:tab w:val="left" w:pos="993"/>
        </w:tabs>
        <w:spacing w:line="276" w:lineRule="auto"/>
        <w:ind w:left="0" w:firstLine="709"/>
        <w:jc w:val="both"/>
        <w:rPr>
          <w:lang w:val="en-US"/>
        </w:rPr>
      </w:pPr>
      <w:r w:rsidRPr="000A2EDE">
        <w:rPr>
          <w:lang w:val="en-US"/>
        </w:rPr>
        <w:t>3</w:t>
      </w:r>
      <w:r w:rsidRPr="000A2EDE">
        <w:rPr>
          <w:lang w:val="uz-Cyrl-UZ"/>
        </w:rPr>
        <w:t xml:space="preserve">. </w:t>
      </w:r>
      <w:r w:rsidRPr="000A2EDE">
        <w:rPr>
          <w:lang w:val="en-US"/>
        </w:rPr>
        <w:t>Real Estate Project Finance. Different types of funding for a real estate development project. Written by CFI Team. Published January 28, 2020. Updated December 15, 2022. https://corporatefinanceinstitute.com/resources/commercial-real-estate/real-estate-project-finance/</w:t>
      </w:r>
    </w:p>
    <w:p w14:paraId="4CD991BC" w14:textId="77777777" w:rsidR="000A2EDE" w:rsidRPr="000A2EDE" w:rsidRDefault="000A2EDE" w:rsidP="000A2EDE">
      <w:pPr>
        <w:pStyle w:val="a6"/>
        <w:widowControl w:val="0"/>
        <w:tabs>
          <w:tab w:val="left" w:pos="993"/>
        </w:tabs>
        <w:spacing w:line="276" w:lineRule="auto"/>
        <w:ind w:left="0" w:firstLine="709"/>
        <w:jc w:val="both"/>
        <w:rPr>
          <w:lang w:val="en-US"/>
        </w:rPr>
      </w:pPr>
      <w:r w:rsidRPr="000A2EDE">
        <w:rPr>
          <w:lang w:val="en-US"/>
        </w:rPr>
        <w:t>4</w:t>
      </w:r>
      <w:r w:rsidRPr="000A2EDE">
        <w:rPr>
          <w:lang w:val="uz-Cyrl-UZ"/>
        </w:rPr>
        <w:t xml:space="preserve">. </w:t>
      </w:r>
      <w:r w:rsidRPr="000A2EDE">
        <w:rPr>
          <w:lang w:val="en-US"/>
        </w:rPr>
        <w:t>Adam Hayes. Project Finance: How It Works, Definition, and Types of Loans. Updated August 20, 2021. https://www.investopedia.com/terms/p/projectfinance.asp</w:t>
      </w:r>
    </w:p>
    <w:p w14:paraId="51B8A918" w14:textId="77777777" w:rsidR="000A2EDE" w:rsidRPr="000A2EDE" w:rsidRDefault="000A2EDE" w:rsidP="000A2EDE">
      <w:pPr>
        <w:pStyle w:val="a6"/>
        <w:widowControl w:val="0"/>
        <w:tabs>
          <w:tab w:val="left" w:pos="993"/>
        </w:tabs>
        <w:spacing w:line="276" w:lineRule="auto"/>
        <w:ind w:left="0" w:firstLine="709"/>
        <w:jc w:val="both"/>
        <w:rPr>
          <w:lang w:val="en-US"/>
        </w:rPr>
      </w:pPr>
      <w:r w:rsidRPr="000A2EDE">
        <w:rPr>
          <w:lang w:val="en-US"/>
        </w:rPr>
        <w:t>5</w:t>
      </w:r>
      <w:r w:rsidRPr="000A2EDE">
        <w:rPr>
          <w:lang w:val="uz-Cyrl-UZ"/>
        </w:rPr>
        <w:t xml:space="preserve">. </w:t>
      </w:r>
      <w:r w:rsidRPr="000A2EDE">
        <w:rPr>
          <w:lang w:val="en-US"/>
        </w:rPr>
        <w:t>Project Finance: Definition, Structure, and Alternatives. 2023 Hexagon AB and or its subsidiaries and affiliates. All Rights Reserved. https://www.ecosys.net/knowledge/project-finance/</w:t>
      </w:r>
    </w:p>
    <w:p w14:paraId="343BE8B8" w14:textId="77777777" w:rsidR="000A2EDE" w:rsidRPr="000A2EDE" w:rsidRDefault="000A2EDE" w:rsidP="000A2EDE">
      <w:pPr>
        <w:pStyle w:val="a6"/>
        <w:widowControl w:val="0"/>
        <w:tabs>
          <w:tab w:val="left" w:pos="993"/>
        </w:tabs>
        <w:spacing w:line="276" w:lineRule="auto"/>
        <w:ind w:left="0" w:firstLine="709"/>
        <w:jc w:val="both"/>
        <w:rPr>
          <w:lang w:val="en-US"/>
        </w:rPr>
      </w:pPr>
      <w:r w:rsidRPr="000A2EDE">
        <w:rPr>
          <w:lang w:val="en-US"/>
        </w:rPr>
        <w:t>6</w:t>
      </w:r>
      <w:r w:rsidRPr="000A2EDE">
        <w:rPr>
          <w:lang w:val="uz-Cyrl-UZ"/>
        </w:rPr>
        <w:t>. Утегенов Қ.Ж</w:t>
      </w:r>
      <w:r w:rsidRPr="000A2EDE">
        <w:rPr>
          <w:lang w:val="en-US"/>
        </w:rPr>
        <w:t xml:space="preserve">. </w:t>
      </w:r>
      <w:r w:rsidRPr="000A2EDE">
        <w:t>Давлат</w:t>
      </w:r>
      <w:r w:rsidRPr="000A2EDE">
        <w:rPr>
          <w:lang w:val="en-US"/>
        </w:rPr>
        <w:t>-</w:t>
      </w:r>
      <w:r w:rsidRPr="000A2EDE">
        <w:rPr>
          <w:lang w:val="uz-Cyrl-UZ"/>
        </w:rPr>
        <w:t>хусусий шериклик лойиҳаларини бошқариш</w:t>
      </w:r>
      <w:r w:rsidRPr="000A2EDE">
        <w:rPr>
          <w:lang w:val="en-US"/>
        </w:rPr>
        <w:t xml:space="preserve"> </w:t>
      </w:r>
      <w:r w:rsidRPr="000A2EDE">
        <w:rPr>
          <w:lang w:val="uz-Cyrl-UZ"/>
        </w:rPr>
        <w:t>хусусиятла</w:t>
      </w:r>
      <w:r w:rsidRPr="000A2EDE">
        <w:t>ри</w:t>
      </w:r>
      <w:r w:rsidRPr="000A2EDE">
        <w:rPr>
          <w:lang w:val="en-US"/>
        </w:rPr>
        <w:t>. “</w:t>
      </w:r>
      <w:r w:rsidRPr="000A2EDE">
        <w:t>Экономика</w:t>
      </w:r>
      <w:r w:rsidRPr="000A2EDE">
        <w:rPr>
          <w:lang w:val="en-US"/>
        </w:rPr>
        <w:t xml:space="preserve"> </w:t>
      </w:r>
      <w:r w:rsidRPr="000A2EDE">
        <w:t>и</w:t>
      </w:r>
      <w:r w:rsidRPr="000A2EDE">
        <w:rPr>
          <w:lang w:val="en-US"/>
        </w:rPr>
        <w:t xml:space="preserve"> </w:t>
      </w:r>
      <w:r w:rsidRPr="000A2EDE">
        <w:t>социум</w:t>
      </w:r>
      <w:r w:rsidRPr="000A2EDE">
        <w:rPr>
          <w:lang w:val="en-US"/>
        </w:rPr>
        <w:t xml:space="preserve">” №8(111) 2023 </w:t>
      </w:r>
      <w:hyperlink r:id="rId8" w:history="1">
        <w:r w:rsidRPr="000A2EDE">
          <w:rPr>
            <w:rStyle w:val="a7"/>
            <w:lang w:val="en-US"/>
          </w:rPr>
          <w:t>www.iupr.ru</w:t>
        </w:r>
      </w:hyperlink>
      <w:r w:rsidRPr="000A2EDE">
        <w:rPr>
          <w:lang w:val="en-US"/>
        </w:rPr>
        <w:t xml:space="preserve">. C. 1-6  </w:t>
      </w:r>
    </w:p>
    <w:p w14:paraId="795B9D01" w14:textId="77777777" w:rsidR="000A2EDE" w:rsidRPr="000A2EDE" w:rsidRDefault="000A2EDE" w:rsidP="000A2EDE">
      <w:pPr>
        <w:pStyle w:val="a6"/>
        <w:widowControl w:val="0"/>
        <w:tabs>
          <w:tab w:val="left" w:pos="993"/>
        </w:tabs>
        <w:spacing w:line="276" w:lineRule="auto"/>
        <w:ind w:left="0" w:firstLine="709"/>
        <w:jc w:val="both"/>
        <w:rPr>
          <w:lang w:val="en-US"/>
        </w:rPr>
      </w:pPr>
      <w:r w:rsidRPr="000A2EDE">
        <w:rPr>
          <w:lang w:val="en-US"/>
        </w:rPr>
        <w:t>7</w:t>
      </w:r>
      <w:r w:rsidRPr="000A2EDE">
        <w:rPr>
          <w:lang w:val="uz-Cyrl-UZ"/>
        </w:rPr>
        <w:t>. Harvard Business Review Project Management Handbook: How to Launch, Lead, and Sponsor Successful Projects (HBR Handbooks) Paperback – October 19, 2021.</w:t>
      </w:r>
    </w:p>
    <w:p w14:paraId="4AA3181D" w14:textId="77777777" w:rsidR="000A2EDE" w:rsidRPr="000A2EDE" w:rsidRDefault="000A2EDE" w:rsidP="000A2EDE">
      <w:pPr>
        <w:pStyle w:val="a6"/>
        <w:widowControl w:val="0"/>
        <w:tabs>
          <w:tab w:val="left" w:pos="993"/>
        </w:tabs>
        <w:spacing w:line="276" w:lineRule="auto"/>
        <w:ind w:left="0" w:firstLine="709"/>
        <w:jc w:val="both"/>
        <w:rPr>
          <w:lang w:val="en-US"/>
        </w:rPr>
      </w:pPr>
      <w:r w:rsidRPr="000A2EDE">
        <w:rPr>
          <w:lang w:val="en-US"/>
        </w:rPr>
        <w:t>8</w:t>
      </w:r>
      <w:r w:rsidRPr="000A2EDE">
        <w:rPr>
          <w:lang w:val="uz-Cyrl-UZ"/>
        </w:rPr>
        <w:t>. Тохиров Ж.Р. Давлат-хусусий шерикликни ташкил қилиш ва ривожлантиришнинг принциплари ва уларнинг таълим тизимидаги ўзига хос хусусиятлари</w:t>
      </w:r>
      <w:r w:rsidRPr="000A2EDE">
        <w:rPr>
          <w:lang w:val="en-US"/>
        </w:rPr>
        <w:t>. “</w:t>
      </w:r>
      <w:r w:rsidRPr="000A2EDE">
        <w:rPr>
          <w:lang w:val="uz-Cyrl-UZ"/>
        </w:rPr>
        <w:t>Iqtisodiyot va innovatsion texnologiyalar” ilmiy elektron jurnali. № 4, iyul-avgust, 2021 y</w:t>
      </w:r>
      <w:r w:rsidRPr="000A2EDE">
        <w:rPr>
          <w:lang w:val="en-US"/>
        </w:rPr>
        <w:t xml:space="preserve">il. 11 </w:t>
      </w:r>
      <w:r w:rsidRPr="000A2EDE">
        <w:t>бет</w:t>
      </w:r>
      <w:r w:rsidRPr="000A2EDE">
        <w:rPr>
          <w:lang w:val="en-US"/>
        </w:rPr>
        <w:t>.</w:t>
      </w:r>
    </w:p>
    <w:p w14:paraId="6DE0E7F9" w14:textId="77777777" w:rsidR="000A2EDE" w:rsidRPr="000A2EDE" w:rsidRDefault="000A2EDE" w:rsidP="000A2EDE">
      <w:pPr>
        <w:pStyle w:val="a6"/>
        <w:widowControl w:val="0"/>
        <w:tabs>
          <w:tab w:val="left" w:pos="993"/>
        </w:tabs>
        <w:spacing w:line="276" w:lineRule="auto"/>
        <w:ind w:left="0" w:firstLine="709"/>
        <w:jc w:val="both"/>
      </w:pPr>
      <w:r w:rsidRPr="000A2EDE">
        <w:t>9. Волков Л.В. Зарубежная практика государственно-частного партнерства // Гуманитарные, социально-экономические и общественные науки. 2018. №4.</w:t>
      </w:r>
    </w:p>
    <w:p w14:paraId="68303AAF" w14:textId="77777777" w:rsidR="000A2EDE" w:rsidRPr="000A2EDE" w:rsidRDefault="000A2EDE" w:rsidP="000A2EDE">
      <w:pPr>
        <w:pStyle w:val="a6"/>
        <w:widowControl w:val="0"/>
        <w:tabs>
          <w:tab w:val="left" w:pos="993"/>
        </w:tabs>
        <w:spacing w:line="276" w:lineRule="auto"/>
        <w:ind w:left="0" w:firstLine="709"/>
        <w:jc w:val="both"/>
      </w:pPr>
      <w:r w:rsidRPr="000A2EDE">
        <w:t xml:space="preserve">10. </w:t>
      </w:r>
      <w:r w:rsidRPr="000A2EDE">
        <w:rPr>
          <w:lang w:val="uz-Cyrl-UZ"/>
        </w:rPr>
        <w:t>Волкова Е.М. Совершенствование механизма государственно-частного партнерства</w:t>
      </w:r>
    </w:p>
    <w:p w14:paraId="1D4835E6" w14:textId="77777777" w:rsidR="000A2EDE" w:rsidRPr="000A2EDE" w:rsidRDefault="000A2EDE" w:rsidP="000A2EDE">
      <w:pPr>
        <w:pStyle w:val="a6"/>
        <w:widowControl w:val="0"/>
        <w:tabs>
          <w:tab w:val="left" w:pos="993"/>
        </w:tabs>
        <w:spacing w:line="276" w:lineRule="auto"/>
        <w:ind w:left="0" w:firstLine="709"/>
        <w:jc w:val="both"/>
      </w:pPr>
      <w:r w:rsidRPr="000A2EDE">
        <w:rPr>
          <w:lang w:val="uz-Cyrl-UZ"/>
        </w:rPr>
        <w:t xml:space="preserve"> при реализации социально-значимых проектов. Дис. ... канд. экон. наук. М., 2013</w:t>
      </w:r>
    </w:p>
    <w:p w14:paraId="764888BA" w14:textId="77777777" w:rsidR="000A2EDE" w:rsidRPr="000A2EDE" w:rsidRDefault="000A2EDE" w:rsidP="000A2EDE">
      <w:pPr>
        <w:pStyle w:val="a6"/>
        <w:widowControl w:val="0"/>
        <w:tabs>
          <w:tab w:val="left" w:pos="993"/>
        </w:tabs>
        <w:spacing w:line="276" w:lineRule="auto"/>
        <w:ind w:left="0" w:firstLine="709"/>
        <w:jc w:val="both"/>
      </w:pPr>
      <w:r w:rsidRPr="000A2EDE">
        <w:rPr>
          <w:lang w:val="uz-Cyrl-UZ"/>
        </w:rPr>
        <w:t>1</w:t>
      </w:r>
      <w:r w:rsidRPr="000A2EDE">
        <w:t>1</w:t>
      </w:r>
      <w:r w:rsidRPr="000A2EDE">
        <w:rPr>
          <w:lang w:val="uz-Cyrl-UZ"/>
        </w:rPr>
        <w:t xml:space="preserve">. </w:t>
      </w:r>
      <w:r w:rsidRPr="000A2EDE">
        <w:t xml:space="preserve">Габдуллина Э.И. </w:t>
      </w:r>
      <w:r w:rsidRPr="000A2EDE">
        <w:rPr>
          <w:lang w:val="uz-Cyrl-UZ"/>
        </w:rPr>
        <w:t>О</w:t>
      </w:r>
      <w:proofErr w:type="spellStart"/>
      <w:r w:rsidRPr="000A2EDE">
        <w:t>ценка</w:t>
      </w:r>
      <w:proofErr w:type="spellEnd"/>
      <w:r w:rsidRPr="000A2EDE">
        <w:t xml:space="preserve"> эффективности проектов ГЧП как механизма взаимодействия</w:t>
      </w:r>
    </w:p>
    <w:p w14:paraId="57B22F0C" w14:textId="77777777" w:rsidR="000A2EDE" w:rsidRPr="000A2EDE" w:rsidRDefault="000A2EDE" w:rsidP="000A2EDE">
      <w:pPr>
        <w:pStyle w:val="a6"/>
        <w:widowControl w:val="0"/>
        <w:tabs>
          <w:tab w:val="left" w:pos="993"/>
        </w:tabs>
        <w:spacing w:line="276" w:lineRule="auto"/>
        <w:ind w:left="0" w:firstLine="709"/>
        <w:jc w:val="both"/>
      </w:pPr>
      <w:r w:rsidRPr="000A2EDE">
        <w:t xml:space="preserve"> власти и бизнеса в регионе // Современные проблемы науки и образования. – 2012. – № 2.</w:t>
      </w:r>
    </w:p>
    <w:p w14:paraId="7BC4D225" w14:textId="77777777" w:rsidR="000A2EDE" w:rsidRPr="000A2EDE" w:rsidRDefault="000A2EDE" w:rsidP="00C87945">
      <w:pPr>
        <w:pStyle w:val="a6"/>
        <w:widowControl w:val="0"/>
        <w:tabs>
          <w:tab w:val="left" w:pos="993"/>
        </w:tabs>
        <w:spacing w:after="0" w:line="276" w:lineRule="auto"/>
        <w:ind w:left="0" w:firstLine="709"/>
        <w:jc w:val="both"/>
      </w:pPr>
    </w:p>
    <w:sectPr w:rsidR="000A2EDE" w:rsidRPr="000A2EDE"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8F2B4" w14:textId="77777777" w:rsidR="00D0402A" w:rsidRDefault="00D0402A" w:rsidP="00BA0667">
      <w:pPr>
        <w:spacing w:after="0"/>
      </w:pPr>
      <w:r>
        <w:separator/>
      </w:r>
    </w:p>
  </w:endnote>
  <w:endnote w:type="continuationSeparator" w:id="0">
    <w:p w14:paraId="034A0EBF" w14:textId="77777777" w:rsidR="00D0402A" w:rsidRDefault="00D0402A" w:rsidP="00BA06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59327" w14:textId="77777777" w:rsidR="00D0402A" w:rsidRDefault="00D0402A" w:rsidP="00BA0667">
      <w:pPr>
        <w:spacing w:after="0"/>
      </w:pPr>
      <w:r>
        <w:separator/>
      </w:r>
    </w:p>
  </w:footnote>
  <w:footnote w:type="continuationSeparator" w:id="0">
    <w:p w14:paraId="48FE95CD" w14:textId="77777777" w:rsidR="00D0402A" w:rsidRDefault="00D0402A" w:rsidP="00BA0667">
      <w:pPr>
        <w:spacing w:after="0"/>
      </w:pPr>
      <w:r>
        <w:continuationSeparator/>
      </w:r>
    </w:p>
  </w:footnote>
  <w:footnote w:id="1">
    <w:p w14:paraId="46A979D7" w14:textId="41F33CD9" w:rsidR="00BA0667" w:rsidRPr="00BA0667" w:rsidRDefault="00BA0667" w:rsidP="00BA0667">
      <w:pPr>
        <w:pStyle w:val="a3"/>
        <w:jc w:val="both"/>
        <w:rPr>
          <w:lang w:val="uz-Cyrl-UZ"/>
        </w:rPr>
      </w:pPr>
      <w:r>
        <w:rPr>
          <w:rStyle w:val="a5"/>
        </w:rPr>
        <w:footnoteRef/>
      </w:r>
      <w:r>
        <w:t xml:space="preserve"> </w:t>
      </w:r>
      <w:r w:rsidRPr="00BA0667">
        <w:t>Волков Л.В. Зарубежная практика государственно-частного партнерства // Гуманитарные, социально-экономические и общественные науки. 2018. №4.</w:t>
      </w:r>
    </w:p>
  </w:footnote>
  <w:footnote w:id="2">
    <w:p w14:paraId="53F3EFAE" w14:textId="37E5B3F0" w:rsidR="00007A79" w:rsidRPr="00C33593" w:rsidRDefault="00007A79" w:rsidP="00C33593">
      <w:pPr>
        <w:pStyle w:val="a3"/>
        <w:jc w:val="both"/>
        <w:rPr>
          <w:lang w:val="uz-Cyrl-UZ"/>
        </w:rPr>
      </w:pPr>
      <w:r w:rsidRPr="00C33593">
        <w:rPr>
          <w:rStyle w:val="a5"/>
          <w:lang w:val="uz-Cyrl-UZ"/>
        </w:rPr>
        <w:footnoteRef/>
      </w:r>
      <w:r w:rsidRPr="00C33593">
        <w:rPr>
          <w:lang w:val="uz-Cyrl-UZ"/>
        </w:rPr>
        <w:t xml:space="preserve"> Волкова Е.М. Совершенствование механизма государственно-частного партнерства при реализации социально-значимых проектов. Дис. ... канд. экон. наук. М., 2013</w:t>
      </w:r>
    </w:p>
  </w:footnote>
  <w:footnote w:id="3">
    <w:p w14:paraId="5150D2E5" w14:textId="60869B59" w:rsidR="00007A79" w:rsidRPr="00007A79" w:rsidRDefault="00007A79" w:rsidP="00C33593">
      <w:pPr>
        <w:pStyle w:val="a3"/>
        <w:jc w:val="both"/>
        <w:rPr>
          <w:lang w:val="uz-Cyrl-UZ"/>
        </w:rPr>
      </w:pPr>
      <w:r w:rsidRPr="00C33593">
        <w:rPr>
          <w:rStyle w:val="a5"/>
          <w:lang w:val="uz-Cyrl-UZ"/>
        </w:rPr>
        <w:footnoteRef/>
      </w:r>
      <w:r w:rsidRPr="00C33593">
        <w:rPr>
          <w:lang w:val="uz-Cyrl-UZ"/>
        </w:rPr>
        <w:t xml:space="preserve"> Габдуллина Э.И. Оценка эффективности проектов ГЧП как механизма взаимодействия власти и бизнеса в регионе // Современные проблемы науки и образования. – 2012. – № 2.</w:t>
      </w:r>
    </w:p>
  </w:footnote>
  <w:footnote w:id="4">
    <w:p w14:paraId="1590D932" w14:textId="77777777" w:rsidR="00982526" w:rsidRPr="00952014" w:rsidRDefault="00982526" w:rsidP="00982526">
      <w:pPr>
        <w:pStyle w:val="a3"/>
        <w:jc w:val="both"/>
        <w:rPr>
          <w:rFonts w:cs="Times New Roman"/>
          <w:lang w:val="uz-Cyrl-UZ"/>
        </w:rPr>
      </w:pPr>
      <w:r w:rsidRPr="00952014">
        <w:rPr>
          <w:rStyle w:val="a5"/>
          <w:rFonts w:cs="Times New Roman"/>
        </w:rPr>
        <w:footnoteRef/>
      </w:r>
      <w:r w:rsidRPr="004D4BB2">
        <w:rPr>
          <w:rFonts w:cs="Times New Roman"/>
          <w:lang w:val="uz-Cyrl-UZ"/>
        </w:rPr>
        <w:t xml:space="preserve"> </w:t>
      </w:r>
      <w:r w:rsidRPr="00952014">
        <w:rPr>
          <w:rFonts w:cs="Times New Roman"/>
          <w:lang w:val="uz-Cyrl-UZ"/>
        </w:rPr>
        <w:t>муаллиф ишланмаси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705C6"/>
    <w:multiLevelType w:val="hybridMultilevel"/>
    <w:tmpl w:val="6B5665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AE01F8D"/>
    <w:multiLevelType w:val="hybridMultilevel"/>
    <w:tmpl w:val="1F148C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FD5FBF"/>
    <w:multiLevelType w:val="hybridMultilevel"/>
    <w:tmpl w:val="1944B1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5E0024A"/>
    <w:multiLevelType w:val="hybridMultilevel"/>
    <w:tmpl w:val="14C63582"/>
    <w:lvl w:ilvl="0" w:tplc="1B00459E">
      <w:start w:val="1"/>
      <w:numFmt w:val="decimal"/>
      <w:lvlText w:val="%1."/>
      <w:lvlJc w:val="left"/>
      <w:pPr>
        <w:tabs>
          <w:tab w:val="num" w:pos="720"/>
        </w:tabs>
        <w:ind w:left="720" w:hanging="360"/>
      </w:pPr>
    </w:lvl>
    <w:lvl w:ilvl="1" w:tplc="2F9CFC56" w:tentative="1">
      <w:start w:val="1"/>
      <w:numFmt w:val="decimal"/>
      <w:lvlText w:val="%2."/>
      <w:lvlJc w:val="left"/>
      <w:pPr>
        <w:tabs>
          <w:tab w:val="num" w:pos="1440"/>
        </w:tabs>
        <w:ind w:left="1440" w:hanging="360"/>
      </w:pPr>
    </w:lvl>
    <w:lvl w:ilvl="2" w:tplc="0A08253A" w:tentative="1">
      <w:start w:val="1"/>
      <w:numFmt w:val="decimal"/>
      <w:lvlText w:val="%3."/>
      <w:lvlJc w:val="left"/>
      <w:pPr>
        <w:tabs>
          <w:tab w:val="num" w:pos="2160"/>
        </w:tabs>
        <w:ind w:left="2160" w:hanging="360"/>
      </w:pPr>
    </w:lvl>
    <w:lvl w:ilvl="3" w:tplc="AB40505C" w:tentative="1">
      <w:start w:val="1"/>
      <w:numFmt w:val="decimal"/>
      <w:lvlText w:val="%4."/>
      <w:lvlJc w:val="left"/>
      <w:pPr>
        <w:tabs>
          <w:tab w:val="num" w:pos="2880"/>
        </w:tabs>
        <w:ind w:left="2880" w:hanging="360"/>
      </w:pPr>
    </w:lvl>
    <w:lvl w:ilvl="4" w:tplc="495CB238" w:tentative="1">
      <w:start w:val="1"/>
      <w:numFmt w:val="decimal"/>
      <w:lvlText w:val="%5."/>
      <w:lvlJc w:val="left"/>
      <w:pPr>
        <w:tabs>
          <w:tab w:val="num" w:pos="3600"/>
        </w:tabs>
        <w:ind w:left="3600" w:hanging="360"/>
      </w:pPr>
    </w:lvl>
    <w:lvl w:ilvl="5" w:tplc="B11C1AAC" w:tentative="1">
      <w:start w:val="1"/>
      <w:numFmt w:val="decimal"/>
      <w:lvlText w:val="%6."/>
      <w:lvlJc w:val="left"/>
      <w:pPr>
        <w:tabs>
          <w:tab w:val="num" w:pos="4320"/>
        </w:tabs>
        <w:ind w:left="4320" w:hanging="360"/>
      </w:pPr>
    </w:lvl>
    <w:lvl w:ilvl="6" w:tplc="9BB03DA6" w:tentative="1">
      <w:start w:val="1"/>
      <w:numFmt w:val="decimal"/>
      <w:lvlText w:val="%7."/>
      <w:lvlJc w:val="left"/>
      <w:pPr>
        <w:tabs>
          <w:tab w:val="num" w:pos="5040"/>
        </w:tabs>
        <w:ind w:left="5040" w:hanging="360"/>
      </w:pPr>
    </w:lvl>
    <w:lvl w:ilvl="7" w:tplc="583A1DBE" w:tentative="1">
      <w:start w:val="1"/>
      <w:numFmt w:val="decimal"/>
      <w:lvlText w:val="%8."/>
      <w:lvlJc w:val="left"/>
      <w:pPr>
        <w:tabs>
          <w:tab w:val="num" w:pos="5760"/>
        </w:tabs>
        <w:ind w:left="5760" w:hanging="360"/>
      </w:pPr>
    </w:lvl>
    <w:lvl w:ilvl="8" w:tplc="52727744" w:tentative="1">
      <w:start w:val="1"/>
      <w:numFmt w:val="decimal"/>
      <w:lvlText w:val="%9."/>
      <w:lvlJc w:val="left"/>
      <w:pPr>
        <w:tabs>
          <w:tab w:val="num" w:pos="6480"/>
        </w:tabs>
        <w:ind w:left="6480" w:hanging="360"/>
      </w:pPr>
    </w:lvl>
  </w:abstractNum>
  <w:abstractNum w:abstractNumId="4" w15:restartNumberingAfterBreak="0">
    <w:nsid w:val="38AF49FD"/>
    <w:multiLevelType w:val="hybridMultilevel"/>
    <w:tmpl w:val="5EF68F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6" w15:restartNumberingAfterBreak="0">
    <w:nsid w:val="52DE5C7E"/>
    <w:multiLevelType w:val="hybridMultilevel"/>
    <w:tmpl w:val="4FB40B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6357C69"/>
    <w:multiLevelType w:val="hybridMultilevel"/>
    <w:tmpl w:val="315E6E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3450C1B"/>
    <w:multiLevelType w:val="hybridMultilevel"/>
    <w:tmpl w:val="0624DE10"/>
    <w:lvl w:ilvl="0" w:tplc="06FAEC8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6F0F7491"/>
    <w:multiLevelType w:val="hybridMultilevel"/>
    <w:tmpl w:val="A9665C3E"/>
    <w:lvl w:ilvl="0" w:tplc="04190001">
      <w:start w:val="1"/>
      <w:numFmt w:val="bullet"/>
      <w:lvlText w:val=""/>
      <w:lvlJc w:val="left"/>
      <w:pPr>
        <w:ind w:left="1429" w:hanging="360"/>
      </w:pPr>
      <w:rPr>
        <w:rFonts w:ascii="Symbol" w:hAnsi="Symbol" w:hint="default"/>
      </w:rPr>
    </w:lvl>
    <w:lvl w:ilvl="1" w:tplc="40EAD902">
      <w:numFmt w:val="bullet"/>
      <w:lvlText w:val="-"/>
      <w:lvlJc w:val="left"/>
      <w:pPr>
        <w:ind w:left="2149" w:hanging="360"/>
      </w:pPr>
      <w:rPr>
        <w:rFonts w:ascii="Times New Roman" w:eastAsiaTheme="minorHAns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775D0647"/>
    <w:multiLevelType w:val="hybridMultilevel"/>
    <w:tmpl w:val="F76A466E"/>
    <w:lvl w:ilvl="0" w:tplc="2A16D452">
      <w:numFmt w:val="bullet"/>
      <w:lvlText w:val="•"/>
      <w:lvlJc w:val="left"/>
      <w:pPr>
        <w:ind w:left="1414" w:hanging="705"/>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77844F76"/>
    <w:multiLevelType w:val="hybridMultilevel"/>
    <w:tmpl w:val="299CC58C"/>
    <w:lvl w:ilvl="0" w:tplc="213C45AC">
      <w:start w:val="1"/>
      <w:numFmt w:val="decimal"/>
      <w:lvlText w:val="%1."/>
      <w:lvlJc w:val="left"/>
      <w:pPr>
        <w:tabs>
          <w:tab w:val="num" w:pos="720"/>
        </w:tabs>
        <w:ind w:left="720" w:hanging="360"/>
      </w:pPr>
    </w:lvl>
    <w:lvl w:ilvl="1" w:tplc="6478EE28" w:tentative="1">
      <w:start w:val="1"/>
      <w:numFmt w:val="decimal"/>
      <w:lvlText w:val="%2."/>
      <w:lvlJc w:val="left"/>
      <w:pPr>
        <w:tabs>
          <w:tab w:val="num" w:pos="1440"/>
        </w:tabs>
        <w:ind w:left="1440" w:hanging="360"/>
      </w:pPr>
    </w:lvl>
    <w:lvl w:ilvl="2" w:tplc="2E827992" w:tentative="1">
      <w:start w:val="1"/>
      <w:numFmt w:val="decimal"/>
      <w:lvlText w:val="%3."/>
      <w:lvlJc w:val="left"/>
      <w:pPr>
        <w:tabs>
          <w:tab w:val="num" w:pos="2160"/>
        </w:tabs>
        <w:ind w:left="2160" w:hanging="360"/>
      </w:pPr>
    </w:lvl>
    <w:lvl w:ilvl="3" w:tplc="77AEAA40" w:tentative="1">
      <w:start w:val="1"/>
      <w:numFmt w:val="decimal"/>
      <w:lvlText w:val="%4."/>
      <w:lvlJc w:val="left"/>
      <w:pPr>
        <w:tabs>
          <w:tab w:val="num" w:pos="2880"/>
        </w:tabs>
        <w:ind w:left="2880" w:hanging="360"/>
      </w:pPr>
    </w:lvl>
    <w:lvl w:ilvl="4" w:tplc="06F09402" w:tentative="1">
      <w:start w:val="1"/>
      <w:numFmt w:val="decimal"/>
      <w:lvlText w:val="%5."/>
      <w:lvlJc w:val="left"/>
      <w:pPr>
        <w:tabs>
          <w:tab w:val="num" w:pos="3600"/>
        </w:tabs>
        <w:ind w:left="3600" w:hanging="360"/>
      </w:pPr>
    </w:lvl>
    <w:lvl w:ilvl="5" w:tplc="B25880B4" w:tentative="1">
      <w:start w:val="1"/>
      <w:numFmt w:val="decimal"/>
      <w:lvlText w:val="%6."/>
      <w:lvlJc w:val="left"/>
      <w:pPr>
        <w:tabs>
          <w:tab w:val="num" w:pos="4320"/>
        </w:tabs>
        <w:ind w:left="4320" w:hanging="360"/>
      </w:pPr>
    </w:lvl>
    <w:lvl w:ilvl="6" w:tplc="DA2ED160" w:tentative="1">
      <w:start w:val="1"/>
      <w:numFmt w:val="decimal"/>
      <w:lvlText w:val="%7."/>
      <w:lvlJc w:val="left"/>
      <w:pPr>
        <w:tabs>
          <w:tab w:val="num" w:pos="5040"/>
        </w:tabs>
        <w:ind w:left="5040" w:hanging="360"/>
      </w:pPr>
    </w:lvl>
    <w:lvl w:ilvl="7" w:tplc="DF86B9F6" w:tentative="1">
      <w:start w:val="1"/>
      <w:numFmt w:val="decimal"/>
      <w:lvlText w:val="%8."/>
      <w:lvlJc w:val="left"/>
      <w:pPr>
        <w:tabs>
          <w:tab w:val="num" w:pos="5760"/>
        </w:tabs>
        <w:ind w:left="5760" w:hanging="360"/>
      </w:pPr>
    </w:lvl>
    <w:lvl w:ilvl="8" w:tplc="8772A082" w:tentative="1">
      <w:start w:val="1"/>
      <w:numFmt w:val="decimal"/>
      <w:lvlText w:val="%9."/>
      <w:lvlJc w:val="left"/>
      <w:pPr>
        <w:tabs>
          <w:tab w:val="num" w:pos="6480"/>
        </w:tabs>
        <w:ind w:left="6480" w:hanging="360"/>
      </w:pPr>
    </w:lvl>
  </w:abstractNum>
  <w:num w:numId="1" w16cid:durableId="324238500">
    <w:abstractNumId w:val="11"/>
  </w:num>
  <w:num w:numId="2" w16cid:durableId="187373004">
    <w:abstractNumId w:val="9"/>
  </w:num>
  <w:num w:numId="3" w16cid:durableId="93210940">
    <w:abstractNumId w:val="6"/>
  </w:num>
  <w:num w:numId="4" w16cid:durableId="1248536158">
    <w:abstractNumId w:val="1"/>
  </w:num>
  <w:num w:numId="5" w16cid:durableId="1154226138">
    <w:abstractNumId w:val="2"/>
  </w:num>
  <w:num w:numId="6" w16cid:durableId="1423139900">
    <w:abstractNumId w:val="10"/>
  </w:num>
  <w:num w:numId="7" w16cid:durableId="1235509718">
    <w:abstractNumId w:val="0"/>
  </w:num>
  <w:num w:numId="8" w16cid:durableId="1483809972">
    <w:abstractNumId w:val="4"/>
  </w:num>
  <w:num w:numId="9" w16cid:durableId="27336128">
    <w:abstractNumId w:val="8"/>
  </w:num>
  <w:num w:numId="10" w16cid:durableId="185411137">
    <w:abstractNumId w:val="7"/>
  </w:num>
  <w:num w:numId="11" w16cid:durableId="781917726">
    <w:abstractNumId w:val="3"/>
  </w:num>
  <w:num w:numId="12" w16cid:durableId="2508233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667"/>
    <w:rsid w:val="00007A79"/>
    <w:rsid w:val="000A2EDE"/>
    <w:rsid w:val="0011471C"/>
    <w:rsid w:val="001B7811"/>
    <w:rsid w:val="001D30DE"/>
    <w:rsid w:val="00230226"/>
    <w:rsid w:val="00254B1C"/>
    <w:rsid w:val="00296C09"/>
    <w:rsid w:val="00323327"/>
    <w:rsid w:val="003719CB"/>
    <w:rsid w:val="003A3C1C"/>
    <w:rsid w:val="00487330"/>
    <w:rsid w:val="00513499"/>
    <w:rsid w:val="005A2D68"/>
    <w:rsid w:val="005B29B0"/>
    <w:rsid w:val="00625683"/>
    <w:rsid w:val="006C0B77"/>
    <w:rsid w:val="00765ABE"/>
    <w:rsid w:val="008242FF"/>
    <w:rsid w:val="00870751"/>
    <w:rsid w:val="00922C48"/>
    <w:rsid w:val="00967089"/>
    <w:rsid w:val="00982526"/>
    <w:rsid w:val="009C2D68"/>
    <w:rsid w:val="00A047AC"/>
    <w:rsid w:val="00A04DC8"/>
    <w:rsid w:val="00A85962"/>
    <w:rsid w:val="00B915B7"/>
    <w:rsid w:val="00B942CC"/>
    <w:rsid w:val="00BA0667"/>
    <w:rsid w:val="00C33593"/>
    <w:rsid w:val="00C80261"/>
    <w:rsid w:val="00C87945"/>
    <w:rsid w:val="00D0402A"/>
    <w:rsid w:val="00D975DC"/>
    <w:rsid w:val="00E879D8"/>
    <w:rsid w:val="00EA59DF"/>
    <w:rsid w:val="00EE4070"/>
    <w:rsid w:val="00EF38BA"/>
    <w:rsid w:val="00F1050B"/>
    <w:rsid w:val="00F12C76"/>
    <w:rsid w:val="00F92782"/>
    <w:rsid w:val="00FE7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C4819"/>
  <w15:chartTrackingRefBased/>
  <w15:docId w15:val="{A71EB667-A8C2-4874-B09E-43CD1066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A0667"/>
    <w:pPr>
      <w:spacing w:after="0"/>
    </w:pPr>
    <w:rPr>
      <w:sz w:val="20"/>
      <w:szCs w:val="20"/>
    </w:rPr>
  </w:style>
  <w:style w:type="character" w:customStyle="1" w:styleId="a4">
    <w:name w:val="Текст сноски Знак"/>
    <w:basedOn w:val="a0"/>
    <w:link w:val="a3"/>
    <w:uiPriority w:val="99"/>
    <w:semiHidden/>
    <w:rsid w:val="00BA0667"/>
    <w:rPr>
      <w:rFonts w:ascii="Times New Roman" w:hAnsi="Times New Roman"/>
      <w:sz w:val="20"/>
      <w:szCs w:val="20"/>
    </w:rPr>
  </w:style>
  <w:style w:type="character" w:styleId="a5">
    <w:name w:val="footnote reference"/>
    <w:aliases w:val="Знак сноски-FN,Ciae niinee-FN,ftref,16 Point,Superscript 6 Point,Знак сноски 1,Appel note de bas de p,Footnote Reference/,Referencia nota al pie,Мой Текст сноски,Footnote Text Char1,FZ,Footnote Text Char11,Footnote Text Char111,ftref1,ftref2"/>
    <w:basedOn w:val="a0"/>
    <w:unhideWhenUsed/>
    <w:rsid w:val="00BA0667"/>
    <w:rPr>
      <w:vertAlign w:val="superscript"/>
    </w:rPr>
  </w:style>
  <w:style w:type="paragraph" w:styleId="a6">
    <w:name w:val="List Paragraph"/>
    <w:basedOn w:val="a"/>
    <w:uiPriority w:val="34"/>
    <w:qFormat/>
    <w:rsid w:val="00513499"/>
    <w:pPr>
      <w:ind w:left="720"/>
      <w:contextualSpacing/>
    </w:pPr>
  </w:style>
  <w:style w:type="character" w:styleId="a7">
    <w:name w:val="Hyperlink"/>
    <w:basedOn w:val="a0"/>
    <w:uiPriority w:val="99"/>
    <w:unhideWhenUsed/>
    <w:rsid w:val="000A2EDE"/>
    <w:rPr>
      <w:color w:val="0563C1" w:themeColor="hyperlink"/>
      <w:u w:val="single"/>
    </w:rPr>
  </w:style>
  <w:style w:type="character" w:styleId="a8">
    <w:name w:val="Unresolved Mention"/>
    <w:basedOn w:val="a0"/>
    <w:uiPriority w:val="99"/>
    <w:semiHidden/>
    <w:unhideWhenUsed/>
    <w:rsid w:val="000A2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75578">
      <w:bodyDiv w:val="1"/>
      <w:marLeft w:val="0"/>
      <w:marRight w:val="0"/>
      <w:marTop w:val="0"/>
      <w:marBottom w:val="0"/>
      <w:divBdr>
        <w:top w:val="none" w:sz="0" w:space="0" w:color="auto"/>
        <w:left w:val="none" w:sz="0" w:space="0" w:color="auto"/>
        <w:bottom w:val="none" w:sz="0" w:space="0" w:color="auto"/>
        <w:right w:val="none" w:sz="0" w:space="0" w:color="auto"/>
      </w:divBdr>
    </w:div>
    <w:div w:id="348678523">
      <w:bodyDiv w:val="1"/>
      <w:marLeft w:val="0"/>
      <w:marRight w:val="0"/>
      <w:marTop w:val="0"/>
      <w:marBottom w:val="0"/>
      <w:divBdr>
        <w:top w:val="none" w:sz="0" w:space="0" w:color="auto"/>
        <w:left w:val="none" w:sz="0" w:space="0" w:color="auto"/>
        <w:bottom w:val="none" w:sz="0" w:space="0" w:color="auto"/>
        <w:right w:val="none" w:sz="0" w:space="0" w:color="auto"/>
      </w:divBdr>
    </w:div>
    <w:div w:id="522475707">
      <w:bodyDiv w:val="1"/>
      <w:marLeft w:val="0"/>
      <w:marRight w:val="0"/>
      <w:marTop w:val="0"/>
      <w:marBottom w:val="0"/>
      <w:divBdr>
        <w:top w:val="none" w:sz="0" w:space="0" w:color="auto"/>
        <w:left w:val="none" w:sz="0" w:space="0" w:color="auto"/>
        <w:bottom w:val="none" w:sz="0" w:space="0" w:color="auto"/>
        <w:right w:val="none" w:sz="0" w:space="0" w:color="auto"/>
      </w:divBdr>
    </w:div>
    <w:div w:id="934243455">
      <w:bodyDiv w:val="1"/>
      <w:marLeft w:val="0"/>
      <w:marRight w:val="0"/>
      <w:marTop w:val="0"/>
      <w:marBottom w:val="0"/>
      <w:divBdr>
        <w:top w:val="none" w:sz="0" w:space="0" w:color="auto"/>
        <w:left w:val="none" w:sz="0" w:space="0" w:color="auto"/>
        <w:bottom w:val="none" w:sz="0" w:space="0" w:color="auto"/>
        <w:right w:val="none" w:sz="0" w:space="0" w:color="auto"/>
      </w:divBdr>
    </w:div>
    <w:div w:id="994263786">
      <w:bodyDiv w:val="1"/>
      <w:marLeft w:val="0"/>
      <w:marRight w:val="0"/>
      <w:marTop w:val="0"/>
      <w:marBottom w:val="0"/>
      <w:divBdr>
        <w:top w:val="none" w:sz="0" w:space="0" w:color="auto"/>
        <w:left w:val="none" w:sz="0" w:space="0" w:color="auto"/>
        <w:bottom w:val="none" w:sz="0" w:space="0" w:color="auto"/>
        <w:right w:val="none" w:sz="0" w:space="0" w:color="auto"/>
      </w:divBdr>
    </w:div>
    <w:div w:id="1310864410">
      <w:bodyDiv w:val="1"/>
      <w:marLeft w:val="0"/>
      <w:marRight w:val="0"/>
      <w:marTop w:val="0"/>
      <w:marBottom w:val="0"/>
      <w:divBdr>
        <w:top w:val="none" w:sz="0" w:space="0" w:color="auto"/>
        <w:left w:val="none" w:sz="0" w:space="0" w:color="auto"/>
        <w:bottom w:val="none" w:sz="0" w:space="0" w:color="auto"/>
        <w:right w:val="none" w:sz="0" w:space="0" w:color="auto"/>
      </w:divBdr>
    </w:div>
    <w:div w:id="1350911690">
      <w:bodyDiv w:val="1"/>
      <w:marLeft w:val="0"/>
      <w:marRight w:val="0"/>
      <w:marTop w:val="0"/>
      <w:marBottom w:val="0"/>
      <w:divBdr>
        <w:top w:val="none" w:sz="0" w:space="0" w:color="auto"/>
        <w:left w:val="none" w:sz="0" w:space="0" w:color="auto"/>
        <w:bottom w:val="none" w:sz="0" w:space="0" w:color="auto"/>
        <w:right w:val="none" w:sz="0" w:space="0" w:color="auto"/>
      </w:divBdr>
      <w:divsChild>
        <w:div w:id="1356077924">
          <w:marLeft w:val="547"/>
          <w:marRight w:val="0"/>
          <w:marTop w:val="0"/>
          <w:marBottom w:val="0"/>
          <w:divBdr>
            <w:top w:val="none" w:sz="0" w:space="0" w:color="auto"/>
            <w:left w:val="none" w:sz="0" w:space="0" w:color="auto"/>
            <w:bottom w:val="none" w:sz="0" w:space="0" w:color="auto"/>
            <w:right w:val="none" w:sz="0" w:space="0" w:color="auto"/>
          </w:divBdr>
        </w:div>
        <w:div w:id="404302207">
          <w:marLeft w:val="547"/>
          <w:marRight w:val="0"/>
          <w:marTop w:val="0"/>
          <w:marBottom w:val="0"/>
          <w:divBdr>
            <w:top w:val="none" w:sz="0" w:space="0" w:color="auto"/>
            <w:left w:val="none" w:sz="0" w:space="0" w:color="auto"/>
            <w:bottom w:val="none" w:sz="0" w:space="0" w:color="auto"/>
            <w:right w:val="none" w:sz="0" w:space="0" w:color="auto"/>
          </w:divBdr>
        </w:div>
        <w:div w:id="1923565332">
          <w:marLeft w:val="547"/>
          <w:marRight w:val="0"/>
          <w:marTop w:val="0"/>
          <w:marBottom w:val="0"/>
          <w:divBdr>
            <w:top w:val="none" w:sz="0" w:space="0" w:color="auto"/>
            <w:left w:val="none" w:sz="0" w:space="0" w:color="auto"/>
            <w:bottom w:val="none" w:sz="0" w:space="0" w:color="auto"/>
            <w:right w:val="none" w:sz="0" w:space="0" w:color="auto"/>
          </w:divBdr>
        </w:div>
        <w:div w:id="1641423361">
          <w:marLeft w:val="547"/>
          <w:marRight w:val="0"/>
          <w:marTop w:val="0"/>
          <w:marBottom w:val="0"/>
          <w:divBdr>
            <w:top w:val="none" w:sz="0" w:space="0" w:color="auto"/>
            <w:left w:val="none" w:sz="0" w:space="0" w:color="auto"/>
            <w:bottom w:val="none" w:sz="0" w:space="0" w:color="auto"/>
            <w:right w:val="none" w:sz="0" w:space="0" w:color="auto"/>
          </w:divBdr>
        </w:div>
        <w:div w:id="1160584505">
          <w:marLeft w:val="547"/>
          <w:marRight w:val="0"/>
          <w:marTop w:val="0"/>
          <w:marBottom w:val="0"/>
          <w:divBdr>
            <w:top w:val="none" w:sz="0" w:space="0" w:color="auto"/>
            <w:left w:val="none" w:sz="0" w:space="0" w:color="auto"/>
            <w:bottom w:val="none" w:sz="0" w:space="0" w:color="auto"/>
            <w:right w:val="none" w:sz="0" w:space="0" w:color="auto"/>
          </w:divBdr>
        </w:div>
        <w:div w:id="338046531">
          <w:marLeft w:val="547"/>
          <w:marRight w:val="0"/>
          <w:marTop w:val="0"/>
          <w:marBottom w:val="0"/>
          <w:divBdr>
            <w:top w:val="none" w:sz="0" w:space="0" w:color="auto"/>
            <w:left w:val="none" w:sz="0" w:space="0" w:color="auto"/>
            <w:bottom w:val="none" w:sz="0" w:space="0" w:color="auto"/>
            <w:right w:val="none" w:sz="0" w:space="0" w:color="auto"/>
          </w:divBdr>
        </w:div>
      </w:divsChild>
    </w:div>
    <w:div w:id="1587418385">
      <w:bodyDiv w:val="1"/>
      <w:marLeft w:val="0"/>
      <w:marRight w:val="0"/>
      <w:marTop w:val="0"/>
      <w:marBottom w:val="0"/>
      <w:divBdr>
        <w:top w:val="none" w:sz="0" w:space="0" w:color="auto"/>
        <w:left w:val="none" w:sz="0" w:space="0" w:color="auto"/>
        <w:bottom w:val="none" w:sz="0" w:space="0" w:color="auto"/>
        <w:right w:val="none" w:sz="0" w:space="0" w:color="auto"/>
      </w:divBdr>
      <w:divsChild>
        <w:div w:id="801920169">
          <w:marLeft w:val="547"/>
          <w:marRight w:val="0"/>
          <w:marTop w:val="0"/>
          <w:marBottom w:val="0"/>
          <w:divBdr>
            <w:top w:val="none" w:sz="0" w:space="0" w:color="auto"/>
            <w:left w:val="none" w:sz="0" w:space="0" w:color="auto"/>
            <w:bottom w:val="none" w:sz="0" w:space="0" w:color="auto"/>
            <w:right w:val="none" w:sz="0" w:space="0" w:color="auto"/>
          </w:divBdr>
        </w:div>
        <w:div w:id="648901019">
          <w:marLeft w:val="547"/>
          <w:marRight w:val="0"/>
          <w:marTop w:val="0"/>
          <w:marBottom w:val="0"/>
          <w:divBdr>
            <w:top w:val="none" w:sz="0" w:space="0" w:color="auto"/>
            <w:left w:val="none" w:sz="0" w:space="0" w:color="auto"/>
            <w:bottom w:val="none" w:sz="0" w:space="0" w:color="auto"/>
            <w:right w:val="none" w:sz="0" w:space="0" w:color="auto"/>
          </w:divBdr>
        </w:div>
        <w:div w:id="838010409">
          <w:marLeft w:val="547"/>
          <w:marRight w:val="0"/>
          <w:marTop w:val="0"/>
          <w:marBottom w:val="0"/>
          <w:divBdr>
            <w:top w:val="none" w:sz="0" w:space="0" w:color="auto"/>
            <w:left w:val="none" w:sz="0" w:space="0" w:color="auto"/>
            <w:bottom w:val="none" w:sz="0" w:space="0" w:color="auto"/>
            <w:right w:val="none" w:sz="0" w:space="0" w:color="auto"/>
          </w:divBdr>
        </w:div>
        <w:div w:id="244194953">
          <w:marLeft w:val="547"/>
          <w:marRight w:val="0"/>
          <w:marTop w:val="0"/>
          <w:marBottom w:val="0"/>
          <w:divBdr>
            <w:top w:val="none" w:sz="0" w:space="0" w:color="auto"/>
            <w:left w:val="none" w:sz="0" w:space="0" w:color="auto"/>
            <w:bottom w:val="none" w:sz="0" w:space="0" w:color="auto"/>
            <w:right w:val="none" w:sz="0" w:space="0" w:color="auto"/>
          </w:divBdr>
        </w:div>
        <w:div w:id="293606383">
          <w:marLeft w:val="547"/>
          <w:marRight w:val="0"/>
          <w:marTop w:val="0"/>
          <w:marBottom w:val="0"/>
          <w:divBdr>
            <w:top w:val="none" w:sz="0" w:space="0" w:color="auto"/>
            <w:left w:val="none" w:sz="0" w:space="0" w:color="auto"/>
            <w:bottom w:val="none" w:sz="0" w:space="0" w:color="auto"/>
            <w:right w:val="none" w:sz="0" w:space="0" w:color="auto"/>
          </w:divBdr>
        </w:div>
        <w:div w:id="643044426">
          <w:marLeft w:val="547"/>
          <w:marRight w:val="0"/>
          <w:marTop w:val="0"/>
          <w:marBottom w:val="0"/>
          <w:divBdr>
            <w:top w:val="none" w:sz="0" w:space="0" w:color="auto"/>
            <w:left w:val="none" w:sz="0" w:space="0" w:color="auto"/>
            <w:bottom w:val="none" w:sz="0" w:space="0" w:color="auto"/>
            <w:right w:val="none" w:sz="0" w:space="0" w:color="auto"/>
          </w:divBdr>
        </w:div>
      </w:divsChild>
    </w:div>
    <w:div w:id="1821077174">
      <w:bodyDiv w:val="1"/>
      <w:marLeft w:val="0"/>
      <w:marRight w:val="0"/>
      <w:marTop w:val="0"/>
      <w:marBottom w:val="0"/>
      <w:divBdr>
        <w:top w:val="none" w:sz="0" w:space="0" w:color="auto"/>
        <w:left w:val="none" w:sz="0" w:space="0" w:color="auto"/>
        <w:bottom w:val="none" w:sz="0" w:space="0" w:color="auto"/>
        <w:right w:val="none" w:sz="0" w:space="0" w:color="auto"/>
      </w:divBdr>
    </w:div>
    <w:div w:id="1870793439">
      <w:bodyDiv w:val="1"/>
      <w:marLeft w:val="0"/>
      <w:marRight w:val="0"/>
      <w:marTop w:val="0"/>
      <w:marBottom w:val="0"/>
      <w:divBdr>
        <w:top w:val="none" w:sz="0" w:space="0" w:color="auto"/>
        <w:left w:val="none" w:sz="0" w:space="0" w:color="auto"/>
        <w:bottom w:val="none" w:sz="0" w:space="0" w:color="auto"/>
        <w:right w:val="none" w:sz="0" w:space="0" w:color="auto"/>
      </w:divBdr>
    </w:div>
    <w:div w:id="1994941995">
      <w:bodyDiv w:val="1"/>
      <w:marLeft w:val="0"/>
      <w:marRight w:val="0"/>
      <w:marTop w:val="0"/>
      <w:marBottom w:val="0"/>
      <w:divBdr>
        <w:top w:val="none" w:sz="0" w:space="0" w:color="auto"/>
        <w:left w:val="none" w:sz="0" w:space="0" w:color="auto"/>
        <w:bottom w:val="none" w:sz="0" w:space="0" w:color="auto"/>
        <w:right w:val="none" w:sz="0" w:space="0" w:color="auto"/>
      </w:divBdr>
    </w:div>
    <w:div w:id="209750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p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E423F-E184-447F-B961-F8AF7D2B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11</Pages>
  <Words>3233</Words>
  <Characters>18434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25</cp:revision>
  <dcterms:created xsi:type="dcterms:W3CDTF">2023-10-12T13:53:00Z</dcterms:created>
  <dcterms:modified xsi:type="dcterms:W3CDTF">2023-10-26T13:38:00Z</dcterms:modified>
</cp:coreProperties>
</file>