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firstLine="720"/>
        <w:jc w:val="center"/>
        <w:rPr>
          <w:rFonts w:ascii="Times New Roman" w:cs="Times New Roman" w:eastAsia="Times New Roman" w:hAnsi="Times New Roman"/>
          <w:b w:val="1"/>
          <w:color w:val="262626"/>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w:t>
        <w:br w:type="textWrapping"/>
      </w:r>
      <w:r w:rsidDel="00000000" w:rsidR="00000000" w:rsidRPr="00000000">
        <w:rPr>
          <w:rFonts w:ascii="Times New Roman" w:cs="Times New Roman" w:eastAsia="Times New Roman" w:hAnsi="Times New Roman"/>
          <w:b w:val="1"/>
          <w:color w:val="262626"/>
          <w:sz w:val="24"/>
          <w:szCs w:val="24"/>
          <w:rtl w:val="0"/>
        </w:rPr>
        <w:t xml:space="preserve"> Previous Phenomena of Mongolian Journalism, Week 2</w:t>
        <w:br w:type="textWrapping"/>
      </w:r>
      <w:r w:rsidDel="00000000" w:rsidR="00000000" w:rsidRPr="00000000">
        <w:rPr>
          <w:rFonts w:ascii="Times New Roman" w:cs="Times New Roman" w:eastAsia="Times New Roman" w:hAnsi="Times New Roman"/>
          <w:b w:val="1"/>
          <w:color w:val="262626"/>
          <w:sz w:val="24"/>
          <w:szCs w:val="24"/>
          <w:rtl w:val="0"/>
        </w:rPr>
        <w:t xml:space="preserve">Хичээлийн сэдэв:</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i w:val="1"/>
          <w:color w:val="262626"/>
          <w:sz w:val="24"/>
          <w:szCs w:val="24"/>
          <w:rtl w:val="0"/>
        </w:rPr>
        <w:t xml:space="preserve">Монголын сэтгүүл зүйн өмнөх үзэгдэлүүд </w:t>
      </w:r>
      <w:r w:rsidDel="00000000" w:rsidR="00000000" w:rsidRPr="00000000">
        <w:rPr>
          <w:rtl w:val="0"/>
        </w:rPr>
      </w:r>
    </w:p>
    <w:p w:rsidR="00000000" w:rsidDel="00000000" w:rsidP="00000000" w:rsidRDefault="00000000" w:rsidRPr="00000000" w14:paraId="00000002">
      <w:pPr>
        <w:spacing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Товч агуулга:</w:t>
      </w:r>
      <w:r w:rsidDel="00000000" w:rsidR="00000000" w:rsidRPr="00000000">
        <w:rPr>
          <w:rFonts w:ascii="Arial" w:cs="Arial" w:eastAsia="Arial" w:hAnsi="Arial"/>
          <w:b w:val="1"/>
          <w:sz w:val="24"/>
          <w:szCs w:val="24"/>
          <w:rtl w:val="0"/>
        </w:rPr>
        <w:t xml:space="preserve"> Lecture content.</w:t>
      </w:r>
      <w:r w:rsidDel="00000000" w:rsidR="00000000" w:rsidRPr="00000000">
        <w:rPr>
          <w:rFonts w:ascii="Times New Roman" w:cs="Times New Roman" w:eastAsia="Times New Roman" w:hAnsi="Times New Roman"/>
          <w:color w:val="262626"/>
          <w:sz w:val="24"/>
          <w:szCs w:val="24"/>
          <w:rtl w:val="0"/>
        </w:rPr>
        <w:t xml:space="preserve"> Тухайн нийгмийнхээ хөгжилд бодитой нөлөөлөхийг эрмэлзсэн, тогтмол хэвлэл гарахаас өмнөх үеийн аман ба бичгийн утга зохиолын чиглэлийг сэтгүүл зүйн өмнөх үзэгдлүүд гэж тодорхойлдог. </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Аман нийтлэл: цаг тооны бичиг,  хууч яриа, домог, </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Эртний уран зохиол </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“Үг” зохиол </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Заргын бичиг</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Захидал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эдгээрийг сэтгүүл зүйн өмнөх үзэгдэл хэмээн үздэг.  </w:t>
      </w:r>
      <w:r w:rsidDel="00000000" w:rsidR="00000000" w:rsidRPr="00000000">
        <w:rPr>
          <w:rtl w:val="0"/>
        </w:rPr>
      </w:r>
    </w:p>
    <w:p w:rsidR="00000000" w:rsidDel="00000000" w:rsidP="00000000" w:rsidRDefault="00000000" w:rsidRPr="00000000" w14:paraId="00000008">
      <w:pPr>
        <w:spacing w:line="360" w:lineRule="auto"/>
        <w:ind w:left="360"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Эдгээрийн дундаас мэдээлэл дамжуулах шилдэг аргыг орчин цагийн сэтгүүл зүйд авч ирсэн зүйл бол аман нийтлэл юм. Аман нийтлэл Монголчуудын төдийгүй дэлхий дахины сэтгүүл зүйн өмнө байсан түгээмэл шинжтэй үзэгдэл юм. Монгол аман нийтлэл нь айл саахалтын хүмүүс орой үдшийн цагаар цуглаж, үлгэр, тууль хайлж, шинэ сонин ярилцаж, дуулж хуурддаг байсныг хэлж байна.  </w:t>
      </w:r>
    </w:p>
    <w:p w:rsidR="00000000" w:rsidDel="00000000" w:rsidP="00000000" w:rsidRDefault="00000000" w:rsidRPr="00000000" w14:paraId="00000009">
      <w:pPr>
        <w:spacing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Хичээлийн зорилго: </w:t>
      </w:r>
      <w:r w:rsidDel="00000000" w:rsidR="00000000" w:rsidRPr="00000000">
        <w:rPr>
          <w:rFonts w:ascii="Times New Roman" w:cs="Times New Roman" w:eastAsia="Times New Roman" w:hAnsi="Times New Roman"/>
          <w:color w:val="262626"/>
          <w:sz w:val="24"/>
          <w:szCs w:val="24"/>
          <w:rtl w:val="0"/>
        </w:rPr>
        <w:t xml:space="preserve">Монголын сэтгүүл зүй өмнөх үзэгдлийн тухай ерөнхий ойлголттой болно. </w:t>
      </w:r>
    </w:p>
    <w:p w:rsidR="00000000" w:rsidDel="00000000" w:rsidP="00000000" w:rsidRDefault="00000000" w:rsidRPr="00000000" w14:paraId="0000000A">
      <w:pPr>
        <w:spacing w:line="360" w:lineRule="auto"/>
        <w:ind w:left="720" w:firstLine="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Эзэмших мэдлэг чадвар: </w:t>
      </w:r>
      <w:r w:rsidDel="00000000" w:rsidR="00000000" w:rsidRPr="00000000">
        <w:rPr>
          <w:rFonts w:ascii="Times New Roman" w:cs="Times New Roman" w:eastAsia="Times New Roman" w:hAnsi="Times New Roman"/>
          <w:color w:val="262626"/>
          <w:sz w:val="24"/>
          <w:szCs w:val="24"/>
          <w:rtl w:val="0"/>
        </w:rPr>
        <w:t xml:space="preserve">Монголын сэтгүүл зүйн өмнөх үзэгдэл болох аман нийтлэл, домог, үг зохиол, захидал зэргийн тухай мэдлэг олж авна. </w:t>
      </w:r>
    </w:p>
    <w:p w:rsidR="00000000" w:rsidDel="00000000" w:rsidP="00000000" w:rsidRDefault="00000000" w:rsidRPr="00000000" w14:paraId="0000000B">
      <w:pPr>
        <w:spacing w:line="360" w:lineRule="auto"/>
        <w:ind w:left="720" w:firstLine="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Түлхүүр үг:</w:t>
      </w:r>
      <w:r w:rsidDel="00000000" w:rsidR="00000000" w:rsidRPr="00000000">
        <w:rPr>
          <w:rFonts w:ascii="Times New Roman" w:cs="Times New Roman" w:eastAsia="Times New Roman" w:hAnsi="Times New Roman"/>
          <w:color w:val="262626"/>
          <w:sz w:val="24"/>
          <w:szCs w:val="24"/>
          <w:rtl w:val="0"/>
        </w:rPr>
        <w:t xml:space="preserve"> Сэтгүүл зүйн өмнөх үзэгдэл, аман нийтлэл, домог, үг зохиол, захидал </w:t>
      </w:r>
    </w:p>
    <w:p w:rsidR="00000000" w:rsidDel="00000000" w:rsidP="00000000" w:rsidRDefault="00000000" w:rsidRPr="00000000" w14:paraId="0000000C">
      <w:pPr>
        <w:spacing w:line="360" w:lineRule="auto"/>
        <w:ind w:left="720" w:firstLine="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Нэр томьёо, тайлбар: </w:t>
      </w:r>
      <w:r w:rsidDel="00000000" w:rsidR="00000000" w:rsidRPr="00000000">
        <w:rPr>
          <w:rFonts w:ascii="Times New Roman" w:cs="Times New Roman" w:eastAsia="Times New Roman" w:hAnsi="Times New Roman"/>
          <w:color w:val="262626"/>
          <w:sz w:val="24"/>
          <w:szCs w:val="24"/>
          <w:rtl w:val="0"/>
        </w:rPr>
        <w:t xml:space="preserve">захидал, пап лам. </w:t>
      </w:r>
    </w:p>
    <w:p w:rsidR="00000000" w:rsidDel="00000000" w:rsidP="00000000" w:rsidRDefault="00000000" w:rsidRPr="00000000" w14:paraId="0000000D">
      <w:pPr>
        <w:spacing w:line="360" w:lineRule="auto"/>
        <w:jc w:val="both"/>
        <w:rPr>
          <w:rFonts w:ascii="Times New Roman" w:cs="Times New Roman" w:eastAsia="Times New Roman" w:hAnsi="Times New Roman"/>
          <w:i w:val="1"/>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Багшийн заах агуулга: </w:t>
      </w:r>
      <w:r w:rsidDel="00000000" w:rsidR="00000000" w:rsidRPr="00000000">
        <w:rPr>
          <w:rFonts w:ascii="Times New Roman" w:cs="Times New Roman" w:eastAsia="Times New Roman" w:hAnsi="Times New Roman"/>
          <w:i w:val="1"/>
          <w:color w:val="262626"/>
          <w:sz w:val="24"/>
          <w:szCs w:val="24"/>
          <w:rtl w:val="0"/>
        </w:rPr>
        <w:t xml:space="preserve">Монголын сэтгүүл зүйн өмнөх үзэгдэл </w:t>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Сэтгүүл зүйн өмнөх үзэгдэл болох аман нийтлэл нь болсон явдлыг бичигт тэмдэглэн үлдээхээс өмнө үүссэн. Монголчуудын аман нийтлэлд нум сум яаж сайн харвах, цэрэг дайны ажилд хэрхэн оролцох газар нутгаа хамгаалах эрдэмд суралцах сэдэв ихээхэн байжээ.  Эндээс үзвэл Монголчууд ажил үйлдвэрлэл амьдралынхаа явцад аман нийтлэлээ хөгжүүлж ирсэн байдаг. Монголчууд аман нийтлэлийг “хууч хөөрөх” гэж ярьдаг. Хууч хөөрч байгаа хүмүүс нь өөрт болон өрөөл бусдад тохиолдсон шинэ сонин хачин зүйлийг бие биедээ дамжуулан хүүрнэдэг. </w:t>
      </w:r>
      <w:r w:rsidDel="00000000" w:rsidR="00000000" w:rsidRPr="00000000">
        <w:rPr>
          <w:rFonts w:ascii="Times New Roman" w:cs="Times New Roman" w:eastAsia="Times New Roman" w:hAnsi="Times New Roman"/>
          <w:color w:val="83992a"/>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Академич Ц.Дамдинсүрэн “Аман өгүүллэг бол монгол ардын аман зохиолын нэг чухал хэлбэр бөгөөд их дэлгэрсэн зүйл мөн. ... Ойрмогхон болсон явдалд оролцсон буюу үзсэн хүмүүсийн дурсамж, үнэмшмээр аман яриаг монголчууд “хууч хөөрөх” гэдэг бөгөөд үүнийг аман өгүүллэг гэж нэрлэж байна”  гэжээ. </w:t>
      </w:r>
    </w:p>
    <w:p w:rsidR="00000000" w:rsidDel="00000000" w:rsidP="00000000" w:rsidRDefault="00000000" w:rsidRPr="00000000" w14:paraId="0000000F">
      <w:pPr>
        <w:spacing w:after="0"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Хүн үзсэн харсан зүйл, санаа, бодлоо олон түмэнд илэрхийлэх хэрэгсэл гарахаас өмнө тийм хэрэгцээ байсаар ирсэн. Үүнийг аман нийтлэл гэж нэрлэж нэрлэдэг. Аман нийтлэл нь эхлэх, дуусах хугацаатай, байнгын тогтмолжсон шинжээрээ ирээдүйн мэдээллийн хэрэгслийн анхны үр хөврөл гэж үзэх үндэстэй. </w:t>
      </w:r>
      <w:r w:rsidDel="00000000" w:rsidR="00000000" w:rsidRPr="00000000">
        <w:rPr>
          <w:rtl w:val="0"/>
        </w:rPr>
      </w:r>
    </w:p>
    <w:p w:rsidR="00000000" w:rsidDel="00000000" w:rsidP="00000000" w:rsidRDefault="00000000" w:rsidRPr="00000000" w14:paraId="0000001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Мөн болж өнгөрсөн үйл явдлыг өгүүлдгээрээ өнөөгийн сэтгүүл зүйн бичлэгийн нэг хэлбэр болох </w:t>
      </w:r>
      <w:r w:rsidDel="00000000" w:rsidR="00000000" w:rsidRPr="00000000">
        <w:rPr>
          <w:rFonts w:ascii="Times New Roman" w:cs="Times New Roman" w:eastAsia="Times New Roman" w:hAnsi="Times New Roman"/>
          <w:sz w:val="24"/>
          <w:szCs w:val="24"/>
          <w:rtl w:val="0"/>
        </w:rPr>
        <w:t xml:space="preserve">“дурсамж тэмдэглэл”-</w:t>
      </w:r>
      <w:r w:rsidDel="00000000" w:rsidR="00000000" w:rsidRPr="00000000">
        <w:rPr>
          <w:rFonts w:ascii="Times New Roman" w:cs="Times New Roman" w:eastAsia="Times New Roman" w:hAnsi="Times New Roman"/>
          <w:color w:val="000000"/>
          <w:sz w:val="24"/>
          <w:szCs w:val="24"/>
          <w:rtl w:val="0"/>
        </w:rPr>
        <w:t xml:space="preserve">ийн шинжтэй. </w:t>
      </w:r>
      <w:r w:rsidDel="00000000" w:rsidR="00000000" w:rsidRPr="00000000">
        <w:rPr>
          <w:rtl w:val="0"/>
        </w:rPr>
      </w:r>
    </w:p>
    <w:p w:rsidR="00000000" w:rsidDel="00000000" w:rsidP="00000000" w:rsidRDefault="00000000" w:rsidRPr="00000000" w14:paraId="00000011">
      <w:pPr>
        <w:spacing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Аман нийтлэл нь ард түмний дунд харилцан мэдээлэл солилцох нэлээд боловсронгуй хэрэгсэл бөгөөд олон зууны туршид хөгжиж ирсэн. Энэхүү мэдээлэл солилцох хэлбэр нь эрт үед байх нь тодорхой юм. Хад чулуун дээр зурж тэмдэглэх, сийлэх зэрэг нь мэдээлэл түгээх гэсэн нэн эртний оролдлого юм. Тэр нь цааш хөгжиж баатар эрс, эр зоригтны тухай үлгэр домог ярилцах, тоолол зохиох зэрэг мэдээлэл солилцох арга хайсаар байсан байна.   </w:t>
      </w:r>
    </w:p>
    <w:p w:rsidR="00000000" w:rsidDel="00000000" w:rsidP="00000000" w:rsidRDefault="00000000" w:rsidRPr="00000000" w14:paraId="0000001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Хүн үзсэн харсан зүйл, санаа, бодлоо олон түмэнд илэрхийлэх хэрэгсэл гарахаас өмнө тийм хэрэгцээ байсаар ирсэн. Үүнийг аман нийтлэл гэж нэрлэж болох юм. Аман нийтлэл нь эхлэх, дуусах хугацаатай, байнгын тогтмолжсон шинжээрээ ирээдүйн мэдээллийн хэрэгслийн анхны үр хөврөл гэж үзэх үндэстэй. </w:t>
      </w:r>
      <w:r w:rsidDel="00000000" w:rsidR="00000000" w:rsidRPr="00000000">
        <w:rPr>
          <w:rtl w:val="0"/>
        </w:rPr>
      </w:r>
    </w:p>
    <w:p w:rsidR="00000000" w:rsidDel="00000000" w:rsidP="00000000" w:rsidRDefault="00000000" w:rsidRPr="00000000" w14:paraId="00000013">
      <w:pPr>
        <w:spacing w:after="0" w:line="360" w:lineRule="auto"/>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000000"/>
          <w:sz w:val="24"/>
          <w:szCs w:val="24"/>
          <w:rtl w:val="0"/>
        </w:rPr>
        <w:t xml:space="preserve">Мөн болж өнгөрсөн үйл явдлыг өгүүлдгээрээ өнөөгийн сэтгүүл зүйн бичлэгийн нэг хэлбэр болох дурсамж тэмдэглэлийн шинжтэй. </w:t>
      </w:r>
      <w:r w:rsidDel="00000000" w:rsidR="00000000" w:rsidRPr="00000000">
        <w:rPr>
          <w:rFonts w:ascii="Times New Roman" w:cs="Times New Roman" w:eastAsia="Times New Roman" w:hAnsi="Times New Roman"/>
          <w:color w:val="262626"/>
          <w:sz w:val="24"/>
          <w:szCs w:val="24"/>
          <w:rtl w:val="0"/>
        </w:rPr>
        <w:t xml:space="preserve">Аман нийтлэл нь болсон явдлыг бичигт тэмдэглэн үлдээхээс өмнө үүссэн юм. Монголчуудын аман нийтлэлд нум сум яаж сайн харвах, цэрэг дайны ажилд хэрхэн оролцох газар нутгаа хамгаалах эрдэмд суралцах сэдэв ихээхэн байжээ. Эндээс үзвэл Монголчууд ажил үйлдвэрлэл амьдралынхаа явцад аман нийтлэлээ хөгжүүлж ирсэн байдаг. </w:t>
      </w:r>
    </w:p>
    <w:p w:rsidR="00000000" w:rsidDel="00000000" w:rsidP="00000000" w:rsidRDefault="00000000" w:rsidRPr="00000000" w14:paraId="00000014">
      <w:pPr>
        <w:spacing w:line="360" w:lineRule="auto"/>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Эдгээрийн дундаас мэдээлэл дамжуулах шилдэг аргыг орчин цагийн сэтгүүл зүйд авч ирсэн зүйл бол аман нийтлэл юм</w:t>
      </w:r>
      <w:r w:rsidDel="00000000" w:rsidR="00000000" w:rsidRPr="00000000">
        <w:rPr>
          <w:rFonts w:ascii="Times New Roman" w:cs="Times New Roman" w:eastAsia="Times New Roman" w:hAnsi="Times New Roman"/>
          <w:color w:val="83992a"/>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Аман нийтлэл Монголчуудын төдийгүй дэлхий дахины сэтгүүл зүйн өмнө байсан түгээмэл шинжтэй үзэгдэл юм. Монгол аман нийтлэл нь айл саахалтын хүмүүс орой үдшийн цагаар цуглаж, үлгэр, тууль хайлж, шинэ сонин ярилцаж, дуулж хуурддаг байсныг хэлж байна.  Мөн монголчуудын цаг тооны бичгийг сэтгүүл зүйн үүднээс авч </w:t>
      </w:r>
      <w:r w:rsidDel="00000000" w:rsidR="00000000" w:rsidRPr="00000000">
        <w:rPr>
          <w:rFonts w:ascii="Times New Roman" w:cs="Times New Roman" w:eastAsia="Times New Roman" w:hAnsi="Times New Roman"/>
          <w:sz w:val="24"/>
          <w:szCs w:val="24"/>
          <w:rtl w:val="0"/>
        </w:rPr>
        <w:t xml:space="preserve">үзвэл “сонин” </w:t>
      </w:r>
      <w:r w:rsidDel="00000000" w:rsidR="00000000" w:rsidRPr="00000000">
        <w:rPr>
          <w:rFonts w:ascii="Times New Roman" w:cs="Times New Roman" w:eastAsia="Times New Roman" w:hAnsi="Times New Roman"/>
          <w:color w:val="262626"/>
          <w:sz w:val="24"/>
          <w:szCs w:val="24"/>
          <w:rtl w:val="0"/>
        </w:rPr>
        <w:t xml:space="preserve">юм. Хүннүгийн үеэс уламжлалтай цаг тооны бичиг нь цаг үеэ тусгаж, ажил  амьдралдаа мөрдлөг болгож байсан тогтмол хугацаанд давтагдан үйлдэгддэг зэрэг шинжээрээ ирээдүйн тогтмол хэвлэлийн үр хөврөл байжээ гэж зарим нэг судлаачид үздэг. XVIII зууны үед цаг тооны бичгийг ард түмэн өөрсдийн ажил амьдралд хэрэглэж эхэлсэн тухай дурдсан байна.  </w:t>
      </w:r>
    </w:p>
    <w:p w:rsidR="00000000" w:rsidDel="00000000" w:rsidP="00000000" w:rsidRDefault="00000000" w:rsidRPr="00000000" w14:paraId="00000015">
      <w:pPr>
        <w:spacing w:line="360" w:lineRule="auto"/>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i w:val="1"/>
          <w:sz w:val="24"/>
          <w:szCs w:val="24"/>
          <w:rtl w:val="0"/>
        </w:rPr>
        <w:t xml:space="preserve">Домог яриа </w:t>
      </w:r>
      <w:r w:rsidDel="00000000" w:rsidR="00000000" w:rsidRPr="00000000">
        <w:rPr>
          <w:rFonts w:ascii="Times New Roman" w:cs="Times New Roman" w:eastAsia="Times New Roman" w:hAnsi="Times New Roman"/>
          <w:i w:val="1"/>
          <w:color w:val="83992a"/>
          <w:sz w:val="24"/>
          <w:szCs w:val="24"/>
          <w:rtl w:val="0"/>
        </w:rPr>
        <w:t xml:space="preserve">:</w:t>
      </w:r>
      <w:r w:rsidDel="00000000" w:rsidR="00000000" w:rsidRPr="00000000">
        <w:rPr>
          <w:rFonts w:ascii="Times New Roman" w:cs="Times New Roman" w:eastAsia="Times New Roman" w:hAnsi="Times New Roman"/>
          <w:color w:val="83992a"/>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Монголын ард түмний оюуны үнэт соёл болсон </w:t>
      </w:r>
      <w:r w:rsidDel="00000000" w:rsidR="00000000" w:rsidRPr="00000000">
        <w:rPr>
          <w:rFonts w:ascii="Times New Roman" w:cs="Times New Roman" w:eastAsia="Times New Roman" w:hAnsi="Times New Roman"/>
          <w:sz w:val="24"/>
          <w:szCs w:val="24"/>
          <w:rtl w:val="0"/>
        </w:rPr>
        <w:t xml:space="preserve">домогт </w:t>
      </w:r>
      <w:r w:rsidDel="00000000" w:rsidR="00000000" w:rsidRPr="00000000">
        <w:rPr>
          <w:rFonts w:ascii="Times New Roman" w:cs="Times New Roman" w:eastAsia="Times New Roman" w:hAnsi="Times New Roman"/>
          <w:color w:val="262626"/>
          <w:sz w:val="24"/>
          <w:szCs w:val="24"/>
          <w:rtl w:val="0"/>
        </w:rPr>
        <w:t xml:space="preserve">нийтлэлийн өнгө аяс шингэсэн байдаг. “Домгийн нэг шинж нь өгүүлж буй зүйлээ ихэвчлэн бодит үйлдлээр нотолдог бөгөөд энэ нь нийтлэлд баримталдаг үндсэн зарчим юм” гэж судлаач Л.Норовсүрэн тэмдэглэсэн байдаг. Аман нийтлэл нь ахуй амьдралд нэвтэрч шинэ үйл явдлыг тусган танин мэдэхүйн чухал хэрэгсэл болж байжээ.  Монголын ард түмний оюуны үнэт соёл болсон домогт нийтлэлийн өнгө аяс шингэсэн байдаг. Домгийн нэг шинж нь өгүүлж буй зүйлээ ихэвчлэн бодит үйлдлээр нотолдог бөгөөд энэ нь нийтлэлд баримталдаг үндсэн зарчим юм. Аман нийтлэл нь ахуй амьдралд нэвтэрч шинэ үйл явдлыг тусган танин мэдэхүйн чухал хэрэгсэл болж байжээ. </w:t>
      </w:r>
    </w:p>
    <w:p w:rsidR="00000000" w:rsidDel="00000000" w:rsidP="00000000" w:rsidRDefault="00000000" w:rsidRPr="00000000" w14:paraId="00000016">
      <w:pPr>
        <w:spacing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Домогт нийгэм, цаг үеийг үнэлж дүгнэсэн, зөрчилт байдлаас гарах гарц, даван туулах арга замыг заасан нийтлэлийн шинж нэлээд байдаг. Жишээ нь Лувсанданзаны </w:t>
      </w:r>
      <w:r w:rsidDel="00000000" w:rsidR="00000000" w:rsidRPr="00000000">
        <w:rPr>
          <w:rFonts w:ascii="Times New Roman" w:cs="Times New Roman" w:eastAsia="Times New Roman" w:hAnsi="Times New Roman"/>
          <w:sz w:val="24"/>
          <w:szCs w:val="24"/>
          <w:rtl w:val="0"/>
        </w:rPr>
        <w:t xml:space="preserve">“Алтан товч”-д Чингис </w:t>
      </w:r>
      <w:r w:rsidDel="00000000" w:rsidR="00000000" w:rsidRPr="00000000">
        <w:rPr>
          <w:rFonts w:ascii="Times New Roman" w:cs="Times New Roman" w:eastAsia="Times New Roman" w:hAnsi="Times New Roman"/>
          <w:color w:val="262626"/>
          <w:sz w:val="24"/>
          <w:szCs w:val="24"/>
          <w:rtl w:val="0"/>
        </w:rPr>
        <w:t xml:space="preserve">хааны алтан ургийн ноёдод хуваагдсан их гүрний нэгдлийг бататгах санаагаар зохиогдсон нэгэн домог байна. Мянган сүүлт могойн үлгэр. Алунгуа эхийн домог. Эндээс олон түмэнд мэдээлэл түгээдэг техник хэрэгсэл бий болж түүгээрээ дамжуулан мэдээллээ түгээж  эхлэхээс өмнө хүмүүс хоорондоо мэдээлэл солилцох хэрэгцээгээ өөр хоорондоо ярилцан, хад чулуун дээр сийлэх зэргээр ямар нэг аргаар хангасаар ирсэн байдаг. </w:t>
      </w:r>
    </w:p>
    <w:p w:rsidR="00000000" w:rsidDel="00000000" w:rsidP="00000000" w:rsidRDefault="00000000" w:rsidRPr="00000000" w14:paraId="00000017">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Эртний уран зохиол: Монголын нийтлэл нь хуучин уран зохиолын үр дүнд аажмаар бүрэлдсэн бөгөөд XIX зууныг хүртэл аман болон бичгийн зохиолын шууд нөлөөн дор түүний нэг бүрэлдэхүүн байсаар ирсэн. Инжиннашийн “Хөх судар” романы оршил болох “Товчит толь”-д амьдарч байсан цаг үеийнхээ төрхийг өөрийн үзэл бодлоор шүүсэн сэтгэгдлээ нийтлэлийн хурц үг хэлээр шууд илэрхийлсэн. Монголын нууц товчоо зохиол бол эртний уран зохиолд зүй ёсоор ордог. Энэхүү зохиолд орчин үеийн нийтлэлийн төрөл, зүйлд хамаарах бичвэрүүд бодитой байгаа гэж судлаачид үздэг. Уг зохиолд найман зууны тэртээд улс нийгмийн асуудлыг хөндөхдөө уран сайхны аргаар дүрслэл, зүйрлэл, адилтгал хэрэглэн бичсэн зүйл нэлээд бий. ХШ зууны үеийн их Монгол улсын нийгэм, улс төрийн амьдралын үйл явцыг энэхүү бүтээлд тусгасан байдаг. </w:t>
      </w:r>
      <w:r w:rsidDel="00000000" w:rsidR="00000000" w:rsidRPr="00000000">
        <w:rPr>
          <w:rtl w:val="0"/>
        </w:rPr>
      </w:r>
    </w:p>
    <w:p w:rsidR="00000000" w:rsidDel="00000000" w:rsidP="00000000" w:rsidRDefault="00000000" w:rsidRPr="00000000" w14:paraId="00000018">
      <w:pPr>
        <w:spacing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i w:val="1"/>
          <w:color w:val="262626"/>
          <w:sz w:val="24"/>
          <w:szCs w:val="24"/>
          <w:rtl w:val="0"/>
        </w:rPr>
        <w:t xml:space="preserve">Үг зохиол:</w:t>
      </w:r>
      <w:r w:rsidDel="00000000" w:rsidR="00000000" w:rsidRPr="00000000">
        <w:rPr>
          <w:rFonts w:ascii="Times New Roman" w:cs="Times New Roman" w:eastAsia="Times New Roman" w:hAnsi="Times New Roman"/>
          <w:color w:val="262626"/>
          <w:sz w:val="24"/>
          <w:szCs w:val="24"/>
          <w:rtl w:val="0"/>
        </w:rPr>
        <w:t xml:space="preserve"> Нийгэмд шууд хандагч, илчлэн шүүмжлэгч нийгмийн хоцрогдлын шалтгааныг ухааруулж сэнхрүүлэх зорилготой ёгтолсон, хошигносон, гоморхсон хэлбэртэй байсан. Үг зохиол нь хэлбэрийн хувьд ямар ч байлаа гэсэн эцсийн зорилго нь аливаа шударга бус гэм бурууг шүүмжилсэн агуулгатай байсан. </w:t>
      </w:r>
    </w:p>
    <w:p w:rsidR="00000000" w:rsidDel="00000000" w:rsidP="00000000" w:rsidRDefault="00000000" w:rsidRPr="00000000" w14:paraId="00000019">
      <w:pPr>
        <w:spacing w:line="360" w:lineRule="auto"/>
        <w:ind w:firstLine="360"/>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XIII зууны үеэс бичгийн уран зохиолоор дамжин уламжилж ирсэн нь Аргасан Хорчийн домог дахь “Хорчоор дуун бариулсан үг”, МНТ дахь “Хавт Хасарын үг”, Лу. Алтан товч дахь “Аймалжин эмгэний үг” зэрэг байна. Үг зохиолын төрөл зүйл сонгодог хэлбэрээ олж, оргилдоо хүрсэн нь XIX-XX зуун байв. Энд Хуульч Сандагийн үүрэг маш их бөгөөд Сандаг бол “үг”-ээс өөр ямар ч төрлөөр туурвиагүй, мөн зөвхөн монгол хэлээр зохиолууд нь үлдсэн хүн юм. Хуульч Сандагийн “Хажинд орсон зээрийн хэлсэн нь”, “Ботго нь хойноос нь ингэж байгаа гэж хэлсэн үг нь”, “Хаврын хайлаад урсаж байгаа цасны хэлсэн нь”, “Авын хоморгод орсон чонын хэлсэн нь” зэрэг зохиолууд бий.</w:t>
      </w:r>
      <w:r w:rsidDel="00000000" w:rsidR="00000000" w:rsidRPr="00000000">
        <w:rPr>
          <w:rtl w:val="0"/>
        </w:rPr>
      </w:r>
    </w:p>
    <w:p w:rsidR="00000000" w:rsidDel="00000000" w:rsidP="00000000" w:rsidRDefault="00000000" w:rsidRPr="00000000" w14:paraId="0000001A">
      <w:pPr>
        <w:spacing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Мөн бурханы шашны лам нарын төвөд болон монгол хэлээр бичсэн “Үг”, “Яриа” зохиолууд олон бий. Тухайлбал, Дай Гүүш Агвандампилын “Агвандампилын үг”, Эрдэнэ мэргэн бандида Агван-Ишсамбуугийн “Өнчин янзаганы үг”, Хамба Номун Хан Агванлувсанхайдавын “Бандид урт үст Цэрэнпил хэмээхийн тэмцлийн бичиг оршвой”, “Үхэр, хонь, ямаа гурвын гэлэн тойнтой хүүрнэсэн яриа” зэрэг зохиолуудыг оруулж болно. Үг зохиол дорно дахины уран зохиолоос улбаатай бөгөөд тэр нь төвдөч эрдэмтэн зохиолчдын бүтээлд уламжлан иржээ.</w:t>
      </w:r>
    </w:p>
    <w:p w:rsidR="00000000" w:rsidDel="00000000" w:rsidP="00000000" w:rsidRDefault="00000000" w:rsidRPr="00000000" w14:paraId="0000001B">
      <w:pPr>
        <w:spacing w:line="360" w:lineRule="auto"/>
        <w:ind w:firstLine="360"/>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i w:val="1"/>
          <w:color w:val="262626"/>
          <w:sz w:val="24"/>
          <w:szCs w:val="24"/>
          <w:rtl w:val="0"/>
        </w:rPr>
        <w:t xml:space="preserve">Заргын бичиг:</w:t>
      </w:r>
      <w:r w:rsidDel="00000000" w:rsidR="00000000" w:rsidRPr="00000000">
        <w:rPr>
          <w:rFonts w:ascii="Times New Roman" w:cs="Times New Roman" w:eastAsia="Times New Roman" w:hAnsi="Times New Roman"/>
          <w:color w:val="262626"/>
          <w:sz w:val="24"/>
          <w:szCs w:val="24"/>
          <w:rtl w:val="0"/>
        </w:rPr>
        <w:t xml:space="preserve"> Ардын заргын баримтын дотор ард түмэн юу хүсэн мөрөөдөж, юуны төлөө тэмцэж байсан, нийгэм олны аж байдал, ангиудын харьцаа гэх мэт маш их мэдээлэл болж байдаг. Дээдсийн төрийн хэргийг шударга бус явуулсан, ард түмний амьдралын доройтол, дарлагдал зэргийг бичин заргалдаж байжээ. </w:t>
      </w:r>
      <w:r w:rsidDel="00000000" w:rsidR="00000000" w:rsidRPr="00000000">
        <w:rPr>
          <w:rtl w:val="0"/>
        </w:rPr>
      </w:r>
    </w:p>
    <w:p w:rsidR="00000000" w:rsidDel="00000000" w:rsidP="00000000" w:rsidRDefault="00000000" w:rsidRPr="00000000" w14:paraId="0000001C">
      <w:pPr>
        <w:spacing w:line="360" w:lineRule="auto"/>
        <w:ind w:left="360" w:firstLine="0"/>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Заргын бичгүүд нь албан бичгийн утга зохиолын бие даасан зүйл болохын хувьд нарийн дэг жаягтай байжээ. Хэнээс хэнд хандаж байгаагаас хамааран мэндлэх хүндлэх жаяг ёсыг чанд баримтлан юуны учир зарга мэдүүлж байгаа хэрэг явдал юунаас болсон, хэрхэхийг хүссэн зэргийг тодорхой бичнэ. </w:t>
      </w:r>
      <w:r w:rsidDel="00000000" w:rsidR="00000000" w:rsidRPr="00000000">
        <w:rPr>
          <w:rtl w:val="0"/>
        </w:rPr>
      </w:r>
    </w:p>
    <w:p w:rsidR="00000000" w:rsidDel="00000000" w:rsidP="00000000" w:rsidRDefault="00000000" w:rsidRPr="00000000" w14:paraId="0000001D">
      <w:pPr>
        <w:spacing w:line="360" w:lineRule="auto"/>
        <w:ind w:firstLine="720"/>
        <w:jc w:val="both"/>
        <w:rPr>
          <w:rFonts w:ascii="Times New Roman" w:cs="Times New Roman" w:eastAsia="Times New Roman" w:hAnsi="Times New Roman"/>
          <w:color w:val="83992a"/>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color w:val="83992a"/>
          <w:sz w:val="24"/>
          <w:szCs w:val="24"/>
        </w:rPr>
      </w:pPr>
      <w:r w:rsidDel="00000000" w:rsidR="00000000" w:rsidRPr="00000000">
        <w:rPr>
          <w:rtl w:val="0"/>
        </w:rPr>
      </w:r>
    </w:p>
    <w:p w:rsidR="00000000" w:rsidDel="00000000" w:rsidP="00000000" w:rsidRDefault="00000000" w:rsidRPr="00000000" w14:paraId="0000001F">
      <w:pPr>
        <w:spacing w:after="120" w:before="115"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262626"/>
          <w:sz w:val="24"/>
          <w:szCs w:val="24"/>
          <w:rtl w:val="0"/>
        </w:rPr>
        <w:t xml:space="preserve">Захидал </w:t>
      </w:r>
      <w:r w:rsidDel="00000000" w:rsidR="00000000" w:rsidRPr="00000000">
        <w:rPr>
          <w:rFonts w:ascii="Times New Roman" w:cs="Times New Roman" w:eastAsia="Times New Roman" w:hAnsi="Times New Roman"/>
          <w:color w:val="262626"/>
          <w:sz w:val="24"/>
          <w:szCs w:val="24"/>
          <w:rtl w:val="0"/>
        </w:rPr>
        <w:t xml:space="preserve">нь эртнээс нааш мэдээлэл дамжуулах онцгой хэрэгсэл, суваг болж ирсэн. Энд цаг үеэ шуурхай мэдэрч тусгасан болсон хэрэг явдлын талаар тодорхой мэдээлэл агуулсан, жирийн олон түмний амьдрал хүсэл мөрөөдлийг төр засгийн тодорхой түвшинд сонордуулж, нийгмийн харилцаан дахь дутагдал доголдлыг засан залруулах гэсэн  нийтлэлч шинж тодорхой илэрч байдаг.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Эндээс олон түмэнд мэдээлэл түгээдэг техник хэрэгсэл бий болж түүгээрээ дамжуулан мэдээллээ түгээж  эхлэхээс өмнө хүмүүс хоорондоо мэдээлэл солилцох хэрэгцээгээ ямар нэг аргаар хангасаар ирсэн байдаг. Аман болон бичгийн зохиолоос нийтлэлд хамгийн их холбогдох нь хууч яриа, домог, үг сургаалын зохиол, ардын заргын бичиг, захидал зэрэг юм гэдгийг бид мэдэж авлаа.   </w:t>
      </w: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Дасгал ажил:  </w:t>
      </w:r>
      <w:r w:rsidDel="00000000" w:rsidR="00000000" w:rsidRPr="00000000">
        <w:rPr>
          <w:rFonts w:ascii="Times New Roman" w:cs="Times New Roman" w:eastAsia="Times New Roman" w:hAnsi="Times New Roman"/>
          <w:sz w:val="24"/>
          <w:szCs w:val="24"/>
          <w:rtl w:val="0"/>
        </w:rPr>
        <w:t xml:space="preserve">Дараах асуултад хариулан уу?</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1">
      <w:pPr>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sz w:val="24"/>
          <w:szCs w:val="24"/>
          <w:rtl w:val="0"/>
        </w:rPr>
        <w:t xml:space="preserve">  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Монголын сэтгүүл зүйн өмнөх үзэгдэлд юу орж болох вэ? </w:t>
      </w: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б) Өөрийн мэддэг эртний уран зохиол дотроос нийтлэлд хамаарах зохиолуудыг нэрлэнэ үү? </w:t>
      </w: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в) Өөрийн сонссон домог, хууч ярианд анализ хийн нийтлэлд хамаарах ямар шинж байгааг ярилцаарай. </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left"/>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Даалгавар: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Инжиннашын “Хөх судар” романы “Товчит толь” зохиолыг унших.</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left"/>
        <w:rPr>
          <w:rFonts w:ascii="Calibri" w:cs="Calibri" w:eastAsia="Calibri" w:hAnsi="Calibri"/>
          <w:b w:val="0"/>
          <w:i w:val="0"/>
          <w:smallCaps w:val="0"/>
          <w:strike w:val="0"/>
          <w:color w:val="262626"/>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Ашиглах  эх сурвалж:</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0"/>
        <w:jc w:val="left"/>
        <w:rPr>
          <w:rFonts w:ascii="Times New Roman" w:cs="Times New Roman" w:eastAsia="Times New Roman" w:hAnsi="Times New Roman"/>
          <w:b w:val="0"/>
          <w:i w:val="0"/>
          <w:smallCaps w:val="0"/>
          <w:strike w:val="0"/>
          <w:color w:val="262626"/>
          <w:sz w:val="24"/>
          <w:szCs w:val="24"/>
          <w:u w:val="single"/>
          <w:shd w:fill="auto" w:val="clear"/>
          <w:vertAlign w:val="baseline"/>
        </w:rPr>
      </w:pPr>
      <w:hyperlink r:id="rId7">
        <w:r w:rsidDel="00000000" w:rsidR="00000000" w:rsidRPr="00000000">
          <w:rPr>
            <w:rFonts w:ascii="Times New Roman" w:cs="Times New Roman" w:eastAsia="Times New Roman" w:hAnsi="Times New Roman"/>
            <w:b w:val="0"/>
            <w:i w:val="0"/>
            <w:smallCaps w:val="0"/>
            <w:strike w:val="0"/>
            <w:color w:val="067aee"/>
            <w:sz w:val="24"/>
            <w:szCs w:val="24"/>
            <w:u w:val="single"/>
            <w:shd w:fill="auto" w:val="clear"/>
            <w:vertAlign w:val="baseline"/>
            <w:rtl w:val="0"/>
          </w:rPr>
          <w:t xml:space="preserve">https://ikon.mn/opinion/2xna</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hyperlink r:id="rId8">
        <w:r w:rsidDel="00000000" w:rsidR="00000000" w:rsidRPr="00000000">
          <w:rPr>
            <w:rFonts w:ascii="Times New Roman" w:cs="Times New Roman" w:eastAsia="Times New Roman" w:hAnsi="Times New Roman"/>
            <w:b w:val="0"/>
            <w:i w:val="0"/>
            <w:smallCaps w:val="0"/>
            <w:strike w:val="0"/>
            <w:color w:val="067aee"/>
            <w:sz w:val="24"/>
            <w:szCs w:val="24"/>
            <w:u w:val="single"/>
            <w:shd w:fill="auto" w:val="clear"/>
            <w:vertAlign w:val="baseline"/>
            <w:rtl w:val="0"/>
          </w:rPr>
          <w:t xml:space="preserve">https://mostaertcenter.mn/post/63641</w:t>
        </w:r>
      </w:hyperlink>
      <w:r w:rsidDel="00000000" w:rsidR="00000000" w:rsidRPr="00000000">
        <w:rPr>
          <w:rtl w:val="0"/>
        </w:rPr>
      </w:r>
    </w:p>
    <w:p w:rsidR="00000000" w:rsidDel="00000000" w:rsidP="00000000" w:rsidRDefault="00000000" w:rsidRPr="00000000" w14:paraId="00000028">
      <w:pPr>
        <w:spacing w:after="0" w:line="360" w:lineRule="auto"/>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Дэлэг Д. Монголын хэвлэл. УБ. 1971.</w:t>
      </w:r>
      <w:r w:rsidDel="00000000" w:rsidR="00000000" w:rsidRPr="00000000">
        <w:rPr>
          <w:rtl w:val="0"/>
        </w:rPr>
      </w:r>
    </w:p>
    <w:p w:rsidR="00000000" w:rsidDel="00000000" w:rsidP="00000000" w:rsidRDefault="00000000" w:rsidRPr="00000000" w14:paraId="00000029">
      <w:pPr>
        <w:spacing w:after="0" w:line="360" w:lineRule="auto"/>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Норовсүрэн Л. Монголын сэтгүүл зүйн түүхэн тойм. УБ. 2000. </w:t>
      </w:r>
      <w:r w:rsidDel="00000000" w:rsidR="00000000" w:rsidRPr="00000000">
        <w:rPr>
          <w:rtl w:val="0"/>
        </w:rPr>
      </w:r>
    </w:p>
    <w:p w:rsidR="00000000" w:rsidDel="00000000" w:rsidP="00000000" w:rsidRDefault="00000000" w:rsidRPr="00000000" w14:paraId="0000002A">
      <w:pPr>
        <w:spacing w:after="0" w:line="360" w:lineRule="auto"/>
        <w:rPr>
          <w:rFonts w:ascii="Times New Roman" w:cs="Times New Roman" w:eastAsia="Times New Roman" w:hAnsi="Times New Roman"/>
          <w:color w:val="83992a"/>
          <w:sz w:val="24"/>
          <w:szCs w:val="24"/>
        </w:rPr>
      </w:pPr>
      <w:bookmarkStart w:colFirst="0" w:colLast="0" w:name="_heading=h.gjdgxs" w:id="0"/>
      <w:bookmarkEnd w:id="0"/>
      <w:r w:rsidDel="00000000" w:rsidR="00000000" w:rsidRPr="00000000">
        <w:rPr>
          <w:rFonts w:ascii="Times New Roman" w:cs="Times New Roman" w:eastAsia="Times New Roman" w:hAnsi="Times New Roman"/>
          <w:color w:val="262626"/>
          <w:sz w:val="24"/>
          <w:szCs w:val="24"/>
          <w:rtl w:val="0"/>
        </w:rPr>
        <w:t xml:space="preserve">Норовсүрэн Л. ХХ зууны эхэн үеийн Монголын сэтгүүлчид. УБ.2012 </w:t>
      </w:r>
      <w:r w:rsidDel="00000000" w:rsidR="00000000" w:rsidRPr="00000000">
        <w:rPr>
          <w:rtl w:val="0"/>
        </w:rPr>
      </w:r>
    </w:p>
    <w:p w:rsidR="00000000" w:rsidDel="00000000" w:rsidP="00000000" w:rsidRDefault="00000000" w:rsidRPr="00000000" w14:paraId="0000002B">
      <w:pPr>
        <w:spacing w:after="0" w:line="360" w:lineRule="auto"/>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b w:val="1"/>
          <w:color w:val="262626"/>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Галаарид Б. Монголын чөлөөт хэвлэлийн хөгжил төлөвшил. 2018</w:t>
      </w:r>
      <w:r w:rsidDel="00000000" w:rsidR="00000000" w:rsidRPr="00000000">
        <w:rPr>
          <w:rtl w:val="0"/>
        </w:rPr>
      </w:r>
    </w:p>
    <w:p w:rsidR="00000000" w:rsidDel="00000000" w:rsidP="00000000" w:rsidRDefault="00000000" w:rsidRPr="00000000" w14:paraId="0000002C">
      <w:pPr>
        <w:spacing w:after="0" w:line="360" w:lineRule="auto"/>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МҮНС-ийн Эрдэнэсийн сан. УБ.2019 </w:t>
      </w:r>
      <w:r w:rsidDel="00000000" w:rsidR="00000000" w:rsidRPr="00000000">
        <w:rPr>
          <w:rtl w:val="0"/>
        </w:rPr>
      </w:r>
    </w:p>
    <w:p w:rsidR="00000000" w:rsidDel="00000000" w:rsidP="00000000" w:rsidRDefault="00000000" w:rsidRPr="00000000" w14:paraId="0000002D">
      <w:pPr>
        <w:spacing w:after="0" w:line="360" w:lineRule="auto"/>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Одмандах М. Монголын анхны тогтмол хэвлэлийн түүхийн судалгаа. 2021. </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56266"/>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56266"/>
    <w:pPr>
      <w:spacing w:after="0" w:line="240" w:lineRule="auto"/>
      <w:ind w:left="720"/>
      <w:contextualSpacing w:val="1"/>
    </w:pPr>
    <w:rPr>
      <w:rFonts w:ascii="Times New Roman" w:cs="Times New Roman" w:eastAsia="Times New Roman" w:hAnsi="Times New Roman"/>
      <w:sz w:val="24"/>
      <w:szCs w:val="24"/>
    </w:rPr>
  </w:style>
  <w:style w:type="paragraph" w:styleId="NormalWeb">
    <w:name w:val="Normal (Web)"/>
    <w:basedOn w:val="Normal"/>
    <w:uiPriority w:val="99"/>
    <w:unhideWhenUsed w:val="1"/>
    <w:rsid w:val="00056266"/>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056266"/>
    <w:rPr>
      <w:color w:val="0563c1" w:themeColor="hyperlink"/>
      <w:u w:val="single"/>
    </w:rPr>
  </w:style>
  <w:style w:type="character" w:styleId="UnresolvedMention">
    <w:name w:val="Unresolved Mention"/>
    <w:basedOn w:val="DefaultParagraphFont"/>
    <w:uiPriority w:val="99"/>
    <w:semiHidden w:val="1"/>
    <w:unhideWhenUsed w:val="1"/>
    <w:rsid w:val="00C15864"/>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ikon.mn/opinion/2xna" TargetMode="External"/><Relationship Id="rId8" Type="http://schemas.openxmlformats.org/officeDocument/2006/relationships/hyperlink" Target="https://mostaertcenter.mn/post/6364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OHfICvI3o7i4Q7pmxOUGskDw/Q==">CgMxLjAyCGguZ2pkZ3hzOAByITFwTzlOaUVMVm45eDVmX09lbkFqRy1NNkVDOWZBVGtHcg==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2024-03-30T06:11:00Z</dcterms:created>
  <dc:creator>user</dc:creator>
</cp:coreProperties>
</file>