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sz w:val="32"/>
          <w:szCs w:val="32"/>
        </w:rPr>
      </w:pPr>
      <w:r w:rsidDel="00000000" w:rsidR="00000000" w:rsidRPr="00000000">
        <w:rPr>
          <w:rtl w:val="0"/>
        </w:rPr>
      </w:r>
    </w:p>
    <w:p w:rsidR="00000000" w:rsidDel="00000000" w:rsidP="00000000" w:rsidRDefault="00000000" w:rsidRPr="00000000" w14:paraId="00000002">
      <w:pPr>
        <w:spacing w:line="276" w:lineRule="auto"/>
        <w:jc w:val="center"/>
        <w:rPr>
          <w:b w:val="1"/>
          <w:sz w:val="32"/>
          <w:szCs w:val="32"/>
        </w:rPr>
      </w:pPr>
      <w:r w:rsidDel="00000000" w:rsidR="00000000" w:rsidRPr="00000000">
        <w:rPr>
          <w:rtl w:val="0"/>
        </w:rPr>
      </w:r>
    </w:p>
    <w:p w:rsidR="00000000" w:rsidDel="00000000" w:rsidP="00000000" w:rsidRDefault="00000000" w:rsidRPr="00000000" w14:paraId="00000003">
      <w:pPr>
        <w:spacing w:line="276" w:lineRule="auto"/>
        <w:jc w:val="center"/>
        <w:rPr>
          <w:b w:val="1"/>
          <w:sz w:val="32"/>
          <w:szCs w:val="32"/>
        </w:rPr>
      </w:pPr>
      <w:r w:rsidDel="00000000" w:rsidR="00000000" w:rsidRPr="00000000">
        <w:rPr>
          <w:rtl w:val="0"/>
        </w:rPr>
      </w:r>
    </w:p>
    <w:p w:rsidR="00000000" w:rsidDel="00000000" w:rsidP="00000000" w:rsidRDefault="00000000" w:rsidRPr="00000000" w14:paraId="00000004">
      <w:pPr>
        <w:spacing w:line="276" w:lineRule="auto"/>
        <w:jc w:val="center"/>
        <w:rPr>
          <w:b w:val="1"/>
          <w:sz w:val="32"/>
          <w:szCs w:val="32"/>
        </w:rPr>
      </w:pPr>
      <w:r w:rsidDel="00000000" w:rsidR="00000000" w:rsidRPr="00000000">
        <w:rPr>
          <w:rtl w:val="0"/>
        </w:rPr>
      </w:r>
    </w:p>
    <w:p w:rsidR="00000000" w:rsidDel="00000000" w:rsidP="00000000" w:rsidRDefault="00000000" w:rsidRPr="00000000" w14:paraId="00000005">
      <w:pPr>
        <w:spacing w:line="276" w:lineRule="auto"/>
        <w:jc w:val="center"/>
        <w:rPr>
          <w:b w:val="1"/>
          <w:sz w:val="32"/>
          <w:szCs w:val="32"/>
        </w:rPr>
      </w:pPr>
      <w:r w:rsidDel="00000000" w:rsidR="00000000" w:rsidRPr="00000000">
        <w:rPr>
          <w:b w:val="1"/>
          <w:sz w:val="32"/>
          <w:szCs w:val="32"/>
          <w:rtl w:val="0"/>
        </w:rPr>
        <w:t xml:space="preserve">Course name: National economy</w:t>
      </w:r>
    </w:p>
    <w:p w:rsidR="00000000" w:rsidDel="00000000" w:rsidP="00000000" w:rsidRDefault="00000000" w:rsidRPr="00000000" w14:paraId="00000006">
      <w:pPr>
        <w:spacing w:line="276" w:lineRule="auto"/>
        <w:jc w:val="center"/>
        <w:rPr>
          <w:b w:val="1"/>
          <w:sz w:val="32"/>
          <w:szCs w:val="32"/>
        </w:rPr>
      </w:pPr>
      <w:r w:rsidDel="00000000" w:rsidR="00000000" w:rsidRPr="00000000">
        <w:rPr>
          <w:rtl w:val="0"/>
        </w:rPr>
      </w:r>
    </w:p>
    <w:p w:rsidR="00000000" w:rsidDel="00000000" w:rsidP="00000000" w:rsidRDefault="00000000" w:rsidRPr="00000000" w14:paraId="00000007">
      <w:pPr>
        <w:spacing w:line="276" w:lineRule="auto"/>
        <w:jc w:val="center"/>
        <w:rPr>
          <w:b w:val="1"/>
          <w:sz w:val="32"/>
          <w:szCs w:val="32"/>
        </w:rPr>
      </w:pPr>
      <w:r w:rsidDel="00000000" w:rsidR="00000000" w:rsidRPr="00000000">
        <w:rPr>
          <w:rtl w:val="0"/>
        </w:rPr>
      </w:r>
    </w:p>
    <w:p w:rsidR="00000000" w:rsidDel="00000000" w:rsidP="00000000" w:rsidRDefault="00000000" w:rsidRPr="00000000" w14:paraId="00000008">
      <w:pPr>
        <w:spacing w:line="276" w:lineRule="auto"/>
        <w:jc w:val="center"/>
        <w:rPr>
          <w:b w:val="1"/>
          <w:sz w:val="32"/>
          <w:szCs w:val="32"/>
        </w:rPr>
      </w:pPr>
      <w:r w:rsidDel="00000000" w:rsidR="00000000" w:rsidRPr="00000000">
        <w:rPr>
          <w:rtl w:val="0"/>
        </w:rPr>
      </w:r>
    </w:p>
    <w:p w:rsidR="00000000" w:rsidDel="00000000" w:rsidP="00000000" w:rsidRDefault="00000000" w:rsidRPr="00000000" w14:paraId="00000009">
      <w:pPr>
        <w:spacing w:line="276" w:lineRule="auto"/>
        <w:jc w:val="center"/>
        <w:rPr>
          <w:b w:val="1"/>
          <w:sz w:val="32"/>
          <w:szCs w:val="32"/>
        </w:rPr>
      </w:pPr>
      <w:r w:rsidDel="00000000" w:rsidR="00000000" w:rsidRPr="00000000">
        <w:rPr>
          <w:b w:val="1"/>
          <w:sz w:val="32"/>
          <w:szCs w:val="32"/>
          <w:rtl w:val="0"/>
        </w:rPr>
        <w:t xml:space="preserve">Week 2: The essence and tasks of the national economy</w:t>
      </w:r>
    </w:p>
    <w:p w:rsidR="00000000" w:rsidDel="00000000" w:rsidP="00000000" w:rsidRDefault="00000000" w:rsidRPr="00000000" w14:paraId="0000000A">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0B">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0C">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0D">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0E">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0F">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0">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1">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2">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3">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4">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5">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6">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7">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8">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9">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A">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B">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C">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D">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E">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F">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20">
      <w:pPr>
        <w:spacing w:line="360" w:lineRule="auto"/>
        <w:rPr>
          <w:b w:val="1"/>
          <w:sz w:val="28"/>
          <w:szCs w:val="28"/>
        </w:rPr>
      </w:pPr>
      <w:r w:rsidDel="00000000" w:rsidR="00000000" w:rsidRPr="00000000">
        <w:rPr>
          <w:rtl w:val="0"/>
        </w:rPr>
      </w:r>
    </w:p>
    <w:p w:rsidR="00000000" w:rsidDel="00000000" w:rsidP="00000000" w:rsidRDefault="00000000" w:rsidRPr="00000000" w14:paraId="00000021">
      <w:pPr>
        <w:spacing w:line="276" w:lineRule="auto"/>
        <w:jc w:val="center"/>
        <w:rPr>
          <w:b w:val="1"/>
          <w:sz w:val="32"/>
          <w:szCs w:val="32"/>
        </w:rPr>
      </w:pPr>
      <w:r w:rsidDel="00000000" w:rsidR="00000000" w:rsidRPr="00000000">
        <w:rPr>
          <w:b w:val="1"/>
          <w:sz w:val="32"/>
          <w:szCs w:val="32"/>
          <w:rtl w:val="0"/>
        </w:rPr>
        <w:t xml:space="preserve">Номи фан: Иқтисоди миллӣ</w:t>
      </w:r>
    </w:p>
    <w:p w:rsidR="00000000" w:rsidDel="00000000" w:rsidP="00000000" w:rsidRDefault="00000000" w:rsidRPr="00000000" w14:paraId="00000022">
      <w:pPr>
        <w:spacing w:line="276" w:lineRule="auto"/>
        <w:jc w:val="center"/>
        <w:rPr>
          <w:i w:val="1"/>
          <w:sz w:val="32"/>
          <w:szCs w:val="32"/>
        </w:rPr>
      </w:pPr>
      <w:r w:rsidDel="00000000" w:rsidR="00000000" w:rsidRPr="00000000">
        <w:rPr>
          <w:i w:val="1"/>
          <w:sz w:val="32"/>
          <w:szCs w:val="32"/>
          <w:rtl w:val="0"/>
        </w:rPr>
        <w:t xml:space="preserve">(National economy)</w:t>
      </w:r>
    </w:p>
    <w:p w:rsidR="00000000" w:rsidDel="00000000" w:rsidP="00000000" w:rsidRDefault="00000000" w:rsidRPr="00000000" w14:paraId="00000023">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24">
      <w:pPr>
        <w:spacing w:line="360" w:lineRule="auto"/>
        <w:jc w:val="center"/>
        <w:rPr>
          <w:b w:val="1"/>
          <w:sz w:val="28"/>
          <w:szCs w:val="28"/>
        </w:rPr>
      </w:pPr>
      <w:r w:rsidDel="00000000" w:rsidR="00000000" w:rsidRPr="00000000">
        <w:rPr>
          <w:b w:val="1"/>
          <w:sz w:val="28"/>
          <w:szCs w:val="28"/>
          <w:rtl w:val="0"/>
        </w:rPr>
        <w:t xml:space="preserve">МАВЗӮИ 2. Моҳият ва вазифаҳои иқтисоди миллӣ</w:t>
      </w:r>
    </w:p>
    <w:p w:rsidR="00000000" w:rsidDel="00000000" w:rsidP="00000000" w:rsidRDefault="00000000" w:rsidRPr="00000000" w14:paraId="00000025">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26">
      <w:pPr>
        <w:spacing w:line="360" w:lineRule="auto"/>
        <w:jc w:val="center"/>
        <w:rPr>
          <w:b w:val="1"/>
          <w:sz w:val="28"/>
          <w:szCs w:val="28"/>
        </w:rPr>
      </w:pPr>
      <w:r w:rsidDel="00000000" w:rsidR="00000000" w:rsidRPr="00000000">
        <w:rPr>
          <w:b w:val="1"/>
          <w:sz w:val="28"/>
          <w:szCs w:val="28"/>
          <w:rtl w:val="0"/>
        </w:rPr>
        <w:t xml:space="preserve">Саволҳои лексия:</w:t>
      </w:r>
    </w:p>
    <w:p w:rsidR="00000000" w:rsidDel="00000000" w:rsidP="00000000" w:rsidRDefault="00000000" w:rsidRPr="00000000" w14:paraId="00000027">
      <w:pPr>
        <w:spacing w:line="276" w:lineRule="auto"/>
        <w:jc w:val="center"/>
        <w:rPr>
          <w:b w:val="1"/>
          <w:sz w:val="28"/>
          <w:szCs w:val="28"/>
        </w:rPr>
      </w:pPr>
      <w:r w:rsidDel="00000000" w:rsidR="00000000" w:rsidRPr="00000000">
        <w:rPr>
          <w:rtl w:val="0"/>
        </w:rPr>
      </w:r>
    </w:p>
    <w:p w:rsidR="00000000" w:rsidDel="00000000" w:rsidP="00000000" w:rsidRDefault="00000000" w:rsidRPr="00000000" w14:paraId="00000028">
      <w:pPr>
        <w:spacing w:line="276" w:lineRule="auto"/>
        <w:rPr>
          <w:sz w:val="28"/>
          <w:szCs w:val="28"/>
        </w:rPr>
      </w:pPr>
      <w:r w:rsidDel="00000000" w:rsidR="00000000" w:rsidRPr="00000000">
        <w:rPr>
          <w:sz w:val="28"/>
          <w:szCs w:val="28"/>
          <w:rtl w:val="0"/>
        </w:rPr>
        <w:t xml:space="preserve">1. Моҳияти иқтисодӣ дар низоми амнияти миллии муосир.</w:t>
      </w:r>
    </w:p>
    <w:p w:rsidR="00000000" w:rsidDel="00000000" w:rsidP="00000000" w:rsidRDefault="00000000" w:rsidRPr="00000000" w14:paraId="00000029">
      <w:pPr>
        <w:spacing w:line="276" w:lineRule="auto"/>
        <w:rPr>
          <w:sz w:val="28"/>
          <w:szCs w:val="28"/>
        </w:rPr>
      </w:pPr>
      <w:r w:rsidDel="00000000" w:rsidR="00000000" w:rsidRPr="00000000">
        <w:rPr>
          <w:sz w:val="28"/>
          <w:szCs w:val="28"/>
          <w:rtl w:val="0"/>
        </w:rPr>
        <w:t xml:space="preserve">2. Ташаккулёбии вазифаҳои иқтисодӣ дар шароити иқтисоди миллӣ.</w:t>
      </w:r>
    </w:p>
    <w:p w:rsidR="00000000" w:rsidDel="00000000" w:rsidP="00000000" w:rsidRDefault="00000000" w:rsidRPr="00000000" w14:paraId="0000002A">
      <w:pPr>
        <w:spacing w:line="276" w:lineRule="auto"/>
        <w:rPr>
          <w:sz w:val="28"/>
          <w:szCs w:val="28"/>
        </w:rPr>
      </w:pPr>
      <w:r w:rsidDel="00000000" w:rsidR="00000000" w:rsidRPr="00000000">
        <w:rPr>
          <w:sz w:val="28"/>
          <w:szCs w:val="28"/>
          <w:rtl w:val="0"/>
        </w:rPr>
        <w:t xml:space="preserve">3. Амнияти озуқаворӣ ва нақши он дар таъминоти бехатари иқтисодии мамлакат. </w:t>
      </w:r>
    </w:p>
    <w:p w:rsidR="00000000" w:rsidDel="00000000" w:rsidP="00000000" w:rsidRDefault="00000000" w:rsidRPr="00000000" w14:paraId="0000002B">
      <w:pPr>
        <w:spacing w:line="276" w:lineRule="auto"/>
        <w:rPr>
          <w:sz w:val="28"/>
          <w:szCs w:val="28"/>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86" w:right="0" w:hanging="360"/>
        <w:jc w:val="center"/>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Моҳияти иқтисодӣ дар низоми амнияти миллии муосир:</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86" w:right="0" w:firstLine="0"/>
        <w:jc w:val="left"/>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E">
      <w:pPr>
        <w:spacing w:line="276" w:lineRule="auto"/>
        <w:ind w:firstLine="426"/>
        <w:jc w:val="both"/>
        <w:rPr>
          <w:sz w:val="28"/>
          <w:szCs w:val="28"/>
        </w:rPr>
      </w:pPr>
      <w:r w:rsidDel="00000000" w:rsidR="00000000" w:rsidRPr="00000000">
        <w:rPr>
          <w:b w:val="1"/>
          <w:i w:val="1"/>
          <w:sz w:val="28"/>
          <w:szCs w:val="28"/>
          <w:rtl w:val="0"/>
        </w:rPr>
        <w:t xml:space="preserve">Хатари иқтисодӣ</w:t>
      </w:r>
      <w:r w:rsidDel="00000000" w:rsidR="00000000" w:rsidRPr="00000000">
        <w:rPr>
          <w:sz w:val="28"/>
          <w:szCs w:val="28"/>
          <w:rtl w:val="0"/>
        </w:rPr>
        <w:t xml:space="preserve"> – ин эҳтимолияти аз дохил ва ё аз хоpиҷ ба миён омадани таъсири манфие мебошад, ки дар натиҷаи он ба организми иҷтимои ягон намуди зарар, зиён расонида шуда, оқибат косташавии ҳолати онро ба вуҷуд меорад. Ингуна таъсири манфӣ, яъне хатар метавонад ба давлат, корхона, шахсият, бар асари намудҳои гуногуни хатар – иқтисодӣ, экологӣ, техникӣ, офати табиӣ, хатари психологӣ, идеологӣ ва ғайра ба миён ояд. </w:t>
      </w:r>
    </w:p>
    <w:p w:rsidR="00000000" w:rsidDel="00000000" w:rsidP="00000000" w:rsidRDefault="00000000" w:rsidRPr="00000000" w14:paraId="0000002F">
      <w:pPr>
        <w:spacing w:line="276" w:lineRule="auto"/>
        <w:ind w:firstLine="539"/>
        <w:jc w:val="both"/>
        <w:rPr>
          <w:sz w:val="28"/>
          <w:szCs w:val="28"/>
        </w:rPr>
      </w:pPr>
      <w:r w:rsidDel="00000000" w:rsidR="00000000" w:rsidRPr="00000000">
        <w:rPr>
          <w:sz w:val="28"/>
          <w:szCs w:val="28"/>
          <w:rtl w:val="0"/>
        </w:rPr>
        <w:t xml:space="preserve">Хатари бавуҷдомада аз рӯи ҳаҷми (бузургии) фарогирии оқибатҳои манфии худ метавонад ба чунин гурӯҳҳо ҷудо шавад: хатари байналмилалӣ, глобалӣ; хатари минтақавӣ (минтақаҳои ҷаҳон); хатари миллӣ ё хатари ҷузъии минтақаҳои мамлакат; хатари ҷузъӣ (корхонаю шахсият). Аз рӯи хелҳои худ бошад хатар ба ҳарбӣ, сиёсӣ, иқтисодӣ, иҷтимои, экологӣ, фарҳангӣ, зеҳнӣ, илмию-техникӣ, иттиолотӣ ва ғайраҳо ҷудо мешавад</w:t>
      </w:r>
      <w:r w:rsidDel="00000000" w:rsidR="00000000" w:rsidRPr="00000000">
        <w:rPr>
          <w:sz w:val="28"/>
          <w:szCs w:val="28"/>
          <w:vertAlign w:val="superscript"/>
        </w:rPr>
        <w:footnoteReference w:customMarkFollows="0" w:id="0"/>
      </w:r>
      <w:r w:rsidDel="00000000" w:rsidR="00000000" w:rsidRPr="00000000">
        <w:rPr>
          <w:sz w:val="28"/>
          <w:szCs w:val="28"/>
          <w:rtl w:val="0"/>
        </w:rPr>
        <w:t xml:space="preserve">.  </w:t>
      </w:r>
    </w:p>
    <w:p w:rsidR="00000000" w:rsidDel="00000000" w:rsidP="00000000" w:rsidRDefault="00000000" w:rsidRPr="00000000" w14:paraId="00000030">
      <w:pPr>
        <w:spacing w:line="276" w:lineRule="auto"/>
        <w:ind w:firstLine="539"/>
        <w:jc w:val="both"/>
        <w:rPr>
          <w:sz w:val="28"/>
          <w:szCs w:val="28"/>
        </w:rPr>
      </w:pPr>
      <w:r w:rsidDel="00000000" w:rsidR="00000000" w:rsidRPr="00000000">
        <w:rPr>
          <w:b w:val="1"/>
          <w:i w:val="1"/>
          <w:sz w:val="28"/>
          <w:szCs w:val="28"/>
          <w:rtl w:val="0"/>
        </w:rPr>
        <w:t xml:space="preserve">Бехатари</w:t>
      </w:r>
      <w:r w:rsidDel="00000000" w:rsidR="00000000" w:rsidRPr="00000000">
        <w:rPr>
          <w:b w:val="1"/>
          <w:sz w:val="28"/>
          <w:szCs w:val="28"/>
          <w:rtl w:val="0"/>
        </w:rPr>
        <w:t xml:space="preserve">  </w:t>
      </w:r>
      <w:r w:rsidDel="00000000" w:rsidR="00000000" w:rsidRPr="00000000">
        <w:rPr>
          <w:sz w:val="28"/>
          <w:szCs w:val="28"/>
          <w:rtl w:val="0"/>
        </w:rPr>
        <w:t xml:space="preserve">яке аз вазифаҳои асосии</w:t>
      </w:r>
      <w:r w:rsidDel="00000000" w:rsidR="00000000" w:rsidRPr="00000000">
        <w:rPr>
          <w:b w:val="1"/>
          <w:sz w:val="28"/>
          <w:szCs w:val="28"/>
          <w:rtl w:val="0"/>
        </w:rPr>
        <w:t xml:space="preserve"> </w:t>
      </w:r>
      <w:r w:rsidDel="00000000" w:rsidR="00000000" w:rsidRPr="00000000">
        <w:rPr>
          <w:sz w:val="28"/>
          <w:szCs w:val="28"/>
          <w:rtl w:val="0"/>
        </w:rPr>
        <w:t xml:space="preserve">таъсирбахши сатҳи иқтисоди миллӣ мебошад, ки дар он имконият ва эҳтимолияти хатар аз байн бардошта шуда, амният таъмин карда мешавад. Бехатарӣ инчунин ҳолате мебошад, ки дар он манфиатҳои ҳаётан муҳими ҷомеа, арзишҳои миллӣ ва тарзи миллии зиндагии аҳолии аз таҳдиди дохилию беруна эмин мешаванд</w:t>
      </w:r>
      <w:r w:rsidDel="00000000" w:rsidR="00000000" w:rsidRPr="00000000">
        <w:rPr>
          <w:sz w:val="28"/>
          <w:szCs w:val="28"/>
          <w:vertAlign w:val="superscript"/>
        </w:rPr>
        <w:footnoteReference w:customMarkFollows="0" w:id="1"/>
      </w:r>
      <w:r w:rsidDel="00000000" w:rsidR="00000000" w:rsidRPr="00000000">
        <w:rPr>
          <w:sz w:val="28"/>
          <w:szCs w:val="28"/>
          <w:rtl w:val="0"/>
        </w:rPr>
        <w:t xml:space="preserve">. Таркиби ҷузъии бехатарӣ дар расми 1 оварда шудааст.</w:t>
      </w:r>
    </w:p>
    <w:p w:rsidR="00000000" w:rsidDel="00000000" w:rsidP="00000000" w:rsidRDefault="00000000" w:rsidRPr="00000000" w14:paraId="00000031">
      <w:pPr>
        <w:spacing w:line="276" w:lineRule="auto"/>
        <w:ind w:firstLine="539"/>
        <w:jc w:val="both"/>
        <w:rPr>
          <w:sz w:val="28"/>
          <w:szCs w:val="28"/>
        </w:rPr>
      </w:pPr>
      <w:r w:rsidDel="00000000" w:rsidR="00000000" w:rsidRPr="00000000">
        <w:rPr>
          <w:color w:val="2c2f34"/>
          <w:sz w:val="28"/>
          <w:szCs w:val="28"/>
        </w:rPr>
        <w:drawing>
          <wp:inline distB="0" distT="0" distL="0" distR="0">
            <wp:extent cx="5574440" cy="3977254"/>
            <wp:effectExtent b="0" l="0" r="0" t="0"/>
            <wp:docPr descr="КИТОБИ НАВ" id="80" name="image1.jpg"/>
            <a:graphic>
              <a:graphicData uri="http://schemas.openxmlformats.org/drawingml/2006/picture">
                <pic:pic>
                  <pic:nvPicPr>
                    <pic:cNvPr descr="КИТОБИ НАВ" id="0" name="image1.jpg"/>
                    <pic:cNvPicPr preferRelativeResize="0"/>
                  </pic:nvPicPr>
                  <pic:blipFill>
                    <a:blip r:embed="rId8"/>
                    <a:srcRect b="0" l="0" r="0" t="0"/>
                    <a:stretch>
                      <a:fillRect/>
                    </a:stretch>
                  </pic:blipFill>
                  <pic:spPr>
                    <a:xfrm>
                      <a:off x="0" y="0"/>
                      <a:ext cx="5574440" cy="3977254"/>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hd w:fill="ffffff" w:val="clear"/>
        <w:spacing w:after="375" w:line="276" w:lineRule="auto"/>
        <w:jc w:val="center"/>
        <w:rPr>
          <w:b w:val="1"/>
          <w:sz w:val="28"/>
          <w:szCs w:val="28"/>
        </w:rPr>
      </w:pPr>
      <w:r w:rsidDel="00000000" w:rsidR="00000000" w:rsidRPr="00000000">
        <w:rPr>
          <w:b w:val="1"/>
          <w:sz w:val="28"/>
          <w:szCs w:val="28"/>
          <w:rtl w:val="0"/>
        </w:rPr>
        <w:t xml:space="preserve">Расми1. Сохтори мафҳуми «бехатарӣ»</w:t>
      </w:r>
    </w:p>
    <w:p w:rsidR="00000000" w:rsidDel="00000000" w:rsidP="00000000" w:rsidRDefault="00000000" w:rsidRPr="00000000" w14:paraId="00000033">
      <w:pPr>
        <w:spacing w:line="276" w:lineRule="auto"/>
        <w:ind w:firstLine="539"/>
        <w:jc w:val="both"/>
        <w:rPr>
          <w:sz w:val="28"/>
          <w:szCs w:val="28"/>
        </w:rPr>
      </w:pPr>
      <w:r w:rsidDel="00000000" w:rsidR="00000000" w:rsidRPr="00000000">
        <w:rPr>
          <w:sz w:val="28"/>
          <w:szCs w:val="28"/>
          <w:rtl w:val="0"/>
        </w:rPr>
        <w:t xml:space="preserve">Амнияти иқтисодӣ (нахустин бор дар солҳои 70-уми асри ХХ ба вуҷуд омад) –ин маҷмӯи тадбирҳои давлатие мебошанд, ки барои рушди босубот ва таҳкими иқтисодиёти мамлакат равона шуда, дар шароити истиқлолияти давлатӣ мӯътадилии вазъи иҷтимоиву иқтисоди-сиёсӣ ва механизми боэътимоди пешгирии хатари дохилӣ ва беруниро тақозо мекунад. </w:t>
      </w:r>
    </w:p>
    <w:p w:rsidR="00000000" w:rsidDel="00000000" w:rsidP="00000000" w:rsidRDefault="00000000" w:rsidRPr="00000000" w14:paraId="00000034">
      <w:pPr>
        <w:shd w:fill="ffffff" w:val="clear"/>
        <w:spacing w:line="276" w:lineRule="auto"/>
        <w:jc w:val="both"/>
        <w:rPr>
          <w:sz w:val="28"/>
          <w:szCs w:val="28"/>
        </w:rPr>
      </w:pPr>
      <w:r w:rsidDel="00000000" w:rsidR="00000000" w:rsidRPr="00000000">
        <w:rPr>
          <w:sz w:val="28"/>
          <w:szCs w:val="28"/>
          <w:rtl w:val="0"/>
        </w:rPr>
        <w:t xml:space="preserve">            Маълум аст, ки бахши иқтисодӣ самти муҳимтарини фаъолияти ҷамъият, давлат ва шахсият буда, таъмини амнияти иқтисодӣ яке аз бартариятҳои асосии сиёсати ҳар як давлати соҳибистиқлол мебошад</w:t>
      </w:r>
      <w:r w:rsidDel="00000000" w:rsidR="00000000" w:rsidRPr="00000000">
        <w:rPr>
          <w:sz w:val="28"/>
          <w:szCs w:val="28"/>
          <w:vertAlign w:val="superscript"/>
        </w:rPr>
        <w:footnoteReference w:customMarkFollows="0" w:id="2"/>
      </w:r>
      <w:r w:rsidDel="00000000" w:rsidR="00000000" w:rsidRPr="00000000">
        <w:rPr>
          <w:sz w:val="28"/>
          <w:szCs w:val="28"/>
          <w:rtl w:val="0"/>
        </w:rPr>
        <w:t xml:space="preserve">. Амнияти иқтисодӣ дар қатори таъмини мудофиаи мамлакат, таъмини сулҳу салоҳ дар ҷомеа, бехатарии экологӣ ва ғайра яке аз унсурҳои асосии бехатарии давлатӣ мебошад.</w:t>
      </w:r>
    </w:p>
    <w:p w:rsidR="00000000" w:rsidDel="00000000" w:rsidP="00000000" w:rsidRDefault="00000000" w:rsidRPr="00000000" w14:paraId="00000035">
      <w:pPr>
        <w:shd w:fill="ffffff" w:val="clear"/>
        <w:spacing w:line="276" w:lineRule="auto"/>
        <w:jc w:val="both"/>
        <w:rPr>
          <w:sz w:val="28"/>
          <w:szCs w:val="28"/>
        </w:rPr>
      </w:pPr>
      <w:r w:rsidDel="00000000" w:rsidR="00000000" w:rsidRPr="00000000">
        <w:rPr>
          <w:sz w:val="28"/>
          <w:szCs w:val="28"/>
          <w:rtl w:val="0"/>
        </w:rPr>
        <w:t xml:space="preserve">           Рушди иқтисодӣ ва иқтидори ҳар як давлат, устувории мавқеи он дар байни давлатҳои ҷаҳон ба бехатарии иқтисодӣ вобаста аст.</w:t>
      </w:r>
    </w:p>
    <w:p w:rsidR="00000000" w:rsidDel="00000000" w:rsidP="00000000" w:rsidRDefault="00000000" w:rsidRPr="00000000" w14:paraId="00000036">
      <w:pPr>
        <w:shd w:fill="ffffff" w:val="clear"/>
        <w:spacing w:line="276" w:lineRule="auto"/>
        <w:jc w:val="both"/>
        <w:rPr>
          <w:sz w:val="28"/>
          <w:szCs w:val="28"/>
        </w:rPr>
      </w:pPr>
      <w:r w:rsidDel="00000000" w:rsidR="00000000" w:rsidRPr="00000000">
        <w:rPr>
          <w:sz w:val="28"/>
          <w:szCs w:val="28"/>
          <w:rtl w:val="0"/>
        </w:rPr>
        <w:t xml:space="preserve">          Таъмини бехатарии иқтисодӣ, – менависад академики Академияи илмҳои Русия Л.И. Абалкин, – ин кафолати истиқлолияти кишвар, шарти устуворӣ ва самаранокии фаъолияти зисти ҷомеа ва инсон мебошад. Чунин аст қоидаи умумие, ки истисно надорад</w:t>
      </w:r>
      <w:r w:rsidDel="00000000" w:rsidR="00000000" w:rsidRPr="00000000">
        <w:rPr>
          <w:sz w:val="28"/>
          <w:szCs w:val="28"/>
          <w:vertAlign w:val="superscript"/>
        </w:rPr>
        <w:footnoteReference w:customMarkFollows="0" w:id="3"/>
      </w:r>
      <w:r w:rsidDel="00000000" w:rsidR="00000000" w:rsidRPr="00000000">
        <w:rPr>
          <w:sz w:val="28"/>
          <w:szCs w:val="28"/>
          <w:rtl w:val="0"/>
        </w:rPr>
        <w:t xml:space="preserve">. Бинобар ин таъмини бехатарии иқтисодӣ ба гурӯҳи муҳимтарин афзалияти миллӣ мансуб аст. Инро таҷрибаи ҷаҳонӣ нишон медиҳад</w:t>
      </w:r>
      <w:r w:rsidDel="00000000" w:rsidR="00000000" w:rsidRPr="00000000">
        <w:rPr>
          <w:sz w:val="28"/>
          <w:szCs w:val="28"/>
          <w:vertAlign w:val="superscript"/>
          <w:rtl w:val="0"/>
        </w:rPr>
        <w:t xml:space="preserve">3</w:t>
      </w:r>
      <w:r w:rsidDel="00000000" w:rsidR="00000000" w:rsidRPr="00000000">
        <w:rPr>
          <w:sz w:val="28"/>
          <w:szCs w:val="28"/>
          <w:rtl w:val="0"/>
        </w:rPr>
        <w:t xml:space="preserve">.</w:t>
      </w:r>
    </w:p>
    <w:p w:rsidR="00000000" w:rsidDel="00000000" w:rsidP="00000000" w:rsidRDefault="00000000" w:rsidRPr="00000000" w14:paraId="00000037">
      <w:pPr>
        <w:shd w:fill="ffffff" w:val="clear"/>
        <w:spacing w:line="276" w:lineRule="auto"/>
        <w:jc w:val="both"/>
        <w:rPr>
          <w:sz w:val="28"/>
          <w:szCs w:val="28"/>
        </w:rPr>
      </w:pPr>
      <w:r w:rsidDel="00000000" w:rsidR="00000000" w:rsidRPr="00000000">
        <w:rPr>
          <w:sz w:val="28"/>
          <w:szCs w:val="28"/>
          <w:rtl w:val="0"/>
        </w:rPr>
        <w:t xml:space="preserve">          Фаҳмиши мафҳуми амнияти иқтисодӣ дар пайвастагӣ бо мафҳумҳои «тараққиёт» ва «устуворӣ» хубтару возеҳтар мешавад. Бе тараққиёт, ки яке аз шартҳои амнияти иқтисодӣ мебошад, мамлакат бар зидди хатари дохилӣ ё беруна мубориза бурда наметавонад. Устувории иқтисодиёт мустаҳкамӣ ва боэътимодии бахшҳои иқтисодиёт, тобоварии онро дар ҳамагуна холатҳои фишори дохилӣ ва беруна мефаҳмонад.</w:t>
      </w:r>
    </w:p>
    <w:p w:rsidR="00000000" w:rsidDel="00000000" w:rsidP="00000000" w:rsidRDefault="00000000" w:rsidRPr="00000000" w14:paraId="00000038">
      <w:pPr>
        <w:shd w:fill="ffffff" w:val="clear"/>
        <w:spacing w:line="276" w:lineRule="auto"/>
        <w:jc w:val="both"/>
        <w:rPr>
          <w:sz w:val="28"/>
          <w:szCs w:val="28"/>
        </w:rPr>
      </w:pPr>
      <w:r w:rsidDel="00000000" w:rsidR="00000000" w:rsidRPr="00000000">
        <w:rPr>
          <w:sz w:val="28"/>
          <w:szCs w:val="28"/>
          <w:rtl w:val="0"/>
        </w:rPr>
        <w:t xml:space="preserve">           Дар бораи рушди босубот сухан ронда қарори Конфронси СММ-ро, ки соли 1992 бо иштироки роҳбарони аксари давлатҳои ҷаҳон баргузор гардид, бояд ёдовар шуд. Дар он зикр гардида буд, ки азбаски қисми зиёди захираҳои табиии сайёраи мо ба охир мерасад, зиёдшавии аҳолӣ хислати таҳдидкунанда мегирад, вазъи экологӣ ҳарчӣ номусоидтар мегардад, инсоният набояд бо роҳи қаблӣ пеш равад. Аз ин лиҳоз зарур аст, ки роҳи рушди босуботро пеш гирад. Ин роҳест, ки дар он таъмини талаботи ҳаётии насли ҳозира тавре бояд сурат гирад, ки барои наслҳои оянда чунин имкониятро боқӣ гузорад.</w:t>
      </w:r>
    </w:p>
    <w:p w:rsidR="00000000" w:rsidDel="00000000" w:rsidP="00000000" w:rsidRDefault="00000000" w:rsidRPr="00000000" w14:paraId="00000039">
      <w:pPr>
        <w:shd w:fill="ffffff" w:val="clear"/>
        <w:spacing w:line="276" w:lineRule="auto"/>
        <w:jc w:val="both"/>
        <w:rPr>
          <w:sz w:val="28"/>
          <w:szCs w:val="28"/>
        </w:rPr>
      </w:pPr>
      <w:r w:rsidDel="00000000" w:rsidR="00000000" w:rsidRPr="00000000">
        <w:rPr>
          <w:sz w:val="28"/>
          <w:szCs w:val="28"/>
          <w:rtl w:val="0"/>
        </w:rPr>
        <w:t xml:space="preserve">           Аз рӯйи ингуна ақидаҳо дар адабиёт ҳоло мафҳумҳои рушди босуботро бо маънои маҳдуд ва маънои васеъ маънидод мекунанд. Бо маънои маҳдудаш рушди босубот рушди экологиро ифода мекунад. Бо маънои васеяш – ҳамагуна устувориро, на танҳо экологӣ, балки устувории иқтисодӣ, демографӣ, иҷтимоӣ, техногенӣ ва дигар намудҳои устувориро ифода мекунад.</w:t>
      </w:r>
    </w:p>
    <w:p w:rsidR="00000000" w:rsidDel="00000000" w:rsidP="00000000" w:rsidRDefault="00000000" w:rsidRPr="00000000" w14:paraId="0000003A">
      <w:pPr>
        <w:shd w:fill="ffffff" w:val="clear"/>
        <w:spacing w:line="276" w:lineRule="auto"/>
        <w:jc w:val="both"/>
        <w:rPr>
          <w:sz w:val="28"/>
          <w:szCs w:val="28"/>
        </w:rPr>
      </w:pPr>
      <w:r w:rsidDel="00000000" w:rsidR="00000000" w:rsidRPr="00000000">
        <w:rPr>
          <w:sz w:val="28"/>
          <w:szCs w:val="28"/>
          <w:rtl w:val="0"/>
        </w:rPr>
        <w:t xml:space="preserve">            Ҳамин тариқ, рушди босубот ин ҷиҳати устуворӣ, тобоварӣ, бехавфии ҷабҳаҳои гуногуни ҳаёти ҷамъиятиро инъикос намуда, тақозо мекунад, ки заминаҳои (нишондиҳандаҳои) устуворӣ аз ҷиҳати ҳам миқдору ва ҳам сифат арзёбӣ гарданд.</w:t>
      </w:r>
    </w:p>
    <w:p w:rsidR="00000000" w:rsidDel="00000000" w:rsidP="00000000" w:rsidRDefault="00000000" w:rsidRPr="00000000" w14:paraId="0000003B">
      <w:pPr>
        <w:shd w:fill="ffffff" w:val="clear"/>
        <w:spacing w:line="276" w:lineRule="auto"/>
        <w:jc w:val="both"/>
        <w:rPr>
          <w:sz w:val="28"/>
          <w:szCs w:val="28"/>
        </w:rPr>
      </w:pPr>
      <w:r w:rsidDel="00000000" w:rsidR="00000000" w:rsidRPr="00000000">
        <w:rPr>
          <w:sz w:val="28"/>
          <w:szCs w:val="28"/>
          <w:rtl w:val="0"/>
        </w:rPr>
        <w:t xml:space="preserve">             Амнияти иқтисодӣ – қобилияти иқтисодиёт мебошад, ки нигоҳ доштани вазъи мӯътадили хоҷагиро дар ҳолати таҳдиди дохилӣ ва хориҷӣ ё таъсири дигар омилҳои ғайричашмдошт таъмин мекунад.</w:t>
      </w:r>
    </w:p>
    <w:p w:rsidR="00000000" w:rsidDel="00000000" w:rsidP="00000000" w:rsidRDefault="00000000" w:rsidRPr="00000000" w14:paraId="0000003C">
      <w:pPr>
        <w:shd w:fill="ffffff" w:val="clear"/>
        <w:spacing w:line="276" w:lineRule="auto"/>
        <w:jc w:val="both"/>
        <w:rPr>
          <w:sz w:val="28"/>
          <w:szCs w:val="28"/>
        </w:rPr>
      </w:pPr>
      <w:r w:rsidDel="00000000" w:rsidR="00000000" w:rsidRPr="00000000">
        <w:rPr>
          <w:sz w:val="28"/>
          <w:szCs w:val="28"/>
          <w:rtl w:val="0"/>
        </w:rPr>
        <w:t xml:space="preserve">            Амнияти иқтисодӣ бо ёрии нишондиҳандаҳои (меъёрҳо, аломатҳо, ҳудудҳо, шохисҳо (индексҳо), хосиятҳо, мушаххасот, омилҳо) иқтисодӣ баррасӣ мешавад. Барои пурра арзёбӣ намудани ҳолати амнияти иқтисодии мамлакат ин нишондиҳандаҳо ба таври мушаххас муайян карда мешаванд, яъне миқдори (ҳаҷм, бузургӣ, андозаи) онҳо ҳисоб карда шуда, муқоиса мешаванд. Дар ин ҷо муҳим аст, ки бо ёрии нишондиҳандаҳо маълум сохта шавад</w:t>
      </w:r>
      <w:r w:rsidDel="00000000" w:rsidR="00000000" w:rsidRPr="00000000">
        <w:rPr>
          <w:b w:val="1"/>
          <w:sz w:val="28"/>
          <w:szCs w:val="28"/>
          <w:rtl w:val="0"/>
        </w:rPr>
        <w:t xml:space="preserve">: </w:t>
      </w:r>
      <w:r w:rsidDel="00000000" w:rsidR="00000000" w:rsidRPr="00000000">
        <w:rPr>
          <w:sz w:val="28"/>
          <w:szCs w:val="28"/>
          <w:rtl w:val="0"/>
        </w:rPr>
        <w:t xml:space="preserve">то кадом ҳудуд вазъият тоқатфарсо аст ва берун аз он ба амнияти иқтисодӣ таъсирбахш (хатарнок) мешавад, яъне ҳолати мӯътадили иқтисодиётро вайрон месозад, сабаби омилҳои манфии пешравии он мегардад.</w:t>
      </w:r>
      <w:r w:rsidDel="00000000" w:rsidR="00000000" w:rsidRPr="00000000">
        <w:rPr>
          <w:b w:val="1"/>
          <w:sz w:val="28"/>
          <w:szCs w:val="28"/>
          <w:rtl w:val="0"/>
        </w:rPr>
        <w:t xml:space="preserve"> </w:t>
      </w:r>
      <w:r w:rsidDel="00000000" w:rsidR="00000000" w:rsidRPr="00000000">
        <w:rPr>
          <w:sz w:val="28"/>
          <w:szCs w:val="28"/>
          <w:rtl w:val="0"/>
        </w:rPr>
        <w:t xml:space="preserve">Гузашта аз ин, нишондиҳандаҳо аз ҷиҳати мӯҳлатҳои гуногун – дар гузашта, ҳозира ва оянда бо дар назардошти тамоюли бавуҷудомада баррасӣ шуда, аз рӯйи онҳо қонуниятҳои тағйирёбии ҳолати иқтисодиёт мушоҳида мешаванд</w:t>
      </w:r>
      <w:r w:rsidDel="00000000" w:rsidR="00000000" w:rsidRPr="00000000">
        <w:rPr>
          <w:sz w:val="28"/>
          <w:szCs w:val="28"/>
          <w:vertAlign w:val="superscript"/>
        </w:rPr>
        <w:footnoteReference w:customMarkFollows="0" w:id="4"/>
      </w:r>
      <w:r w:rsidDel="00000000" w:rsidR="00000000" w:rsidRPr="00000000">
        <w:rPr>
          <w:sz w:val="28"/>
          <w:szCs w:val="28"/>
          <w:rtl w:val="0"/>
        </w:rPr>
        <w:t xml:space="preserve">.</w:t>
      </w:r>
    </w:p>
    <w:p w:rsidR="00000000" w:rsidDel="00000000" w:rsidP="00000000" w:rsidRDefault="00000000" w:rsidRPr="00000000" w14:paraId="0000003D">
      <w:pPr>
        <w:shd w:fill="ffffff" w:val="clear"/>
        <w:spacing w:line="276" w:lineRule="auto"/>
        <w:jc w:val="both"/>
        <w:rPr>
          <w:sz w:val="28"/>
          <w:szCs w:val="28"/>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86" w:right="0" w:hanging="36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Ташаккулёбии вазифаҳои иқтисодӣ дар шароити иқтисоди миллӣ:</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86"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0">
      <w:pPr>
        <w:spacing w:line="276" w:lineRule="auto"/>
        <w:jc w:val="both"/>
        <w:rPr>
          <w:sz w:val="28"/>
          <w:szCs w:val="28"/>
        </w:rPr>
      </w:pPr>
      <w:r w:rsidDel="00000000" w:rsidR="00000000" w:rsidRPr="00000000">
        <w:rPr>
          <w:sz w:val="28"/>
          <w:szCs w:val="28"/>
          <w:rtl w:val="0"/>
        </w:rPr>
        <w:t xml:space="preserve">        Ташаккулёбии вазифаҳои ососи дар шароити иқтисоди миллӣ ин ҳолати  иқтисодӣ, сиёсӣ, иҷтимоӣ, ба шумор меравад.</w:t>
      </w:r>
    </w:p>
    <w:p w:rsidR="00000000" w:rsidDel="00000000" w:rsidP="00000000" w:rsidRDefault="00000000" w:rsidRPr="00000000" w14:paraId="00000041">
      <w:pPr>
        <w:spacing w:line="276" w:lineRule="auto"/>
        <w:jc w:val="both"/>
        <w:rPr>
          <w:sz w:val="28"/>
          <w:szCs w:val="28"/>
        </w:rPr>
      </w:pPr>
      <w:r w:rsidDel="00000000" w:rsidR="00000000" w:rsidRPr="00000000">
        <w:rPr>
          <w:sz w:val="28"/>
          <w:szCs w:val="28"/>
          <w:rtl w:val="0"/>
        </w:rPr>
        <w:t xml:space="preserve">         Олимони соҳаи иқтисодӣ ва сиёсатшиносӣ, инчунин олимони соҳаи таърих маълум намуданд, ки ҷанги шаҳрвандӣ ба иқтисодиёти кишварамон зиёда аз 10 миллиард доллари амрикоӣ зарари моддӣ расонд</w:t>
      </w:r>
      <w:r w:rsidDel="00000000" w:rsidR="00000000" w:rsidRPr="00000000">
        <w:rPr>
          <w:sz w:val="28"/>
          <w:szCs w:val="28"/>
          <w:vertAlign w:val="superscript"/>
        </w:rPr>
        <w:footnoteReference w:customMarkFollows="0" w:id="5"/>
      </w:r>
      <w:r w:rsidDel="00000000" w:rsidR="00000000" w:rsidRPr="00000000">
        <w:rPr>
          <w:sz w:val="28"/>
          <w:szCs w:val="28"/>
          <w:rtl w:val="0"/>
        </w:rPr>
        <w:t xml:space="preserve">. Аз ҷониби дигар, гусасташавии риштаҳои ҳамкории шарикӣ байни давлатҳои собиқ Иттиҳоди Шӯравӣ Тоҷикистонро ба бунбасти коммуникатсионӣ рӯ ба рӯ намуд. Сатҳи бекорӣ дар ин давра ба ҳадди ниҳоии худ расида сатҳи камбизоатӣ 80%-ро ташкил дод. Мавриди зикр аст, ки татбиқи барномаҳои миёнамӯҳлат ва дарозмӯҳлат имконият фароҳам овард, ки  дараҷаи сатҳи камбизоатиро бошиддат паст намуд яъне ба 26% расид, ки натиҷаи ислоҳоти иқтисодию иҷтимоии кишвар буд. Натиҷаи ислоҳоти тандурусти он аст, ки ҳоло дар соҳаи тандурустии кишвар  68 фоиз табибонро бонувон -  занон ташкил медиҳанд.</w:t>
      </w:r>
    </w:p>
    <w:p w:rsidR="00000000" w:rsidDel="00000000" w:rsidP="00000000" w:rsidRDefault="00000000" w:rsidRPr="00000000" w14:paraId="00000042">
      <w:pPr>
        <w:spacing w:after="280" w:before="280" w:line="276" w:lineRule="auto"/>
        <w:jc w:val="center"/>
        <w:rPr>
          <w:b w:val="1"/>
          <w:sz w:val="28"/>
          <w:szCs w:val="28"/>
        </w:rPr>
      </w:pPr>
      <w:r w:rsidDel="00000000" w:rsidR="00000000" w:rsidRPr="00000000">
        <w:rPr>
          <w:b w:val="1"/>
          <w:sz w:val="28"/>
          <w:szCs w:val="28"/>
          <w:rtl w:val="0"/>
        </w:rPr>
        <w:t xml:space="preserve">Ҳадафҳои стратегии милии рушди Ҷумҳурии Тоҷикистон:</w:t>
      </w:r>
    </w:p>
    <w:p w:rsidR="00000000" w:rsidDel="00000000" w:rsidP="00000000" w:rsidRDefault="00000000" w:rsidRPr="00000000" w14:paraId="000000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80" w:line="276" w:lineRule="auto"/>
        <w:ind w:left="72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расидан ба истиқлолияти энергетикӣ; </w:t>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раҳои аз бунбасти коммуникатсионӣ; </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таъмини амнияти озуқаворӣ; </w:t>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0" w:before="0" w:line="276" w:lineRule="auto"/>
        <w:ind w:left="720" w:right="0" w:hanging="36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саноатикунонии босуръати кишвар.</w:t>
      </w:r>
    </w:p>
    <w:p w:rsidR="00000000" w:rsidDel="00000000" w:rsidP="00000000" w:rsidRDefault="00000000" w:rsidRPr="00000000" w14:paraId="00000047">
      <w:pPr>
        <w:spacing w:after="280" w:before="280" w:line="276" w:lineRule="auto"/>
        <w:jc w:val="both"/>
        <w:rPr>
          <w:b w:val="1"/>
          <w:sz w:val="28"/>
          <w:szCs w:val="28"/>
        </w:rPr>
      </w:pPr>
      <w:r w:rsidDel="00000000" w:rsidR="00000000" w:rsidRPr="00000000">
        <w:rPr>
          <w:b w:val="1"/>
          <w:sz w:val="28"/>
          <w:szCs w:val="28"/>
          <w:rtl w:val="0"/>
        </w:rPr>
        <w:t xml:space="preserve">          Яъне ин ҳадафҳо чун вазифаҳои асосии таъминкунандаи рушди устувори иқтисоди милли ба ҳисоб мераванд.</w:t>
      </w:r>
    </w:p>
    <w:p w:rsidR="00000000" w:rsidDel="00000000" w:rsidP="00000000" w:rsidRDefault="00000000" w:rsidRPr="00000000" w14:paraId="00000048">
      <w:pPr>
        <w:spacing w:line="276" w:lineRule="auto"/>
        <w:jc w:val="both"/>
        <w:rPr>
          <w:sz w:val="28"/>
          <w:szCs w:val="28"/>
        </w:rPr>
      </w:pPr>
      <w:r w:rsidDel="00000000" w:rsidR="00000000" w:rsidRPr="00000000">
        <w:rPr>
          <w:sz w:val="28"/>
          <w:szCs w:val="28"/>
          <w:rtl w:val="0"/>
        </w:rPr>
        <w:t xml:space="preserve">           Дар баробари ин, баъд аз пош хӯрдани Иттиҳоди Шуравӣ низоми ягонаи иқтисодии кишвар низ аз байн рафт, ки мушкилиҳои зиёди иқтисодиву иҷтимоиро барои Тоҷикистони тозаистиқлол ба бор овард. Чунин мушкилиҳо тамоми соҳаҳои иқтисодии кишвар, хосатан соҳаҳои энергетика, саноат, нақлиёт, кишоварзӣ ва ғайраро фаро гирифт. Баъд аз он, ки дар кишвар сулҳу субот пойдор гардид, дар назди Ҳукумати Тоҷикистон масъалаи таъмини рушди устувори иқтисодии кишвар ислоҳоти иқтисодӣ, сиёсӣ, иҷтимоӣ, байналмилаӣ, фарҳангӣ ва тандурустӣ ба миён омад.</w:t>
      </w:r>
    </w:p>
    <w:p w:rsidR="00000000" w:rsidDel="00000000" w:rsidP="00000000" w:rsidRDefault="00000000" w:rsidRPr="00000000" w14:paraId="00000049">
      <w:pPr>
        <w:spacing w:line="276" w:lineRule="auto"/>
        <w:jc w:val="both"/>
        <w:rPr>
          <w:sz w:val="28"/>
          <w:szCs w:val="28"/>
        </w:rPr>
      </w:pPr>
      <w:r w:rsidDel="00000000" w:rsidR="00000000" w:rsidRPr="00000000">
        <w:rPr>
          <w:sz w:val="28"/>
          <w:szCs w:val="28"/>
          <w:rtl w:val="0"/>
        </w:rPr>
        <w:t xml:space="preserve">          </w:t>
      </w:r>
      <w:r w:rsidDel="00000000" w:rsidR="00000000" w:rsidRPr="00000000">
        <w:rPr>
          <w:b w:val="1"/>
          <w:i w:val="1"/>
          <w:sz w:val="28"/>
          <w:szCs w:val="28"/>
          <w:rtl w:val="0"/>
        </w:rPr>
        <w:t xml:space="preserve">Таъмини истиқлолияти энергетикӣ.</w:t>
      </w:r>
      <w:r w:rsidDel="00000000" w:rsidR="00000000" w:rsidRPr="00000000">
        <w:rPr>
          <w:sz w:val="28"/>
          <w:szCs w:val="28"/>
          <w:rtl w:val="0"/>
        </w:rPr>
        <w:t xml:space="preserve"> Роҳбари давлат борҳо таъкид намудаанд, ки рушди мунтазами иқтисодиёти кишвар бе истиқлолияти энергетикӣ ва таъмини пурраи ҳамаи соҳаҳо бо нерӯи барқғайриимкон аст. Аз ин лиҳоз барои истифодаи имкониятҳои берунӣ барои рушди энергетика, ки чун яке аз заминаҳои асосии рушди иқтисодии кишвар дониста мешавад, бояд саъй кард.</w:t>
      </w:r>
    </w:p>
    <w:p w:rsidR="00000000" w:rsidDel="00000000" w:rsidP="00000000" w:rsidRDefault="00000000" w:rsidRPr="00000000" w14:paraId="0000004A">
      <w:pPr>
        <w:spacing w:line="276" w:lineRule="auto"/>
        <w:jc w:val="both"/>
        <w:rPr>
          <w:sz w:val="28"/>
          <w:szCs w:val="28"/>
        </w:rPr>
      </w:pPr>
      <w:r w:rsidDel="00000000" w:rsidR="00000000" w:rsidRPr="00000000">
        <w:rPr>
          <w:sz w:val="28"/>
          <w:szCs w:val="28"/>
          <w:rtl w:val="0"/>
        </w:rPr>
        <w:t xml:space="preserve">         Роҳбари давлат дар Паёми худ ба парлумони кишвар зикр намуд, ки таъмини иҷрои барномаҳои мухталифи соҳаҳои иқтисодиву иҷтимоӣ ва дар сатҳи устувор нигоҳ доштани рушди иқтисодӣ, ки аз Стратегияи миллии рушди иқтисодиёт то соли 2030 бармеоянд, ба ҳалли мушкилоти энергетикии кишвар вобаста буда, дар ин самт бояд вазифаҳои зерин амалӣ карда шаванд:</w:t>
      </w:r>
    </w:p>
    <w:p w:rsidR="00000000" w:rsidDel="00000000" w:rsidP="00000000" w:rsidRDefault="00000000" w:rsidRPr="00000000" w14:paraId="0000004B">
      <w:pPr>
        <w:numPr>
          <w:ilvl w:val="0"/>
          <w:numId w:val="2"/>
        </w:numPr>
        <w:spacing w:after="0" w:before="280" w:line="276" w:lineRule="auto"/>
        <w:ind w:left="720" w:hanging="360"/>
        <w:jc w:val="both"/>
        <w:rPr>
          <w:sz w:val="28"/>
          <w:szCs w:val="28"/>
        </w:rPr>
      </w:pPr>
      <w:r w:rsidDel="00000000" w:rsidR="00000000" w:rsidRPr="00000000">
        <w:rPr>
          <w:sz w:val="28"/>
          <w:szCs w:val="28"/>
          <w:rtl w:val="0"/>
        </w:rPr>
        <w:t xml:space="preserve">Бунёди нерӯгоҳҳои хурду миёна ва бузург, хатҳои интиқоли қувваи барқ ва таъсиси системаи ягонаи энергетикии мамлакат;</w:t>
      </w:r>
    </w:p>
    <w:p w:rsidR="00000000" w:rsidDel="00000000" w:rsidP="00000000" w:rsidRDefault="00000000" w:rsidRPr="00000000" w14:paraId="0000004C">
      <w:pPr>
        <w:numPr>
          <w:ilvl w:val="0"/>
          <w:numId w:val="2"/>
        </w:numPr>
        <w:spacing w:after="0" w:before="0" w:line="276" w:lineRule="auto"/>
        <w:ind w:left="720" w:hanging="360"/>
        <w:jc w:val="both"/>
        <w:rPr>
          <w:sz w:val="28"/>
          <w:szCs w:val="28"/>
        </w:rPr>
      </w:pPr>
      <w:r w:rsidDel="00000000" w:rsidR="00000000" w:rsidRPr="00000000">
        <w:rPr>
          <w:sz w:val="28"/>
          <w:szCs w:val="28"/>
          <w:rtl w:val="0"/>
        </w:rPr>
        <w:t xml:space="preserve">Бо роҳи таъмиру таҷдиди иншооти гидроэнергетикӣ ва барқарорсозии иқтидори онҳо, инчунин шабакаҳои интиқоли барқу газ, гузаштан ба истифодаи технологияҳои каммасрафи энергия ва таъмин кардани рушди бонизоми соҳаи энергетика;</w:t>
      </w:r>
    </w:p>
    <w:p w:rsidR="00000000" w:rsidDel="00000000" w:rsidP="00000000" w:rsidRDefault="00000000" w:rsidRPr="00000000" w14:paraId="0000004D">
      <w:pPr>
        <w:numPr>
          <w:ilvl w:val="0"/>
          <w:numId w:val="2"/>
        </w:numPr>
        <w:spacing w:line="276" w:lineRule="auto"/>
        <w:ind w:left="720" w:hanging="360"/>
        <w:jc w:val="both"/>
        <w:rPr>
          <w:sz w:val="28"/>
          <w:szCs w:val="28"/>
        </w:rPr>
      </w:pPr>
      <w:r w:rsidDel="00000000" w:rsidR="00000000" w:rsidRPr="00000000">
        <w:rPr>
          <w:sz w:val="28"/>
          <w:szCs w:val="28"/>
          <w:rtl w:val="0"/>
        </w:rPr>
        <w:t xml:space="preserve">Бо истифода аз тамоми захираву имкониятҳо ва ҷалби сармоягузории дохиливу хориҷӣ дар давоми се соли оянда пурра бо гази табиии истеҳсоли худӣ ва дар чор соли оянда бо нерӯи барқ таъмин кардани эҳтиёҷоти мамлакат ва дар ҳамин асос таъмин намудани истиқлолияти энергетикии Тоҷикистон</w:t>
      </w:r>
      <w:r w:rsidDel="00000000" w:rsidR="00000000" w:rsidRPr="00000000">
        <w:rPr>
          <w:sz w:val="28"/>
          <w:szCs w:val="28"/>
          <w:vertAlign w:val="superscript"/>
        </w:rPr>
        <w:footnoteReference w:customMarkFollows="0" w:id="6"/>
      </w:r>
      <w:r w:rsidDel="00000000" w:rsidR="00000000" w:rsidRPr="00000000">
        <w:rPr>
          <w:sz w:val="28"/>
          <w:szCs w:val="28"/>
          <w:rtl w:val="0"/>
        </w:rPr>
        <w:t xml:space="preserve">.</w:t>
      </w:r>
    </w:p>
    <w:p w:rsidR="00000000" w:rsidDel="00000000" w:rsidP="00000000" w:rsidRDefault="00000000" w:rsidRPr="00000000" w14:paraId="0000004E">
      <w:pPr>
        <w:spacing w:line="276" w:lineRule="auto"/>
        <w:jc w:val="both"/>
        <w:rPr>
          <w:sz w:val="28"/>
          <w:szCs w:val="28"/>
        </w:rPr>
      </w:pPr>
      <w:r w:rsidDel="00000000" w:rsidR="00000000" w:rsidRPr="00000000">
        <w:rPr>
          <w:sz w:val="28"/>
          <w:szCs w:val="28"/>
          <w:rtl w:val="0"/>
        </w:rPr>
        <w:t xml:space="preserve">          </w:t>
      </w:r>
      <w:r w:rsidDel="00000000" w:rsidR="00000000" w:rsidRPr="00000000">
        <w:rPr>
          <w:b w:val="1"/>
          <w:i w:val="1"/>
          <w:sz w:val="28"/>
          <w:szCs w:val="28"/>
          <w:rtl w:val="0"/>
        </w:rPr>
        <w:t xml:space="preserve">Баромадан аз бунбасти коммуникатсионӣ.</w:t>
      </w:r>
      <w:r w:rsidDel="00000000" w:rsidR="00000000" w:rsidRPr="00000000">
        <w:rPr>
          <w:sz w:val="28"/>
          <w:szCs w:val="28"/>
          <w:rtl w:val="0"/>
        </w:rPr>
        <w:t xml:space="preserve"> Баромадан аз бунбасти коммуникатсионӣ дар қатори ҳадафҳои стратегие мебошад, ки ҳамчун вазифаи умумимиллӣ ва омили муҳими пешрафти кишвар шуморида шудааст. Ин ҳадаф сохтмону таҷдиди роҳҳои автомобилгард, оҳан, пулҳо, нақбҳо, фурӯдгоҳҳо ва дигар инфрасохтори нақлиётиро мутобиқ бо стандартҳои байналмилалӣ дар бар мегирад, ки амалишавии он тадриҷан бояд ҷумҳуриро аз бунбасти коммуникатсионӣ берун оварда, онро ба минтақаи транзитӣ табдил диҳад. Натиҷаҳо аз он гувоҳи медиҳанд, ки 10000 км. роҳҳо, зиёда аз ҳазорҳо километр роҳҳои аҳамияти миллӣ ва байналмилалӣ дошта ба анҷом расонида шуд.</w:t>
      </w:r>
    </w:p>
    <w:p w:rsidR="00000000" w:rsidDel="00000000" w:rsidP="00000000" w:rsidRDefault="00000000" w:rsidRPr="00000000" w14:paraId="0000004F">
      <w:pPr>
        <w:spacing w:line="276" w:lineRule="auto"/>
        <w:jc w:val="both"/>
        <w:rPr>
          <w:sz w:val="28"/>
          <w:szCs w:val="28"/>
        </w:rPr>
      </w:pPr>
      <w:r w:rsidDel="00000000" w:rsidR="00000000" w:rsidRPr="00000000">
        <w:rPr>
          <w:sz w:val="28"/>
          <w:szCs w:val="28"/>
          <w:rtl w:val="0"/>
        </w:rPr>
        <w:t xml:space="preserve">          Самтҳои дигари муҳими стратегии таъмини рушди иқтисодиёти миллиро Пешвои миллат аз рӯзҳои аввали фаъолияти хеш баромадан аз бунбасти коммуникатсионӣ арзёбӣ намуда буданд, ки дар ин самт низ дар ҷумҳурӣ ба дастовардҳоим снамоёни назаррас ноил гаштем. Бунёд ва азнавсозии роҳҳои Душанбе - Кӯлоб - Хоруғ - Кулма – Қарақурум, Душанбе –  Қурғонтеппа – Кӯлоб, нақбҳои Истиқлол, Озодӣ, Шаҳристон, Чормағзак, роҳҳои Душанбе - Нуробод - Ҷиргатол – Саритош, Айнӣ –Панҷакент, Душанбе –Турсунзода аз ҷумлаи тадбирҳои анҷомдода дар ин самт мебошанд. Тавре аз таҳлили мутахассисон бармеояд, дар соҳаи нақлиёти кишвар 45 лоиҳаи давлатии сармоягузорӣ ба маблағи умумии зиёда аз 12 миллиард сомонӣ татбиқ шуда, беш аз 2000 километр роҳҳои мошингард таҷдиду бунёд ва ба истифода супорида шудаанд.</w:t>
      </w:r>
    </w:p>
    <w:p w:rsidR="00000000" w:rsidDel="00000000" w:rsidP="00000000" w:rsidRDefault="00000000" w:rsidRPr="00000000" w14:paraId="00000050">
      <w:pPr>
        <w:spacing w:line="276" w:lineRule="auto"/>
        <w:jc w:val="both"/>
        <w:rPr>
          <w:sz w:val="28"/>
          <w:szCs w:val="28"/>
        </w:rPr>
      </w:pPr>
      <w:r w:rsidDel="00000000" w:rsidR="00000000" w:rsidRPr="00000000">
        <w:rPr>
          <w:sz w:val="28"/>
          <w:szCs w:val="28"/>
          <w:rtl w:val="0"/>
        </w:rPr>
        <w:t xml:space="preserve">         </w:t>
      </w:r>
      <w:r w:rsidDel="00000000" w:rsidR="00000000" w:rsidRPr="00000000">
        <w:rPr>
          <w:b w:val="1"/>
          <w:i w:val="1"/>
          <w:sz w:val="28"/>
          <w:szCs w:val="28"/>
          <w:rtl w:val="0"/>
        </w:rPr>
        <w:t xml:space="preserve">Таъмини амнияти озуқаворӣ.</w:t>
      </w:r>
      <w:r w:rsidDel="00000000" w:rsidR="00000000" w:rsidRPr="00000000">
        <w:rPr>
          <w:sz w:val="28"/>
          <w:szCs w:val="28"/>
          <w:rtl w:val="0"/>
        </w:rPr>
        <w:t xml:space="preserve"> Таъмини амнияти озуқаворӣ аз ҷумлаи ҳадафҳои афзалиятноки стратегии Давлат ва Ҳукумати Ҷумҳурии Тоҷикистон маҳсуб меёбад. Дар ин бобат баҳри расидан ба беҳтаршавии зиндагии сокинони кишвар мусоидат мекунанд, тадбирҳои зиёде андешида мешавад. Пешрафти истеҳсолоти кишоварзӣ омили муҳимтарини таъмини амнияти озуқавории кишвар муайян шудааст.</w:t>
      </w:r>
    </w:p>
    <w:p w:rsidR="00000000" w:rsidDel="00000000" w:rsidP="00000000" w:rsidRDefault="00000000" w:rsidRPr="00000000" w14:paraId="00000051">
      <w:pPr>
        <w:spacing w:line="276" w:lineRule="auto"/>
        <w:jc w:val="both"/>
        <w:rPr>
          <w:sz w:val="28"/>
          <w:szCs w:val="28"/>
        </w:rPr>
      </w:pPr>
      <w:r w:rsidDel="00000000" w:rsidR="00000000" w:rsidRPr="00000000">
        <w:rPr>
          <w:sz w:val="28"/>
          <w:szCs w:val="28"/>
          <w:rtl w:val="0"/>
        </w:rPr>
        <w:t xml:space="preserve">          </w:t>
      </w:r>
      <w:r w:rsidDel="00000000" w:rsidR="00000000" w:rsidRPr="00000000">
        <w:rPr>
          <w:b w:val="1"/>
          <w:i w:val="1"/>
          <w:sz w:val="28"/>
          <w:szCs w:val="28"/>
          <w:rtl w:val="0"/>
        </w:rPr>
        <w:t xml:space="preserve">Саноатикунонии босуръати кишвар.</w:t>
      </w:r>
      <w:r w:rsidDel="00000000" w:rsidR="00000000" w:rsidRPr="00000000">
        <w:rPr>
          <w:sz w:val="28"/>
          <w:szCs w:val="28"/>
          <w:rtl w:val="0"/>
        </w:rPr>
        <w:t xml:space="preserve"> Барои расидан ба ин мақсад, Ҳукумати Ҷумҳурии Тоҷикистон амалишавии барномаҳои соҳавии қабулгардида ва татбиқи лоиҳаҳои сармоягузориро, таҳти назорати қатъӣ қарор додааст, ки дар Паёми соли 2020 Асосгузори сулҳу ваҳдати миллӣ, Пешвои миллат Президенти Ҷумҳурии Тоҷикистон, мӯҳтарам Эмомалӣ Раҳмон пешниҳод намудан, ки Тоҷикистон давра ба давра аз давлати аграри ба саноати гузаронида шавад.</w:t>
      </w:r>
    </w:p>
    <w:p w:rsidR="00000000" w:rsidDel="00000000" w:rsidP="00000000" w:rsidRDefault="00000000" w:rsidRPr="00000000" w14:paraId="00000052">
      <w:pPr>
        <w:spacing w:line="276" w:lineRule="auto"/>
        <w:jc w:val="both"/>
        <w:rPr>
          <w:sz w:val="28"/>
          <w:szCs w:val="28"/>
        </w:rPr>
      </w:pPr>
      <w:r w:rsidDel="00000000" w:rsidR="00000000" w:rsidRPr="00000000">
        <w:rPr>
          <w:sz w:val="28"/>
          <w:szCs w:val="28"/>
          <w:rtl w:val="0"/>
        </w:rPr>
        <w:t xml:space="preserve">          Бо мақсади ноил шудан ба рушди иқтисодӣ миллӣ ва таъмини аҳолии кишвар бо маҳсулоти озуқаворӣ Пешвои миллат сиёсати “дарҳои кушод” ва рушди ҳамгироии иқтисодии Ҷумҳурии Тоҷикистонро бо созмону ташкилотҳои бонуфузи байналмилалӣ, аз ҷумла Созмони умумиҷаҳонии савдо, ки аз ҷумла Тоҷикистон ва 157 давлат аст, ки дохил шудааст. Созмони ҳамкории Шанхай ба роҳ монданд, миёни Ҷумҳурии Тоҷикистон ва зиёда аз 144 кишвари дунё робитаҳои иқтисодиву тиҷоратӣ барқарор карда шуданд, ки барқарор намудани ин ҳамкориҳо ба дастёбии соҳибкорони кишвар ба бозорҳои берунӣ, зиёд шудани ҳаҷми сармоягузории хориҷӣ дар кишвар мусоидат намуд.</w:t>
      </w:r>
    </w:p>
    <w:p w:rsidR="00000000" w:rsidDel="00000000" w:rsidP="00000000" w:rsidRDefault="00000000" w:rsidRPr="00000000" w14:paraId="00000053">
      <w:pPr>
        <w:spacing w:line="276" w:lineRule="auto"/>
        <w:jc w:val="both"/>
        <w:rPr>
          <w:b w:val="1"/>
          <w:sz w:val="28"/>
          <w:szCs w:val="28"/>
        </w:rPr>
      </w:pP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54">
      <w:pPr>
        <w:shd w:fill="ffffff" w:val="clear"/>
        <w:spacing w:line="276" w:lineRule="auto"/>
        <w:jc w:val="center"/>
        <w:rPr>
          <w:color w:val="050505"/>
          <w:sz w:val="28"/>
          <w:szCs w:val="28"/>
        </w:rPr>
      </w:pPr>
      <w:r w:rsidDel="00000000" w:rsidR="00000000" w:rsidRPr="00000000">
        <w:rPr>
          <w:b w:val="1"/>
          <w:sz w:val="28"/>
          <w:szCs w:val="28"/>
          <w:rtl w:val="0"/>
        </w:rPr>
        <w:t xml:space="preserve">3. </w:t>
      </w:r>
      <w:r w:rsidDel="00000000" w:rsidR="00000000" w:rsidRPr="00000000">
        <w:rPr>
          <w:b w:val="1"/>
          <w:color w:val="050505"/>
          <w:sz w:val="28"/>
          <w:szCs w:val="28"/>
          <w:rtl w:val="0"/>
        </w:rPr>
        <w:t xml:space="preserve">Вазифаҳои таъмини амнияти озуқаворӣ барои беҳтар намудани сатҳу сифати зиндагии аҳолӣ:</w:t>
      </w:r>
      <w:r w:rsidDel="00000000" w:rsidR="00000000" w:rsidRPr="00000000">
        <w:rPr>
          <w:rtl w:val="0"/>
        </w:rPr>
      </w:r>
    </w:p>
    <w:p w:rsidR="00000000" w:rsidDel="00000000" w:rsidP="00000000" w:rsidRDefault="00000000" w:rsidRPr="00000000" w14:paraId="00000055">
      <w:pPr>
        <w:spacing w:line="276" w:lineRule="auto"/>
        <w:ind w:firstLine="567"/>
        <w:jc w:val="center"/>
        <w:rPr>
          <w:b w:val="1"/>
          <w:sz w:val="28"/>
          <w:szCs w:val="28"/>
        </w:rPr>
      </w:pPr>
      <w:r w:rsidDel="00000000" w:rsidR="00000000" w:rsidRPr="00000000">
        <w:rPr>
          <w:rtl w:val="0"/>
        </w:rPr>
      </w:r>
    </w:p>
    <w:p w:rsidR="00000000" w:rsidDel="00000000" w:rsidP="00000000" w:rsidRDefault="00000000" w:rsidRPr="00000000" w14:paraId="00000056">
      <w:pPr>
        <w:spacing w:line="276" w:lineRule="auto"/>
        <w:jc w:val="both"/>
        <w:rPr>
          <w:sz w:val="28"/>
          <w:szCs w:val="28"/>
        </w:rPr>
      </w:pPr>
      <w:r w:rsidDel="00000000" w:rsidR="00000000" w:rsidRPr="00000000">
        <w:rPr>
          <w:sz w:val="28"/>
          <w:szCs w:val="28"/>
          <w:rtl w:val="0"/>
        </w:rPr>
        <w:t xml:space="preserve">        Таъминоти амнияти озуқаворӣ дар шароити имрӯза яке аз вазифаҳои муҳимтарини рушди иқтисоди миллӣ ба ҳисоб рафта он дар ҳалли вазифаҳои иқтисодӣ-иҷтимоии Ҷумҳурии Тоҷикистон нақши муҳимро мебозад. Ин ҳолат пеш аз ҳама дар он муайян мегардад, ки вазъи соҳаҳои иқтисоди миллӣ, аз он ҷумла кишоварзӣ ва рушди самараноки фаъолияти он таъминоти амнияти озуқавориро муайян намуда, истеҳсоли маҳсулоти озуқавориро ба аҳолии худ таъмин намуда инчунин ба беруни кишвар содирнамоии маҳсулоти ватаниро афзоиш диҳад. </w:t>
      </w:r>
    </w:p>
    <w:p w:rsidR="00000000" w:rsidDel="00000000" w:rsidP="00000000" w:rsidRDefault="00000000" w:rsidRPr="00000000" w14:paraId="00000057">
      <w:pPr>
        <w:shd w:fill="ffffff" w:val="clear"/>
        <w:spacing w:line="276" w:lineRule="auto"/>
        <w:jc w:val="both"/>
        <w:rPr>
          <w:sz w:val="28"/>
          <w:szCs w:val="28"/>
        </w:rPr>
      </w:pPr>
      <w:r w:rsidDel="00000000" w:rsidR="00000000" w:rsidRPr="00000000">
        <w:rPr>
          <w:sz w:val="28"/>
          <w:szCs w:val="28"/>
          <w:rtl w:val="0"/>
        </w:rPr>
        <w:t xml:space="preserve">         Ба ин мақсад масъалаҳои истифодаи оқилонаи замин, баланд бардоштани ҳолати мелиоративӣ ва ҳосилнокии он, содироти меваю сабзавот, аз ҷумлаи вазифаҳои аввалиндараҷа ҳисоб шудаанд. Дар ин самт кори асосӣ бар ӯҳдаи вазорату муассисаҳои дахлдор ва кормандони соҳа вогузор шудааст. Вале иҷрои он паҳлӯҳои зиёде дорад, ки ниёзмандиро ба ҳамкориҳои хориҷӣ тақозо мекунанд. Аз ҷумла, сохтмони корхонаҳои истеҳсолӣ, рушди технологияи коркарди маҳсулоти кишоварзӣ, парвариши навъҳои нави растанӣ, мубориза бар зидди ҳашароти зараррасон, рушди боғу токпарварӣ, чорводорӣ ва ғ., овардани техникаи кишоварзӣ самтҳое мебошанд, ки онҳоро дар ҳамкорӣ бо кишварҳои пешрафта амалӣ кардан мумкин аст. Натиҷаи ин бояд дар маҷмӯъ истеҳсоли маҳсулоти кишоварзӣ ба андозаи қонеъкунанда бошад. Ин нуқтаро Роҳбари давлат дар Паёми худ ба Маҷлиси Олии ҷумҳурӣ аз 25 апрели соли 2008 равшан зикр намуда буд: «Мо амнияти озуқавории кишварро танҳо дар сурате таъмин карда метавонем, ки истеҳсоли маҳсулоти кишоварзии худиро ҳарчи бештар афзоиш дода, аз маводи ғизоии воридотӣ камтар вобаста бошем». Воқеан дар бисёр ҳолатҳо таъмини бехатарии озуқавории ҷумҳурӣ аз самаранокӣ ва уствории рушди хоҷагии қишлоқ вобастагӣ дорад. Аз ин лиҳоз, Ҳукумати Ҷумҳурии Тоҷикистон як зумра барномаҳоро дар соҳаи кишоварзӣ қабул намудааст</w:t>
      </w:r>
      <w:r w:rsidDel="00000000" w:rsidR="00000000" w:rsidRPr="00000000">
        <w:rPr>
          <w:sz w:val="28"/>
          <w:szCs w:val="28"/>
          <w:vertAlign w:val="superscript"/>
        </w:rPr>
        <w:footnoteReference w:customMarkFollows="0" w:id="7"/>
      </w:r>
      <w:r w:rsidDel="00000000" w:rsidR="00000000" w:rsidRPr="00000000">
        <w:rPr>
          <w:sz w:val="28"/>
          <w:szCs w:val="28"/>
          <w:rtl w:val="0"/>
        </w:rPr>
        <w:t xml:space="preserve">. </w:t>
      </w:r>
    </w:p>
    <w:p w:rsidR="00000000" w:rsidDel="00000000" w:rsidP="00000000" w:rsidRDefault="00000000" w:rsidRPr="00000000" w14:paraId="00000058">
      <w:pPr>
        <w:shd w:fill="ffffff" w:val="clear"/>
        <w:spacing w:line="276" w:lineRule="auto"/>
        <w:jc w:val="center"/>
        <w:rPr>
          <w:b w:val="1"/>
          <w:color w:val="050505"/>
          <w:sz w:val="28"/>
          <w:szCs w:val="28"/>
        </w:rPr>
      </w:pPr>
      <w:r w:rsidDel="00000000" w:rsidR="00000000" w:rsidRPr="00000000">
        <w:rPr>
          <w:b w:val="1"/>
          <w:color w:val="050505"/>
          <w:sz w:val="28"/>
          <w:szCs w:val="28"/>
          <w:rtl w:val="0"/>
        </w:rPr>
        <w:t xml:space="preserve">Таъмини амнияти озуқаворӣ вазифа ва фаъолияти он.</w:t>
      </w:r>
    </w:p>
    <w:p w:rsidR="00000000" w:rsidDel="00000000" w:rsidP="00000000" w:rsidRDefault="00000000" w:rsidRPr="00000000" w14:paraId="00000059">
      <w:pPr>
        <w:shd w:fill="ffffff" w:val="clear"/>
        <w:spacing w:line="276" w:lineRule="auto"/>
        <w:jc w:val="both"/>
        <w:rPr>
          <w:color w:val="050505"/>
          <w:sz w:val="28"/>
          <w:szCs w:val="28"/>
        </w:rPr>
      </w:pPr>
      <w:r w:rsidDel="00000000" w:rsidR="00000000" w:rsidRPr="00000000">
        <w:rPr>
          <w:color w:val="050505"/>
          <w:sz w:val="28"/>
          <w:szCs w:val="28"/>
          <w:rtl w:val="0"/>
        </w:rPr>
        <w:t xml:space="preserve">        Таъмини амнияти озуқаворӣ ва дастрасии аҳолӣ ба ғизои хушсифат яке аз ҳадафҳои муҳимми “Стратегияи миллии рушди Ҷумҳурии Тоҷикистон барои давраи то соли 2030”, маҳсуб меёбад. Соҳаи саноати хӯрокворӣ яке аз бахшҳои асосии пешбарандаи иқтисодиёти кишвар ба шумор рафта, рушди он барои таъмини аҳолӣ бо молу маҳсулоти истеъмолӣ, баланд гардидани сатҳи зиндагӣ ва бо ҷойҳои корӣ таъмин намудани аҳолӣ мусоидат менамояд. Бинобар ин, Асосгузори сулҳу ваҳдати миллӣ, Пешвои миллат, Президенти Ҷумҳурии Тоҷикистон муҳтарам Эмомалӣ Раҳмон таъмини амнияти озуқавориро яке аз ҳадафҳои стратегии давлат эълон намудаанд.</w:t>
      </w:r>
    </w:p>
    <w:p w:rsidR="00000000" w:rsidDel="00000000" w:rsidP="00000000" w:rsidRDefault="00000000" w:rsidRPr="00000000" w14:paraId="0000005A">
      <w:pPr>
        <w:shd w:fill="ffffff" w:val="clear"/>
        <w:spacing w:line="276" w:lineRule="auto"/>
        <w:jc w:val="both"/>
        <w:rPr>
          <w:color w:val="050505"/>
          <w:sz w:val="28"/>
          <w:szCs w:val="28"/>
        </w:rPr>
      </w:pPr>
      <w:r w:rsidDel="00000000" w:rsidR="00000000" w:rsidRPr="00000000">
        <w:rPr>
          <w:color w:val="050505"/>
          <w:sz w:val="28"/>
          <w:szCs w:val="28"/>
          <w:rtl w:val="0"/>
        </w:rPr>
        <w:t xml:space="preserve">          Мавқеи корхонаи саноати хӯрокворӣ дар маҷмуи маҳсулоти саноатии кишвар назаррас буда, мувофиқи маълумотҳои оморӣ ҳаҷми истеҳсоли маҳсулоти соҳа аз 48,3 млн сомонии соли 1996 ба 11,6 млрд сомонӣ дар соли 2023 расонида шудааст, ки 6770 млн сомонӣ ё ин, ки дар қиёс ба соли 1996 2,4 баробар зиёд мебошад. Баробари пешрафти дигар соҳаҳои хоҷагии халқи кишвар корхонаҳои саноати хӯрокворӣ низ рушд намуда, сол то сол ҳиссаи онҳо дар ММД афзоиш меёбанд ва дар татбиқи ҳадафи чоруми Ҳукумати Ҷумҳурии Тоҷикистон “Саноатикунонии босуръати кишвар” саҳми арзанда гузошта истодаанд. Шумораи корхонаҳои саноати хӯрокворӣ дар соли 2023 ба 815 адад баробар гардид, ки нисбати соли 1991 8,6 баробар зиёд мебошад. </w:t>
      </w:r>
    </w:p>
    <w:p w:rsidR="00000000" w:rsidDel="00000000" w:rsidP="00000000" w:rsidRDefault="00000000" w:rsidRPr="00000000" w14:paraId="0000005B">
      <w:pPr>
        <w:shd w:fill="ffffff" w:val="clear"/>
        <w:spacing w:line="276" w:lineRule="auto"/>
        <w:jc w:val="both"/>
        <w:rPr>
          <w:color w:val="050505"/>
          <w:sz w:val="28"/>
          <w:szCs w:val="28"/>
        </w:rPr>
      </w:pPr>
      <w:r w:rsidDel="00000000" w:rsidR="00000000" w:rsidRPr="00000000">
        <w:rPr>
          <w:color w:val="050505"/>
          <w:sz w:val="28"/>
          <w:szCs w:val="28"/>
          <w:rtl w:val="0"/>
        </w:rPr>
        <w:t xml:space="preserve">Мунтазам афзоиш ёфтани шумораи корхонаҳои саноати хӯрокворӣ ба зиёдшавии ҳаҷми истеҳсол ва таъмини амнияти озуқаворӣ мусоидат хоҳад кард. Ҳаҷми истеҳсоли маҳсулоти саноати хӯрокворӣ бо ҷалби сармояи соҳибкорони ватанӣ ҳамасола афзоиш ёфта, дар таъмини амнияти озуқаворӣ, бунёди корхонаҳои саноатӣ, коҳиш додани сатҳи камбизоатӣ ҳиссаи арзанда мегузоранд.</w:t>
      </w:r>
    </w:p>
    <w:p w:rsidR="00000000" w:rsidDel="00000000" w:rsidP="00000000" w:rsidRDefault="00000000" w:rsidRPr="00000000" w14:paraId="0000005C">
      <w:pPr>
        <w:shd w:fill="ffffff" w:val="clear"/>
        <w:spacing w:line="276" w:lineRule="auto"/>
        <w:jc w:val="both"/>
        <w:rPr>
          <w:color w:val="050505"/>
          <w:sz w:val="28"/>
          <w:szCs w:val="28"/>
        </w:rPr>
      </w:pPr>
      <w:r w:rsidDel="00000000" w:rsidR="00000000" w:rsidRPr="00000000">
        <w:rPr>
          <w:color w:val="050505"/>
          <w:sz w:val="28"/>
          <w:szCs w:val="28"/>
          <w:rtl w:val="0"/>
        </w:rPr>
        <w:t xml:space="preserve">          Корхонаҳои хӯроки умумӣ, аз ҷумлаи корхонаҳое ба ҳисоб мераванд, ки дар шаклҳои гуногуни ташкилию ҳуқуқӣ ба фаъолият оғоз менамоянд ва дар таъмини аҳолӣ бо ҷойҳои нави корӣ, истеҳсол, фурӯш ва ташкили истеъмоли маҳсулоти хӯроки умумии ҷамъият ҳиссаи худро мегузоранд.</w:t>
      </w:r>
    </w:p>
    <w:p w:rsidR="00000000" w:rsidDel="00000000" w:rsidP="00000000" w:rsidRDefault="00000000" w:rsidRPr="00000000" w14:paraId="0000005D">
      <w:pPr>
        <w:shd w:fill="ffffff" w:val="clear"/>
        <w:spacing w:line="276" w:lineRule="auto"/>
        <w:jc w:val="both"/>
        <w:rPr>
          <w:color w:val="050505"/>
          <w:sz w:val="28"/>
          <w:szCs w:val="28"/>
        </w:rPr>
      </w:pPr>
      <w:r w:rsidDel="00000000" w:rsidR="00000000" w:rsidRPr="00000000">
        <w:rPr>
          <w:color w:val="050505"/>
          <w:sz w:val="28"/>
          <w:szCs w:val="28"/>
          <w:rtl w:val="0"/>
        </w:rPr>
        <w:t xml:space="preserve">           Бо дарназардошти ин, ҳангоми баҳодиҳӣ ва муайян намудани самтҳои асосии рушди фаъолияти корхонаҳои хӯрокворӣ зарур аст, ки иҷрои корҳои зерин пайваста такмил дода шаванд:</w:t>
      </w:r>
    </w:p>
    <w:p w:rsidR="00000000" w:rsidDel="00000000" w:rsidP="00000000" w:rsidRDefault="00000000" w:rsidRPr="00000000" w14:paraId="0000005E">
      <w:pPr>
        <w:shd w:fill="ffffff" w:val="clear"/>
        <w:spacing w:line="276" w:lineRule="auto"/>
        <w:jc w:val="both"/>
        <w:rPr>
          <w:color w:val="050505"/>
          <w:sz w:val="28"/>
          <w:szCs w:val="28"/>
        </w:rPr>
      </w:pPr>
      <w:r w:rsidDel="00000000" w:rsidR="00000000" w:rsidRPr="00000000">
        <w:rPr>
          <w:color w:val="050505"/>
          <w:sz w:val="28"/>
          <w:szCs w:val="28"/>
          <w:rtl w:val="0"/>
        </w:rPr>
        <w:t xml:space="preserve">–маҳсулотҳои ба фурӯшгузошташуда ба навъҳо ҷудо карда шаванд;</w:t>
      </w:r>
    </w:p>
    <w:p w:rsidR="00000000" w:rsidDel="00000000" w:rsidP="00000000" w:rsidRDefault="00000000" w:rsidRPr="00000000" w14:paraId="0000005F">
      <w:pPr>
        <w:shd w:fill="ffffff" w:val="clear"/>
        <w:spacing w:line="276" w:lineRule="auto"/>
        <w:jc w:val="both"/>
        <w:rPr>
          <w:color w:val="050505"/>
          <w:sz w:val="28"/>
          <w:szCs w:val="28"/>
        </w:rPr>
      </w:pPr>
      <w:r w:rsidDel="00000000" w:rsidR="00000000" w:rsidRPr="00000000">
        <w:rPr>
          <w:color w:val="050505"/>
          <w:sz w:val="28"/>
          <w:szCs w:val="28"/>
          <w:rtl w:val="0"/>
        </w:rPr>
        <w:t xml:space="preserve">– ба таҷҳизоти техникии корхона (базаи моддӣ, таҷҳизоти муҳандисиву техникӣ, таркиби биноҳо, ҳалли меъмориву нақшагирӣ ва ғайра), диққати ҷиддӣ дода шавад;</w:t>
      </w:r>
    </w:p>
    <w:p w:rsidR="00000000" w:rsidDel="00000000" w:rsidP="00000000" w:rsidRDefault="00000000" w:rsidRPr="00000000" w14:paraId="00000060">
      <w:pPr>
        <w:shd w:fill="ffffff" w:val="clear"/>
        <w:spacing w:line="276" w:lineRule="auto"/>
        <w:jc w:val="both"/>
        <w:rPr>
          <w:color w:val="050505"/>
          <w:sz w:val="28"/>
          <w:szCs w:val="28"/>
        </w:rPr>
      </w:pPr>
      <w:r w:rsidDel="00000000" w:rsidR="00000000" w:rsidRPr="00000000">
        <w:rPr>
          <w:color w:val="050505"/>
          <w:sz w:val="28"/>
          <w:szCs w:val="28"/>
          <w:rtl w:val="0"/>
        </w:rPr>
        <w:t xml:space="preserve">– тартиби нигоҳдории молу маҳсулот;</w:t>
      </w:r>
    </w:p>
    <w:p w:rsidR="00000000" w:rsidDel="00000000" w:rsidP="00000000" w:rsidRDefault="00000000" w:rsidRPr="00000000" w14:paraId="00000061">
      <w:pPr>
        <w:shd w:fill="ffffff" w:val="clear"/>
        <w:spacing w:line="276" w:lineRule="auto"/>
        <w:jc w:val="both"/>
        <w:rPr>
          <w:color w:val="050505"/>
          <w:sz w:val="28"/>
          <w:szCs w:val="28"/>
        </w:rPr>
      </w:pPr>
      <w:r w:rsidDel="00000000" w:rsidR="00000000" w:rsidRPr="00000000">
        <w:rPr>
          <w:color w:val="050505"/>
          <w:sz w:val="28"/>
          <w:szCs w:val="28"/>
          <w:rtl w:val="0"/>
        </w:rPr>
        <w:t xml:space="preserve">– дараҷаи тахассуснокии кормандони соҳа;</w:t>
      </w:r>
    </w:p>
    <w:p w:rsidR="00000000" w:rsidDel="00000000" w:rsidP="00000000" w:rsidRDefault="00000000" w:rsidRPr="00000000" w14:paraId="00000062">
      <w:pPr>
        <w:shd w:fill="ffffff" w:val="clear"/>
        <w:spacing w:line="276" w:lineRule="auto"/>
        <w:jc w:val="both"/>
        <w:rPr>
          <w:color w:val="050505"/>
          <w:sz w:val="28"/>
          <w:szCs w:val="28"/>
        </w:rPr>
      </w:pPr>
      <w:r w:rsidDel="00000000" w:rsidR="00000000" w:rsidRPr="00000000">
        <w:rPr>
          <w:color w:val="050505"/>
          <w:sz w:val="28"/>
          <w:szCs w:val="28"/>
          <w:rtl w:val="0"/>
        </w:rPr>
        <w:t xml:space="preserve">– бояд ба сифати хизматрасонӣ (одоби муошират, симои зоҳирии корманд ва либоси ягонаи корӣ) таваҷҷуҳ намуд</w:t>
      </w:r>
      <w:r w:rsidDel="00000000" w:rsidR="00000000" w:rsidRPr="00000000">
        <w:rPr>
          <w:color w:val="050505"/>
          <w:sz w:val="28"/>
          <w:szCs w:val="28"/>
          <w:vertAlign w:val="superscript"/>
        </w:rPr>
        <w:footnoteReference w:customMarkFollows="0" w:id="8"/>
      </w:r>
      <w:r w:rsidDel="00000000" w:rsidR="00000000" w:rsidRPr="00000000">
        <w:rPr>
          <w:color w:val="050505"/>
          <w:sz w:val="28"/>
          <w:szCs w:val="28"/>
          <w:rtl w:val="0"/>
        </w:rPr>
        <w:t xml:space="preserve">;</w:t>
      </w:r>
    </w:p>
    <w:p w:rsidR="00000000" w:rsidDel="00000000" w:rsidP="00000000" w:rsidRDefault="00000000" w:rsidRPr="00000000" w14:paraId="00000063">
      <w:pPr>
        <w:spacing w:line="276" w:lineRule="auto"/>
        <w:ind w:firstLine="720"/>
        <w:jc w:val="both"/>
        <w:rPr>
          <w:sz w:val="28"/>
          <w:szCs w:val="28"/>
        </w:rPr>
      </w:pPr>
      <w:r w:rsidDel="00000000" w:rsidR="00000000" w:rsidRPr="00000000">
        <w:rPr>
          <w:sz w:val="28"/>
          <w:szCs w:val="28"/>
          <w:rtl w:val="0"/>
        </w:rPr>
        <w:t xml:space="preserve">Қайд кардан ҷоиз аст, ки дар Ҷумҳурии Тоҷикистон сатҳи истеҳсол ва истеъмоли маҳсулотҳои асосии хӯрокӣ дар шароити ҳозира талаботи меъёри хӯроки истеъмолиро қонеъ карда наметавонад, ки он якчанд сабабҳои худро дорад ва миёни онҳо метавон ҳолатҳои зеринро ҷудо намуд: </w:t>
      </w:r>
    </w:p>
    <w:p w:rsidR="00000000" w:rsidDel="00000000" w:rsidP="00000000" w:rsidRDefault="00000000" w:rsidRPr="00000000" w14:paraId="00000064">
      <w:pPr>
        <w:spacing w:line="276" w:lineRule="auto"/>
        <w:ind w:firstLine="720"/>
        <w:jc w:val="both"/>
        <w:rPr>
          <w:sz w:val="28"/>
          <w:szCs w:val="28"/>
        </w:rPr>
      </w:pPr>
      <w:r w:rsidDel="00000000" w:rsidR="00000000" w:rsidRPr="00000000">
        <w:rPr>
          <w:sz w:val="28"/>
          <w:szCs w:val="28"/>
          <w:rtl w:val="0"/>
        </w:rPr>
        <w:t xml:space="preserve">-васеъ гардидани талаботи истеъмолӣ дар ҷумҳурӣ бо сабаби зиёд шудани номгӯ (ассортимент)-и озуқа, ки мувофиқи нишондиҳандаҳои ташкилоти ФАО ин рақам дар соли 2015 ба 3000 ккал/ одамро дар як рӯз ташкил медод);  </w:t>
      </w:r>
    </w:p>
    <w:p w:rsidR="00000000" w:rsidDel="00000000" w:rsidP="00000000" w:rsidRDefault="00000000" w:rsidRPr="00000000" w14:paraId="00000065">
      <w:pPr>
        <w:spacing w:line="276" w:lineRule="auto"/>
        <w:ind w:firstLine="720"/>
        <w:jc w:val="both"/>
        <w:rPr>
          <w:sz w:val="28"/>
          <w:szCs w:val="28"/>
        </w:rPr>
      </w:pPr>
      <w:r w:rsidDel="00000000" w:rsidR="00000000" w:rsidRPr="00000000">
        <w:rPr>
          <w:sz w:val="28"/>
          <w:szCs w:val="28"/>
          <w:rtl w:val="0"/>
        </w:rPr>
        <w:t xml:space="preserve">-афзоиши шумораи аҳолӣ дар ҷумҳурӣ аз он ҷумла аҳолии деҳот, ки аз рӯйи ин нишондиҳанда ҷумҳурии мо дар миқёси мамлакатхои Иттиҳоди Давлатҳои Мустақил (ИДМ) ҷои аввалро мегирад. Бояд қайд кард, ки аҳолии ҷумҳурӣ таи 15 соли охир (дар солҳои 1992-2007) ба миқдори зиёда аз 1,6 млн зиёд гардидааст ва ҳоло бошад ин нишондиҳанда ба 10 млн нафар расидааст; </w:t>
      </w:r>
    </w:p>
    <w:p w:rsidR="00000000" w:rsidDel="00000000" w:rsidP="00000000" w:rsidRDefault="00000000" w:rsidRPr="00000000" w14:paraId="00000066">
      <w:pPr>
        <w:spacing w:line="276" w:lineRule="auto"/>
        <w:ind w:firstLine="720"/>
        <w:jc w:val="both"/>
        <w:rPr>
          <w:sz w:val="28"/>
          <w:szCs w:val="28"/>
        </w:rPr>
      </w:pPr>
      <w:r w:rsidDel="00000000" w:rsidR="00000000" w:rsidRPr="00000000">
        <w:rPr>
          <w:sz w:val="28"/>
          <w:szCs w:val="28"/>
          <w:rtl w:val="0"/>
        </w:rPr>
        <w:t xml:space="preserve"> -маҳдуд будани захираҳои замин, бахусус заминҳои кишоварзӣ ва мувофиқи нишондиҳандаҳо имрӯз ба ҳар сари аҳоли 0,10 га заминҳои кишт ва 0,07 га заминҳои обӣ рост меояд, ки ин аз нишондиҳанда дар миқёси давлатҳои Осиёи Марказӣ яке аз нишондиҳандаҳои нисбатан паст ба ҳисоб меравад; </w:t>
      </w:r>
    </w:p>
    <w:p w:rsidR="00000000" w:rsidDel="00000000" w:rsidP="00000000" w:rsidRDefault="00000000" w:rsidRPr="00000000" w14:paraId="00000067">
      <w:pPr>
        <w:spacing w:line="276" w:lineRule="auto"/>
        <w:ind w:firstLine="720"/>
        <w:jc w:val="both"/>
        <w:rPr>
          <w:sz w:val="28"/>
          <w:szCs w:val="28"/>
        </w:rPr>
      </w:pPr>
      <w:r w:rsidDel="00000000" w:rsidR="00000000" w:rsidRPr="00000000">
        <w:rPr>
          <w:sz w:val="28"/>
          <w:szCs w:val="28"/>
          <w:rtl w:val="0"/>
        </w:rPr>
        <w:t xml:space="preserve">-баланд гардидани сатҳи талабот бо воридоти маҳсулотҳои асосии хурокӣ бо сабаби  нисбатан қафомонии истеҳсолоти ватанӣ, бахусус корхонаҳои истеҳсолии коркардабароии маҳсулотҳои кишоварзӣ, яъне агросаноатӣ аз талаботи ҳозираи аҳолӣ; </w:t>
      </w:r>
    </w:p>
    <w:p w:rsidR="00000000" w:rsidDel="00000000" w:rsidP="00000000" w:rsidRDefault="00000000" w:rsidRPr="00000000" w14:paraId="00000068">
      <w:pPr>
        <w:spacing w:line="276" w:lineRule="auto"/>
        <w:ind w:firstLine="720"/>
        <w:jc w:val="both"/>
        <w:rPr>
          <w:sz w:val="28"/>
          <w:szCs w:val="28"/>
        </w:rPr>
      </w:pPr>
      <w:r w:rsidDel="00000000" w:rsidR="00000000" w:rsidRPr="00000000">
        <w:rPr>
          <w:sz w:val="28"/>
          <w:szCs w:val="28"/>
          <w:rtl w:val="0"/>
        </w:rPr>
        <w:t xml:space="preserve">-нокифоя будани усулҳои танзими давлатии бозори озуқаворӣ ва ғайраҳо, ки бартараф намудани онҳо метавонанд, муаммоҳои бо маводи озуқаи худӣ таъмин намудани аҳолиро ба қадре ҳам бошад ҳал намояд. </w:t>
      </w:r>
    </w:p>
    <w:p w:rsidR="00000000" w:rsidDel="00000000" w:rsidP="00000000" w:rsidRDefault="00000000" w:rsidRPr="00000000" w14:paraId="00000069">
      <w:pPr>
        <w:shd w:fill="ffffff" w:val="clear"/>
        <w:spacing w:before="5" w:line="276" w:lineRule="auto"/>
        <w:ind w:right="-5" w:firstLine="567"/>
        <w:jc w:val="both"/>
        <w:rPr>
          <w:sz w:val="28"/>
          <w:szCs w:val="28"/>
        </w:rPr>
      </w:pPr>
      <w:r w:rsidDel="00000000" w:rsidR="00000000" w:rsidRPr="00000000">
        <w:rPr>
          <w:b w:val="1"/>
          <w:sz w:val="28"/>
          <w:szCs w:val="28"/>
          <w:rtl w:val="0"/>
        </w:rPr>
        <w:t xml:space="preserve">Маҷмӯи чорабиниҳои ба таъминоти амнияти озуқаворӣ мусоидаткунанда. </w:t>
      </w:r>
      <w:r w:rsidDel="00000000" w:rsidR="00000000" w:rsidRPr="00000000">
        <w:rPr>
          <w:sz w:val="28"/>
          <w:szCs w:val="28"/>
          <w:rtl w:val="0"/>
        </w:rPr>
        <w:t xml:space="preserve">Ҳамин тавр ба ҳамаи муаммоҳои дар боло ҷойдошта нигоҳ накарда, дар айни ҳол инчунин чорабиниҳое низ вуҷуд доранд, ки ҳалли амалии онҳо метавонад то андозае ба истеҳсоли маҳсулотҳои асосии хӯрока ва дар маҷмӯъ ба рушди таъминоти амнияти озуқаворӣ мусоидат намоянд. Аз ҳамин нуқтаи назар, фикру андешаҳои дар боло овардашударо ҷамъбаст намуда, аз нигоҳи мо барои пешгирӣ намудани муаммоҳои дар боло овардашуда ва таъминоти озуқавории мамлакат ҳалли чорабиниҳои зерин дар мадди аввал меистад:  </w:t>
      </w:r>
    </w:p>
    <w:p w:rsidR="00000000" w:rsidDel="00000000" w:rsidP="00000000" w:rsidRDefault="00000000" w:rsidRPr="00000000" w14:paraId="0000006A">
      <w:pPr>
        <w:shd w:fill="ffffff" w:val="clear"/>
        <w:spacing w:before="5" w:line="276" w:lineRule="auto"/>
        <w:ind w:right="-5" w:firstLine="720"/>
        <w:jc w:val="both"/>
        <w:rPr>
          <w:sz w:val="28"/>
          <w:szCs w:val="28"/>
        </w:rPr>
      </w:pPr>
      <w:r w:rsidDel="00000000" w:rsidR="00000000" w:rsidRPr="00000000">
        <w:rPr>
          <w:sz w:val="28"/>
          <w:szCs w:val="28"/>
          <w:rtl w:val="0"/>
        </w:rPr>
        <w:t xml:space="preserve">-баланд бардоштани маҳсулонокии замин ва ҳосилноки зироатҳои обӣ, афзун намудани ҳаҷми истеҳсол ва зиёд намудани майдони кишти маҳсулотҳое, ки талаботи аҳолиро бо маводи озуқа таъмин менамоянд;</w:t>
      </w:r>
    </w:p>
    <w:p w:rsidR="00000000" w:rsidDel="00000000" w:rsidP="00000000" w:rsidRDefault="00000000" w:rsidRPr="00000000" w14:paraId="0000006B">
      <w:pPr>
        <w:shd w:fill="ffffff" w:val="clear"/>
        <w:spacing w:before="5" w:line="276" w:lineRule="auto"/>
        <w:ind w:right="-5" w:firstLine="720"/>
        <w:jc w:val="both"/>
        <w:rPr>
          <w:sz w:val="28"/>
          <w:szCs w:val="28"/>
        </w:rPr>
      </w:pPr>
      <w:r w:rsidDel="00000000" w:rsidR="00000000" w:rsidRPr="00000000">
        <w:rPr>
          <w:sz w:val="28"/>
          <w:szCs w:val="28"/>
          <w:rtl w:val="0"/>
        </w:rPr>
        <w:t xml:space="preserve">-аз худ намудани заминҳои барои обёрӣ мувофиқ ва дар даҳсолаҳои наздик ба масоҳати зиёда аз 1 млн. га расонидани заминҳои обӣ (дар ҳозира ин рақам 732,4 ҳазор гектарро ташкил медиҳад) дар натиҷаи ба истифода додани нерӯгоҳҳои обии барқии сохташудаю банақшагирифташуда, ҷорӣ намудани намудҳои обмонии мошинӣ ва ғайра;</w:t>
      </w:r>
    </w:p>
    <w:p w:rsidR="00000000" w:rsidDel="00000000" w:rsidP="00000000" w:rsidRDefault="00000000" w:rsidRPr="00000000" w14:paraId="0000006C">
      <w:pPr>
        <w:shd w:fill="ffffff" w:val="clear"/>
        <w:spacing w:before="5" w:line="276" w:lineRule="auto"/>
        <w:ind w:right="-5" w:firstLine="720"/>
        <w:jc w:val="both"/>
        <w:rPr>
          <w:sz w:val="28"/>
          <w:szCs w:val="28"/>
        </w:rPr>
      </w:pPr>
      <w:r w:rsidDel="00000000" w:rsidR="00000000" w:rsidRPr="00000000">
        <w:rPr>
          <w:sz w:val="28"/>
          <w:szCs w:val="28"/>
          <w:rtl w:val="0"/>
        </w:rPr>
        <w:t xml:space="preserve">-самаранок истифода бурдани захираҳои замин ва роҳ надодан бо мақсадҳои ғайрикишоварзӣ истифода бурдани захираҳои замини аҳамияти кишоварзӣ дошта;</w:t>
      </w:r>
    </w:p>
    <w:p w:rsidR="00000000" w:rsidDel="00000000" w:rsidP="00000000" w:rsidRDefault="00000000" w:rsidRPr="00000000" w14:paraId="0000006D">
      <w:pPr>
        <w:shd w:fill="ffffff" w:val="clear"/>
        <w:spacing w:before="5" w:line="276" w:lineRule="auto"/>
        <w:ind w:right="-5" w:firstLine="720"/>
        <w:jc w:val="both"/>
        <w:rPr>
          <w:sz w:val="28"/>
          <w:szCs w:val="28"/>
        </w:rPr>
      </w:pPr>
      <w:r w:rsidDel="00000000" w:rsidR="00000000" w:rsidRPr="00000000">
        <w:rPr>
          <w:sz w:val="28"/>
          <w:szCs w:val="28"/>
          <w:rtl w:val="0"/>
        </w:rPr>
        <w:t xml:space="preserve">-сари вақт пешгирӣ намудани ҷараёнҳои харобшавии истифодаи захираҳои замин (эрозия, шӯршавӣ, ботлоқшавӣ дар натиҷаи баланд шудани сатҳи обҳои зеризаминӣ) бо роҳи гузаронидани ҳар гуна чорабиниҳои комплексии мелиоративӣ (ба мисоли чорабиниҳои гидротехникӣ, агротехникӣ, зиддиэрозионӣ, экологӣ ва ғайра);</w:t>
      </w:r>
    </w:p>
    <w:p w:rsidR="00000000" w:rsidDel="00000000" w:rsidP="00000000" w:rsidRDefault="00000000" w:rsidRPr="00000000" w14:paraId="0000006E">
      <w:pPr>
        <w:shd w:fill="ffffff" w:val="clear"/>
        <w:spacing w:before="5" w:line="276" w:lineRule="auto"/>
        <w:ind w:right="-5" w:firstLine="720"/>
        <w:jc w:val="both"/>
        <w:rPr>
          <w:sz w:val="28"/>
          <w:szCs w:val="28"/>
        </w:rPr>
      </w:pPr>
      <w:r w:rsidDel="00000000" w:rsidR="00000000" w:rsidRPr="00000000">
        <w:rPr>
          <w:sz w:val="28"/>
          <w:szCs w:val="28"/>
          <w:rtl w:val="0"/>
        </w:rPr>
        <w:t xml:space="preserve">-нигоҳ доштани болоравии нархҳо, баъдтар паст намудани нархҳо ва тарифҳо бо маҳсулотҳои кишоварзӣ бо роҳи танзими давлатии бозори озуқаворӣ (ҷорӣ намудани сиёсати протексионӣ (яъне ҳимояи истеҳсолкунандагони ватанӣ, ҷорӣ намудани андозҳои имтиёзнок ва имтиёзҳои боҷи гумрукӣ) афзун намудани маҳсулотҳои озуқа бо роҳи истехсолу воридот намудан ва ғайра);</w:t>
      </w:r>
    </w:p>
    <w:p w:rsidR="00000000" w:rsidDel="00000000" w:rsidP="00000000" w:rsidRDefault="00000000" w:rsidRPr="00000000" w14:paraId="0000006F">
      <w:pPr>
        <w:shd w:fill="ffffff" w:val="clear"/>
        <w:spacing w:before="5" w:line="276" w:lineRule="auto"/>
        <w:ind w:right="-5" w:firstLine="720"/>
        <w:jc w:val="both"/>
        <w:rPr>
          <w:sz w:val="28"/>
          <w:szCs w:val="28"/>
        </w:rPr>
      </w:pPr>
      <w:r w:rsidDel="00000000" w:rsidR="00000000" w:rsidRPr="00000000">
        <w:rPr>
          <w:sz w:val="28"/>
          <w:szCs w:val="28"/>
          <w:rtl w:val="0"/>
        </w:rPr>
        <w:t xml:space="preserve">- захира намудани маҳсулотҳо дар давраи мавсим ва ташкил намудани нуқтаҳои махсуси фурӯши маҳсулотҳои кишоварзӣ, ки ин амалиёт метавонад бо воситаи ташкилоти «Тоҷикматлубот» сурат гирад; </w:t>
      </w:r>
    </w:p>
    <w:p w:rsidR="00000000" w:rsidDel="00000000" w:rsidP="00000000" w:rsidRDefault="00000000" w:rsidRPr="00000000" w14:paraId="00000070">
      <w:pPr>
        <w:shd w:fill="ffffff" w:val="clear"/>
        <w:spacing w:before="5" w:line="276" w:lineRule="auto"/>
        <w:ind w:right="-5" w:firstLine="720"/>
        <w:jc w:val="both"/>
        <w:rPr>
          <w:sz w:val="28"/>
          <w:szCs w:val="28"/>
        </w:rPr>
      </w:pPr>
      <w:r w:rsidDel="00000000" w:rsidR="00000000" w:rsidRPr="00000000">
        <w:rPr>
          <w:sz w:val="28"/>
          <w:szCs w:val="28"/>
          <w:rtl w:val="0"/>
        </w:rPr>
        <w:t xml:space="preserve">-ба кор андохтан ва тараққӣ додани корхонаҳои комплекси агросанотӣ (КАС) дар ноҳияҳо ва минтақаҳои дурдасти ҷумҳурӣ бо хотири талаф наёфтани маҳсулотҳои кишоварзӣ ва то ба истеъмолкунанда расонидани он;</w:t>
      </w:r>
    </w:p>
    <w:p w:rsidR="00000000" w:rsidDel="00000000" w:rsidP="00000000" w:rsidRDefault="00000000" w:rsidRPr="00000000" w14:paraId="00000071">
      <w:pPr>
        <w:shd w:fill="ffffff" w:val="clear"/>
        <w:spacing w:before="5" w:line="276" w:lineRule="auto"/>
        <w:ind w:right="-5" w:firstLine="720"/>
        <w:jc w:val="both"/>
        <w:rPr>
          <w:sz w:val="28"/>
          <w:szCs w:val="28"/>
        </w:rPr>
      </w:pPr>
      <w:r w:rsidDel="00000000" w:rsidR="00000000" w:rsidRPr="00000000">
        <w:rPr>
          <w:sz w:val="28"/>
          <w:szCs w:val="28"/>
          <w:rtl w:val="0"/>
        </w:rPr>
        <w:t xml:space="preserve">- ҷудо намудани маблағҳои зарурӣ ва боз ҳам тезонидани ҷалби сармояи хориҷӣ барои рушду фаъолияти баъдинаи корхонаҳои коркардабароии маҳсулотҳои кишоварзӣ (яъне корхонаҳои КАС) дар асоси ҷорӣ намудани технологияи пешқадам ва ривоҷу равнақ додани корхонаҳои муштараки агросаноатӣ;   </w:t>
      </w:r>
    </w:p>
    <w:p w:rsidR="00000000" w:rsidDel="00000000" w:rsidP="00000000" w:rsidRDefault="00000000" w:rsidRPr="00000000" w14:paraId="00000072">
      <w:pPr>
        <w:shd w:fill="ffffff" w:val="clear"/>
        <w:spacing w:before="5" w:line="276" w:lineRule="auto"/>
        <w:ind w:right="-5" w:firstLine="720"/>
        <w:jc w:val="both"/>
        <w:rPr>
          <w:sz w:val="28"/>
          <w:szCs w:val="28"/>
        </w:rPr>
      </w:pPr>
      <w:r w:rsidDel="00000000" w:rsidR="00000000" w:rsidRPr="00000000">
        <w:rPr>
          <w:sz w:val="28"/>
          <w:szCs w:val="28"/>
          <w:rtl w:val="0"/>
        </w:rPr>
        <w:t xml:space="preserve">-гузариш ба усулҳо ва намудҳои навтарини истеҳсоли маҳсулотҳои кишоварзӣ бо истифодаи  технологияи инноватсионӣ (мубориза бар зидди ҳашаротҳои зараровари зироатҳoи кишоварзӣ ба усули биологӣ, ҷорӣ намудани обёрии қатрагӣ ва боронӣ, истифодаи нуриҳои органикӣ, истеҳсоли маҳсулоти аз аз ҷиҳати экологӣ тоза ва ғ.);</w:t>
      </w:r>
    </w:p>
    <w:p w:rsidR="00000000" w:rsidDel="00000000" w:rsidP="00000000" w:rsidRDefault="00000000" w:rsidRPr="00000000" w14:paraId="00000073">
      <w:pPr>
        <w:spacing w:line="276" w:lineRule="auto"/>
        <w:ind w:right="-5" w:firstLine="720"/>
        <w:jc w:val="both"/>
        <w:rPr>
          <w:sz w:val="28"/>
          <w:szCs w:val="28"/>
        </w:rPr>
      </w:pPr>
      <w:r w:rsidDel="00000000" w:rsidR="00000000" w:rsidRPr="00000000">
        <w:rPr>
          <w:sz w:val="28"/>
          <w:szCs w:val="28"/>
          <w:rtl w:val="0"/>
        </w:rPr>
        <w:t xml:space="preserve"> Ҳамин тавр, танҳо дар ҳолати комплексии ҳалли чорабиниҳои дар боло овардашуда, то қадре ҳам бошад истеҳсоли маҳсулотҳои асосии хӯрокӣ ру ба афзоиш ёфта, таъминоти амнияти озуқаворӣ ҳалли хамаҷонибаи худро меёбад. </w:t>
      </w:r>
    </w:p>
    <w:p w:rsidR="00000000" w:rsidDel="00000000" w:rsidP="00000000" w:rsidRDefault="00000000" w:rsidRPr="00000000" w14:paraId="00000074">
      <w:pPr>
        <w:spacing w:line="276" w:lineRule="auto"/>
        <w:ind w:right="-5" w:firstLine="720"/>
        <w:jc w:val="both"/>
        <w:rPr>
          <w:sz w:val="28"/>
          <w:szCs w:val="28"/>
        </w:rPr>
      </w:pPr>
      <w:r w:rsidDel="00000000" w:rsidR="00000000" w:rsidRPr="00000000">
        <w:rPr>
          <w:rtl w:val="0"/>
        </w:rPr>
      </w:r>
    </w:p>
    <w:p w:rsidR="00000000" w:rsidDel="00000000" w:rsidP="00000000" w:rsidRDefault="00000000" w:rsidRPr="00000000" w14:paraId="00000075">
      <w:pPr>
        <w:spacing w:line="276" w:lineRule="auto"/>
        <w:ind w:firstLine="720"/>
        <w:jc w:val="center"/>
        <w:rPr>
          <w:b w:val="1"/>
          <w:sz w:val="28"/>
          <w:szCs w:val="28"/>
        </w:rPr>
      </w:pPr>
      <w:r w:rsidDel="00000000" w:rsidR="00000000" w:rsidRPr="00000000">
        <w:rPr>
          <w:rtl w:val="0"/>
        </w:rPr>
      </w:r>
    </w:p>
    <w:p w:rsidR="00000000" w:rsidDel="00000000" w:rsidP="00000000" w:rsidRDefault="00000000" w:rsidRPr="00000000" w14:paraId="00000076">
      <w:pPr>
        <w:spacing w:line="276" w:lineRule="auto"/>
        <w:ind w:firstLine="720"/>
        <w:jc w:val="center"/>
        <w:rPr>
          <w:b w:val="1"/>
          <w:sz w:val="28"/>
          <w:szCs w:val="28"/>
        </w:rPr>
      </w:pPr>
      <w:r w:rsidDel="00000000" w:rsidR="00000000" w:rsidRPr="00000000">
        <w:rPr>
          <w:rtl w:val="0"/>
        </w:rPr>
      </w:r>
    </w:p>
    <w:p w:rsidR="00000000" w:rsidDel="00000000" w:rsidP="00000000" w:rsidRDefault="00000000" w:rsidRPr="00000000" w14:paraId="00000077">
      <w:pPr>
        <w:spacing w:line="276" w:lineRule="auto"/>
        <w:ind w:firstLine="720"/>
        <w:jc w:val="center"/>
        <w:rPr>
          <w:b w:val="1"/>
          <w:sz w:val="28"/>
          <w:szCs w:val="28"/>
        </w:rPr>
      </w:pPr>
      <w:r w:rsidDel="00000000" w:rsidR="00000000" w:rsidRPr="00000000">
        <w:rPr>
          <w:b w:val="1"/>
          <w:sz w:val="28"/>
          <w:szCs w:val="28"/>
          <w:rtl w:val="0"/>
        </w:rPr>
        <w:t xml:space="preserve">Адабиёти истифодашуда:</w:t>
      </w:r>
    </w:p>
    <w:p w:rsidR="00000000" w:rsidDel="00000000" w:rsidP="00000000" w:rsidRDefault="00000000" w:rsidRPr="00000000" w14:paraId="00000078">
      <w:pPr>
        <w:spacing w:line="276" w:lineRule="auto"/>
        <w:ind w:firstLine="720"/>
        <w:jc w:val="center"/>
        <w:rPr>
          <w:b w:val="1"/>
          <w:sz w:val="28"/>
          <w:szCs w:val="28"/>
        </w:rPr>
      </w:pPr>
      <w:r w:rsidDel="00000000" w:rsidR="00000000" w:rsidRPr="00000000">
        <w:rPr>
          <w:rtl w:val="0"/>
        </w:rPr>
      </w:r>
    </w:p>
    <w:p w:rsidR="00000000" w:rsidDel="00000000" w:rsidP="00000000" w:rsidRDefault="00000000" w:rsidRPr="00000000" w14:paraId="00000079">
      <w:pPr>
        <w:numPr>
          <w:ilvl w:val="0"/>
          <w:numId w:val="1"/>
        </w:numPr>
        <w:spacing w:line="276" w:lineRule="auto"/>
        <w:ind w:left="0" w:firstLine="567"/>
        <w:jc w:val="both"/>
        <w:rPr>
          <w:sz w:val="28"/>
          <w:szCs w:val="28"/>
        </w:rPr>
      </w:pPr>
      <w:r w:rsidDel="00000000" w:rsidR="00000000" w:rsidRPr="00000000">
        <w:rPr>
          <w:sz w:val="28"/>
          <w:szCs w:val="28"/>
          <w:rtl w:val="0"/>
        </w:rPr>
        <w:t xml:space="preserve">Бабашкина А.М. Государственное регулирование национальной экономики. Учеб. пособие. М.: Финансы и статистика, 2006с. </w:t>
      </w:r>
    </w:p>
    <w:p w:rsidR="00000000" w:rsidDel="00000000" w:rsidP="00000000" w:rsidRDefault="00000000" w:rsidRPr="00000000" w14:paraId="0000007A">
      <w:pPr>
        <w:numPr>
          <w:ilvl w:val="0"/>
          <w:numId w:val="1"/>
        </w:numPr>
        <w:spacing w:line="276" w:lineRule="auto"/>
        <w:ind w:left="0" w:firstLine="567"/>
        <w:jc w:val="both"/>
        <w:rPr>
          <w:sz w:val="28"/>
          <w:szCs w:val="28"/>
        </w:rPr>
      </w:pPr>
      <w:r w:rsidDel="00000000" w:rsidR="00000000" w:rsidRPr="00000000">
        <w:rPr>
          <w:sz w:val="28"/>
          <w:szCs w:val="28"/>
          <w:rtl w:val="0"/>
        </w:rPr>
        <w:t xml:space="preserve">Қодиров Ш.Ш. Назарияи иқтисодӣ: иқтисоди миллӣ ва иқтисоди ҷаҳонӣ: Китоби дарсӣ –Душанбе: Амри илм, 2001. -134с. </w:t>
      </w:r>
    </w:p>
    <w:p w:rsidR="00000000" w:rsidDel="00000000" w:rsidP="00000000" w:rsidRDefault="00000000" w:rsidRPr="00000000" w14:paraId="0000007B">
      <w:pPr>
        <w:numPr>
          <w:ilvl w:val="0"/>
          <w:numId w:val="1"/>
        </w:numPr>
        <w:spacing w:line="276" w:lineRule="auto"/>
        <w:ind w:left="0" w:firstLine="567"/>
        <w:jc w:val="both"/>
        <w:rPr>
          <w:sz w:val="28"/>
          <w:szCs w:val="28"/>
        </w:rPr>
      </w:pPr>
      <w:bookmarkStart w:colFirst="0" w:colLast="0" w:name="_heading=h.po8s6znqwxvh" w:id="0"/>
      <w:bookmarkEnd w:id="0"/>
      <w:r w:rsidDel="00000000" w:rsidR="00000000" w:rsidRPr="00000000">
        <w:rPr>
          <w:sz w:val="28"/>
          <w:szCs w:val="28"/>
          <w:rtl w:val="0"/>
        </w:rPr>
        <w:t xml:space="preserve">Одинаев Х.А. Эколого-экономическое регулирование природопользования в сельском хозяйстве. – М.: МАКСПресс, 2004. -240 с.</w:t>
      </w:r>
    </w:p>
    <w:p w:rsidR="00000000" w:rsidDel="00000000" w:rsidP="00000000" w:rsidRDefault="00000000" w:rsidRPr="00000000" w14:paraId="0000007C">
      <w:pPr>
        <w:numPr>
          <w:ilvl w:val="0"/>
          <w:numId w:val="1"/>
        </w:numPr>
        <w:spacing w:line="276" w:lineRule="auto"/>
        <w:ind w:left="0" w:firstLine="426"/>
        <w:jc w:val="both"/>
        <w:rPr>
          <w:sz w:val="28"/>
          <w:szCs w:val="28"/>
        </w:rPr>
      </w:pPr>
      <w:r w:rsidDel="00000000" w:rsidR="00000000" w:rsidRPr="00000000">
        <w:rPr>
          <w:sz w:val="28"/>
          <w:szCs w:val="28"/>
          <w:rtl w:val="0"/>
        </w:rPr>
        <w:t xml:space="preserve">Паёми Президенти Чумхурии Точикистон «Дар бораи самтҳои сиёсати дохилӣ ва хориҷии Ҷумҳурии Тоҷикистон» ба Маҷлиси Оли, «Ҷумҳурият», 04 январи соли 2020.</w:t>
      </w:r>
    </w:p>
    <w:p w:rsidR="00000000" w:rsidDel="00000000" w:rsidP="00000000" w:rsidRDefault="00000000" w:rsidRPr="00000000" w14:paraId="0000007D">
      <w:pPr>
        <w:numPr>
          <w:ilvl w:val="0"/>
          <w:numId w:val="1"/>
        </w:numPr>
        <w:spacing w:line="276" w:lineRule="auto"/>
        <w:ind w:left="0" w:firstLine="426"/>
        <w:jc w:val="both"/>
        <w:rPr>
          <w:sz w:val="28"/>
          <w:szCs w:val="28"/>
        </w:rPr>
      </w:pPr>
      <w:r w:rsidDel="00000000" w:rsidR="00000000" w:rsidRPr="00000000">
        <w:rPr>
          <w:sz w:val="28"/>
          <w:szCs w:val="28"/>
          <w:rtl w:val="0"/>
        </w:rPr>
        <w:t xml:space="preserve">Стратегияи миллии рушди Ҷумҳурии Тоҷикистон барои давраи то соли 2030. 33-80 с.</w:t>
      </w:r>
    </w:p>
    <w:p w:rsidR="00000000" w:rsidDel="00000000" w:rsidP="00000000" w:rsidRDefault="00000000" w:rsidRPr="00000000" w14:paraId="0000007E">
      <w:pPr>
        <w:numPr>
          <w:ilvl w:val="0"/>
          <w:numId w:val="1"/>
        </w:numPr>
        <w:spacing w:line="276" w:lineRule="auto"/>
        <w:ind w:left="0" w:firstLine="426"/>
        <w:jc w:val="both"/>
        <w:rPr>
          <w:sz w:val="28"/>
          <w:szCs w:val="28"/>
        </w:rPr>
      </w:pPr>
      <w:r w:rsidDel="00000000" w:rsidR="00000000" w:rsidRPr="00000000">
        <w:rPr>
          <w:sz w:val="28"/>
          <w:szCs w:val="28"/>
          <w:rtl w:val="0"/>
        </w:rPr>
        <w:t xml:space="preserve">Ҳакимов Ҳ.А. Иқтисоди миллӣ: асосҳои бехатарӣ ва рақобатпазирӣ. Воситаи таълим. – Душанбе: «Ирфон», 2007. - 488 с.</w:t>
      </w:r>
    </w:p>
    <w:p w:rsidR="00000000" w:rsidDel="00000000" w:rsidP="00000000" w:rsidRDefault="00000000" w:rsidRPr="00000000" w14:paraId="0000007F">
      <w:pPr>
        <w:numPr>
          <w:ilvl w:val="0"/>
          <w:numId w:val="1"/>
        </w:numPr>
        <w:spacing w:line="276" w:lineRule="auto"/>
        <w:ind w:left="0" w:firstLine="426"/>
        <w:jc w:val="both"/>
        <w:rPr>
          <w:sz w:val="28"/>
          <w:szCs w:val="28"/>
        </w:rPr>
      </w:pPr>
      <w:r w:rsidDel="00000000" w:rsidR="00000000" w:rsidRPr="00000000">
        <w:rPr>
          <w:sz w:val="28"/>
          <w:szCs w:val="28"/>
          <w:rtl w:val="0"/>
        </w:rPr>
        <w:t xml:space="preserve">Ҳакимов Ҳ. А. Ташкили идораи иқтисоди миллӣ. Василаи таълим. – Душанбе: «Ирфон», 2005. - 416 с.</w:t>
      </w:r>
    </w:p>
    <w:p w:rsidR="00000000" w:rsidDel="00000000" w:rsidP="00000000" w:rsidRDefault="00000000" w:rsidRPr="00000000" w14:paraId="00000080">
      <w:pPr>
        <w:numPr>
          <w:ilvl w:val="0"/>
          <w:numId w:val="1"/>
        </w:numPr>
        <w:spacing w:line="276" w:lineRule="auto"/>
        <w:ind w:left="0" w:firstLine="426"/>
        <w:jc w:val="both"/>
        <w:rPr>
          <w:color w:val="1f1f1f"/>
          <w:sz w:val="28"/>
          <w:szCs w:val="28"/>
        </w:rPr>
      </w:pPr>
      <w:r w:rsidDel="00000000" w:rsidR="00000000" w:rsidRPr="00000000">
        <w:rPr>
          <w:sz w:val="28"/>
          <w:szCs w:val="28"/>
          <w:rtl w:val="0"/>
        </w:rPr>
        <w:t xml:space="preserve">Исайнов Ҳ.Р. Иқтисоди миллӣ: китоби дарсӣ, -Душанбе Ирфон, 2018с, 53-54с.</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ff"/>
          <w:sz w:val="28"/>
          <w:szCs w:val="28"/>
          <w:u w:val="single"/>
        </w:rPr>
      </w:pPr>
      <w:r w:rsidDel="00000000" w:rsidR="00000000" w:rsidRPr="00000000">
        <w:fldChar w:fldCharType="begin"/>
        <w:instrText xml:space="preserve"> HYPERLINK "https://web.ttu.tj" </w:instrText>
        <w:fldChar w:fldCharType="separate"/>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644"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fldChar w:fldCharType="end"/>
      </w:r>
      <w:hyperlink r:id="rId9">
        <w:r w:rsidDel="00000000" w:rsidR="00000000" w:rsidRPr="00000000">
          <w:rPr>
            <w:sz w:val="28"/>
            <w:szCs w:val="28"/>
            <w:highlight w:val="white"/>
            <w:rtl w:val="0"/>
          </w:rPr>
          <w:t xml:space="preserve">https://www.bbc.com/tajiknews/2013/04/130410_mm_tunnel_istiqlal</w:t>
        </w:r>
      </w:hyperlink>
      <w:r w:rsidDel="00000000" w:rsidR="00000000" w:rsidRPr="00000000">
        <w:fldChar w:fldCharType="begin"/>
        <w:instrText xml:space="preserve"> HYPERLINK "https://web.ttu.tj" </w:instrText>
        <w:fldChar w:fldCharType="separate"/>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644" w:right="0" w:hanging="360"/>
        <w:jc w:val="left"/>
        <w:rPr/>
      </w:pPr>
      <w:r w:rsidDel="00000000" w:rsidR="00000000" w:rsidRPr="00000000">
        <w:fldChar w:fldCharType="end"/>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sz w:val="28"/>
          <w:szCs w:val="28"/>
          <w:rtl w:val="0"/>
        </w:rPr>
        <w:t xml:space="preserve">https://majmilli.t</w:t>
      </w: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84">
      <w:pPr>
        <w:spacing w:line="276" w:lineRule="auto"/>
        <w:jc w:val="both"/>
        <w:rPr>
          <w:rFonts w:ascii="Times New Roman" w:cs="Times New Roman" w:eastAsia="Times New Roman" w:hAnsi="Times New Roman"/>
          <w:sz w:val="28"/>
          <w:szCs w:val="2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Њакимов Њ.А. Иќтисоди миллї: асосњои бехатарї ва раќобатпазирї. Воситаи таълим. – Душанбе: «Ирфон», 2007. - 488 с.</w:t>
      </w:r>
      <w:r w:rsidDel="00000000" w:rsidR="00000000" w:rsidRPr="00000000">
        <w:rPr>
          <w:rtl w:val="0"/>
        </w:rPr>
      </w:r>
    </w:p>
  </w:footnote>
  <w:footnote w:id="1">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Њакимов Њ.А. Иќтисоди миллї: асосњои бехатарї ва раќобатпазирї. Воситаи таълим. – Душанбе: «Ирфон», 2007. - 488 с.</w:t>
      </w:r>
    </w:p>
  </w:footnote>
  <w:footnote w:id="2">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Њакимов Њ.А. Иќтисоди миллї: асосњои бехатарї ва раќобатпазирї. Воситаи таълим. – Душанбе: «Ирфон», 2007. - 488 с.</w:t>
      </w:r>
    </w:p>
  </w:footnote>
  <w:footnote w:id="3">
    <w:p w:rsidR="00000000" w:rsidDel="00000000" w:rsidP="00000000" w:rsidRDefault="00000000" w:rsidRPr="00000000" w14:paraId="00000087">
      <w:pPr>
        <w:spacing w:line="276" w:lineRule="auto"/>
        <w:jc w:val="both"/>
        <w:rPr>
          <w:rFonts w:ascii="Times New Roman" w:cs="Times New Roman" w:eastAsia="Times New Roman" w:hAnsi="Times New Roman"/>
          <w:sz w:val="28"/>
          <w:szCs w:val="2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Бабашкина А.М. Государственное регулирование национальной экономики. Учеб. пособие. М.: Финансы и статистика, 2006с. </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4">
    <w:p w:rsidR="00000000" w:rsidDel="00000000" w:rsidP="00000000" w:rsidRDefault="00000000" w:rsidRPr="00000000" w14:paraId="00000089">
      <w:pPr>
        <w:spacing w:line="276" w:lineRule="auto"/>
        <w:jc w:val="both"/>
        <w:rPr>
          <w:rFonts w:ascii="Times New Roman" w:cs="Times New Roman" w:eastAsia="Times New Roman" w:hAnsi="Times New Roman"/>
          <w:sz w:val="28"/>
          <w:szCs w:val="2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Бабашкина А.М. Государственное регулирование национальной экономики. Учеб. пособие. М.: Финансы и статистика, 2006с. </w:t>
      </w:r>
      <w:r w:rsidDel="00000000" w:rsidR="00000000" w:rsidRPr="00000000">
        <w:rPr>
          <w:rtl w:val="0"/>
        </w:rPr>
      </w:r>
    </w:p>
  </w:footnote>
  <w:footnote w:id="5">
    <w:p w:rsidR="00000000" w:rsidDel="00000000" w:rsidP="00000000" w:rsidRDefault="00000000" w:rsidRPr="00000000" w14:paraId="0000008A">
      <w:pPr>
        <w:spacing w:line="276" w:lineRule="auto"/>
        <w:jc w:val="both"/>
        <w:rPr>
          <w:rFonts w:ascii="Times New Roman" w:cs="Times New Roman" w:eastAsia="Times New Roman" w:hAnsi="Times New Roman"/>
          <w:sz w:val="28"/>
          <w:szCs w:val="2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Њакимов Њ. А. Ташкили идораи иќтисоди миллї. Василаи таълим. – Душанбе: «Ирфон», 2005. - 416 с.</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6">
    <w:p w:rsidR="00000000" w:rsidDel="00000000" w:rsidP="00000000" w:rsidRDefault="00000000" w:rsidRPr="00000000" w14:paraId="0000008C">
      <w:pPr>
        <w:spacing w:line="276" w:lineRule="auto"/>
        <w:jc w:val="both"/>
        <w:rPr>
          <w:rFonts w:ascii="Times New Roman" w:cs="Times New Roman" w:eastAsia="Times New Roman" w:hAnsi="Times New Roman"/>
          <w:sz w:val="28"/>
          <w:szCs w:val="28"/>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Стратегияи миллии рушди </w:t>
      </w:r>
      <w:r w:rsidDel="00000000" w:rsidR="00000000" w:rsidRPr="00000000">
        <w:rPr>
          <w:sz w:val="20"/>
          <w:szCs w:val="20"/>
          <w:rtl w:val="0"/>
        </w:rPr>
        <w:t xml:space="preserve">Ҷ</w:t>
      </w:r>
      <w:r w:rsidDel="00000000" w:rsidR="00000000" w:rsidRPr="00000000">
        <w:rPr>
          <w:rFonts w:ascii="Times New Roman" w:cs="Times New Roman" w:eastAsia="Times New Roman" w:hAnsi="Times New Roman"/>
          <w:sz w:val="20"/>
          <w:szCs w:val="20"/>
          <w:rtl w:val="0"/>
        </w:rPr>
        <w:t xml:space="preserve">ум</w:t>
      </w:r>
      <w:r w:rsidDel="00000000" w:rsidR="00000000" w:rsidRPr="00000000">
        <w:rPr>
          <w:sz w:val="20"/>
          <w:szCs w:val="20"/>
          <w:rtl w:val="0"/>
        </w:rPr>
        <w:t xml:space="preserve">ҳ</w:t>
      </w:r>
      <w:r w:rsidDel="00000000" w:rsidR="00000000" w:rsidRPr="00000000">
        <w:rPr>
          <w:rFonts w:ascii="Times New Roman" w:cs="Times New Roman" w:eastAsia="Times New Roman" w:hAnsi="Times New Roman"/>
          <w:sz w:val="20"/>
          <w:szCs w:val="20"/>
          <w:rtl w:val="0"/>
        </w:rPr>
        <w:t xml:space="preserve">урии То</w:t>
      </w:r>
      <w:r w:rsidDel="00000000" w:rsidR="00000000" w:rsidRPr="00000000">
        <w:rPr>
          <w:sz w:val="20"/>
          <w:szCs w:val="20"/>
          <w:rtl w:val="0"/>
        </w:rPr>
        <w:t xml:space="preserve">ҷ</w:t>
      </w:r>
      <w:r w:rsidDel="00000000" w:rsidR="00000000" w:rsidRPr="00000000">
        <w:rPr>
          <w:rFonts w:ascii="Times New Roman" w:cs="Times New Roman" w:eastAsia="Times New Roman" w:hAnsi="Times New Roman"/>
          <w:sz w:val="20"/>
          <w:szCs w:val="20"/>
          <w:rtl w:val="0"/>
        </w:rPr>
        <w:t xml:space="preserve">икистон барои давраи то соли 2030. 33-80 с.</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7">
    <w:p w:rsidR="00000000" w:rsidDel="00000000" w:rsidP="00000000" w:rsidRDefault="00000000" w:rsidRPr="00000000" w14:paraId="0000008E">
      <w:pPr>
        <w:rPr>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sz w:val="20"/>
          <w:szCs w:val="20"/>
          <w:rtl w:val="0"/>
        </w:rPr>
        <w:t xml:space="preserve">https://web.ttu.tj</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 w:id="8">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https://www.facebook.com</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44" w:hanging="359.99999999999994"/>
      </w:pPr>
      <w:rPr>
        <w:sz w:val="28"/>
        <w:szCs w:val="28"/>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86" w:hanging="360.00000000000006"/>
      </w:pPr>
      <w:rPr>
        <w:i w:val="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tg-Cyrl-TJ"/>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both"/>
    </w:pPr>
    <w:rPr>
      <w:sz w:val="28"/>
      <w:szCs w:val="28"/>
    </w:rPr>
  </w:style>
  <w:style w:type="paragraph" w:styleId="Heading2">
    <w:name w:val="heading 2"/>
    <w:basedOn w:val="Normal"/>
    <w:next w:val="Normal"/>
    <w:pPr>
      <w:keepNext w:val="1"/>
      <w:spacing w:after="60" w:before="240" w:lineRule="auto"/>
    </w:pPr>
    <w:rPr>
      <w:rFonts w:ascii="Arial" w:cs="Arial" w:eastAsia="Arial" w:hAnsi="Arial"/>
      <w:b w:val="1"/>
      <w:i w:val="1"/>
      <w:sz w:val="28"/>
      <w:szCs w:val="28"/>
    </w:rPr>
  </w:style>
  <w:style w:type="paragraph" w:styleId="Heading3">
    <w:name w:val="heading 3"/>
    <w:basedOn w:val="Normal"/>
    <w:next w:val="Normal"/>
    <w:pPr>
      <w:keepNext w:val="1"/>
      <w:spacing w:after="60" w:before="240" w:lineRule="auto"/>
    </w:pPr>
    <w:rPr>
      <w:rFonts w:ascii="Arial" w:cs="Arial" w:eastAsia="Arial" w:hAnsi="Arial"/>
      <w:b w:val="1"/>
      <w:sz w:val="26"/>
      <w:szCs w:val="26"/>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spacing w:after="60" w:before="240" w:lineRule="auto"/>
    </w:pPr>
    <w:rPr>
      <w:b w:val="1"/>
      <w:i w:val="1"/>
      <w:sz w:val="26"/>
      <w:szCs w:val="26"/>
    </w:rPr>
  </w:style>
  <w:style w:type="paragraph" w:styleId="Heading6">
    <w:name w:val="heading 6"/>
    <w:basedOn w:val="Normal"/>
    <w:next w:val="Normal"/>
    <w:pPr>
      <w:spacing w:after="60" w:before="240" w:lineRule="auto"/>
    </w:pPr>
    <w:rPr>
      <w:b w:val="1"/>
      <w:sz w:val="22"/>
      <w:szCs w:val="22"/>
    </w:rPr>
  </w:style>
  <w:style w:type="paragraph" w:styleId="Title">
    <w:name w:val="Title"/>
    <w:basedOn w:val="Normal"/>
    <w:next w:val="Normal"/>
    <w:pPr>
      <w:spacing w:line="360" w:lineRule="auto"/>
      <w:jc w:val="center"/>
    </w:pPr>
    <w:rPr>
      <w:b w:val="1"/>
      <w:sz w:val="32"/>
      <w:szCs w:val="32"/>
    </w:rPr>
  </w:style>
  <w:style w:type="paragraph" w:styleId="a" w:default="1">
    <w:name w:val="Normal"/>
    <w:qFormat w:val="1"/>
    <w:rsid w:val="007D1EC8"/>
    <w:pPr>
      <w:spacing w:after="0" w:line="240" w:lineRule="auto"/>
    </w:pPr>
    <w:rPr>
      <w:rFonts w:ascii="Times New Roman" w:cs="Times New Roman" w:eastAsia="Times New Roman" w:hAnsi="Times New Roman"/>
      <w:sz w:val="24"/>
      <w:szCs w:val="24"/>
      <w:lang w:eastAsia="ru-RU"/>
    </w:rPr>
  </w:style>
  <w:style w:type="paragraph" w:styleId="1">
    <w:name w:val="heading 1"/>
    <w:basedOn w:val="a"/>
    <w:next w:val="a"/>
    <w:link w:val="10"/>
    <w:qFormat w:val="1"/>
    <w:rsid w:val="007D1EC8"/>
    <w:pPr>
      <w:keepNext w:val="1"/>
      <w:jc w:val="both"/>
      <w:outlineLvl w:val="0"/>
    </w:pPr>
    <w:rPr>
      <w:sz w:val="28"/>
    </w:rPr>
  </w:style>
  <w:style w:type="paragraph" w:styleId="2">
    <w:name w:val="heading 2"/>
    <w:basedOn w:val="a"/>
    <w:next w:val="a"/>
    <w:link w:val="20"/>
    <w:uiPriority w:val="9"/>
    <w:qFormat w:val="1"/>
    <w:rsid w:val="007D1EC8"/>
    <w:pPr>
      <w:keepNext w:val="1"/>
      <w:spacing w:after="60" w:before="240"/>
      <w:outlineLvl w:val="1"/>
    </w:pPr>
    <w:rPr>
      <w:rFonts w:ascii="Arial" w:cs="Arial" w:hAnsi="Arial"/>
      <w:b w:val="1"/>
      <w:bCs w:val="1"/>
      <w:i w:val="1"/>
      <w:iCs w:val="1"/>
      <w:sz w:val="28"/>
      <w:szCs w:val="28"/>
    </w:rPr>
  </w:style>
  <w:style w:type="paragraph" w:styleId="3">
    <w:name w:val="heading 3"/>
    <w:basedOn w:val="a"/>
    <w:next w:val="a"/>
    <w:link w:val="30"/>
    <w:uiPriority w:val="9"/>
    <w:qFormat w:val="1"/>
    <w:rsid w:val="007D1EC8"/>
    <w:pPr>
      <w:keepNext w:val="1"/>
      <w:spacing w:after="60" w:before="240"/>
      <w:outlineLvl w:val="2"/>
    </w:pPr>
    <w:rPr>
      <w:rFonts w:ascii="Arial" w:cs="Arial" w:hAnsi="Arial"/>
      <w:b w:val="1"/>
      <w:bCs w:val="1"/>
      <w:sz w:val="26"/>
      <w:szCs w:val="26"/>
    </w:rPr>
  </w:style>
  <w:style w:type="paragraph" w:styleId="4">
    <w:name w:val="heading 4"/>
    <w:basedOn w:val="a"/>
    <w:next w:val="a"/>
    <w:link w:val="40"/>
    <w:qFormat w:val="1"/>
    <w:rsid w:val="007D1EC8"/>
    <w:pPr>
      <w:keepNext w:val="1"/>
      <w:spacing w:after="60" w:before="240"/>
      <w:outlineLvl w:val="3"/>
    </w:pPr>
    <w:rPr>
      <w:b w:val="1"/>
      <w:bCs w:val="1"/>
      <w:sz w:val="28"/>
      <w:szCs w:val="28"/>
    </w:rPr>
  </w:style>
  <w:style w:type="paragraph" w:styleId="5">
    <w:name w:val="heading 5"/>
    <w:basedOn w:val="a"/>
    <w:next w:val="a"/>
    <w:link w:val="50"/>
    <w:uiPriority w:val="9"/>
    <w:qFormat w:val="1"/>
    <w:rsid w:val="007D1EC8"/>
    <w:pPr>
      <w:spacing w:after="60" w:before="240"/>
      <w:outlineLvl w:val="4"/>
    </w:pPr>
    <w:rPr>
      <w:b w:val="1"/>
      <w:bCs w:val="1"/>
      <w:i w:val="1"/>
      <w:iCs w:val="1"/>
      <w:sz w:val="26"/>
      <w:szCs w:val="26"/>
    </w:rPr>
  </w:style>
  <w:style w:type="paragraph" w:styleId="6">
    <w:name w:val="heading 6"/>
    <w:basedOn w:val="a"/>
    <w:next w:val="a"/>
    <w:link w:val="60"/>
    <w:uiPriority w:val="9"/>
    <w:qFormat w:val="1"/>
    <w:rsid w:val="007D1EC8"/>
    <w:pPr>
      <w:spacing w:after="60" w:before="240"/>
      <w:outlineLvl w:val="5"/>
    </w:pPr>
    <w:rPr>
      <w:b w:val="1"/>
      <w:bCs w:val="1"/>
      <w:sz w:val="22"/>
      <w:szCs w:val="22"/>
    </w:rPr>
  </w:style>
  <w:style w:type="paragraph" w:styleId="7">
    <w:name w:val="heading 7"/>
    <w:basedOn w:val="a"/>
    <w:next w:val="a"/>
    <w:link w:val="70"/>
    <w:uiPriority w:val="9"/>
    <w:qFormat w:val="1"/>
    <w:rsid w:val="007D1EC8"/>
    <w:pPr>
      <w:spacing w:after="60" w:before="240"/>
      <w:outlineLvl w:val="6"/>
    </w:p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0" w:customStyle="1">
    <w:name w:val="Заголовок 1 Знак"/>
    <w:basedOn w:val="a0"/>
    <w:link w:val="1"/>
    <w:rsid w:val="007D1EC8"/>
    <w:rPr>
      <w:rFonts w:ascii="Times New Roman" w:cs="Times New Roman" w:eastAsia="Times New Roman" w:hAnsi="Times New Roman"/>
      <w:sz w:val="28"/>
      <w:szCs w:val="24"/>
      <w:lang w:eastAsia="ru-RU"/>
    </w:rPr>
  </w:style>
  <w:style w:type="character" w:styleId="20" w:customStyle="1">
    <w:name w:val="Заголовок 2 Знак"/>
    <w:basedOn w:val="a0"/>
    <w:link w:val="2"/>
    <w:uiPriority w:val="9"/>
    <w:rsid w:val="007D1EC8"/>
    <w:rPr>
      <w:rFonts w:ascii="Arial" w:cs="Arial" w:eastAsia="Times New Roman" w:hAnsi="Arial"/>
      <w:b w:val="1"/>
      <w:bCs w:val="1"/>
      <w:i w:val="1"/>
      <w:iCs w:val="1"/>
      <w:sz w:val="28"/>
      <w:szCs w:val="28"/>
      <w:lang w:eastAsia="ru-RU"/>
    </w:rPr>
  </w:style>
  <w:style w:type="character" w:styleId="30" w:customStyle="1">
    <w:name w:val="Заголовок 3 Знак"/>
    <w:basedOn w:val="a0"/>
    <w:link w:val="3"/>
    <w:uiPriority w:val="9"/>
    <w:rsid w:val="007D1EC8"/>
    <w:rPr>
      <w:rFonts w:ascii="Arial" w:cs="Arial" w:eastAsia="Times New Roman" w:hAnsi="Arial"/>
      <w:b w:val="1"/>
      <w:bCs w:val="1"/>
      <w:sz w:val="26"/>
      <w:szCs w:val="26"/>
      <w:lang w:eastAsia="ru-RU"/>
    </w:rPr>
  </w:style>
  <w:style w:type="character" w:styleId="40" w:customStyle="1">
    <w:name w:val="Заголовок 4 Знак"/>
    <w:basedOn w:val="a0"/>
    <w:link w:val="4"/>
    <w:rsid w:val="007D1EC8"/>
    <w:rPr>
      <w:rFonts w:ascii="Times New Roman" w:cs="Times New Roman" w:eastAsia="Times New Roman" w:hAnsi="Times New Roman"/>
      <w:b w:val="1"/>
      <w:bCs w:val="1"/>
      <w:sz w:val="28"/>
      <w:szCs w:val="28"/>
      <w:lang w:eastAsia="ru-RU"/>
    </w:rPr>
  </w:style>
  <w:style w:type="character" w:styleId="50" w:customStyle="1">
    <w:name w:val="Заголовок 5 Знак"/>
    <w:basedOn w:val="a0"/>
    <w:link w:val="5"/>
    <w:uiPriority w:val="9"/>
    <w:rsid w:val="007D1EC8"/>
    <w:rPr>
      <w:rFonts w:ascii="Times New Roman" w:cs="Times New Roman" w:eastAsia="Times New Roman" w:hAnsi="Times New Roman"/>
      <w:b w:val="1"/>
      <w:bCs w:val="1"/>
      <w:i w:val="1"/>
      <w:iCs w:val="1"/>
      <w:sz w:val="26"/>
      <w:szCs w:val="26"/>
      <w:lang w:eastAsia="ru-RU"/>
    </w:rPr>
  </w:style>
  <w:style w:type="character" w:styleId="60" w:customStyle="1">
    <w:name w:val="Заголовок 6 Знак"/>
    <w:basedOn w:val="a0"/>
    <w:link w:val="6"/>
    <w:uiPriority w:val="9"/>
    <w:rsid w:val="007D1EC8"/>
    <w:rPr>
      <w:rFonts w:ascii="Times New Roman" w:cs="Times New Roman" w:eastAsia="Times New Roman" w:hAnsi="Times New Roman"/>
      <w:b w:val="1"/>
      <w:bCs w:val="1"/>
      <w:lang w:eastAsia="ru-RU"/>
    </w:rPr>
  </w:style>
  <w:style w:type="character" w:styleId="70" w:customStyle="1">
    <w:name w:val="Заголовок 7 Знак"/>
    <w:basedOn w:val="a0"/>
    <w:link w:val="7"/>
    <w:uiPriority w:val="9"/>
    <w:rsid w:val="007D1EC8"/>
    <w:rPr>
      <w:rFonts w:ascii="Times New Roman" w:cs="Times New Roman" w:eastAsia="Times New Roman" w:hAnsi="Times New Roman"/>
      <w:sz w:val="24"/>
      <w:szCs w:val="24"/>
      <w:lang w:eastAsia="ru-RU"/>
    </w:rPr>
  </w:style>
  <w:style w:type="paragraph" w:styleId="a3">
    <w:name w:val="footnote text"/>
    <w:aliases w:val="single space,footnote text,FOOTNOTES,fn,ft,Footnote Text Char Char Char Char Char Char Char Char Char Char,Footnote Text Char Char Char Char Char Char Char Char Char Char Char Char,Footnote Text2,ft2,f,ft Знак,Знак"/>
    <w:basedOn w:val="a"/>
    <w:link w:val="a4"/>
    <w:rsid w:val="007D1EC8"/>
    <w:rPr>
      <w:sz w:val="20"/>
      <w:szCs w:val="20"/>
    </w:rPr>
  </w:style>
  <w:style w:type="character" w:styleId="a4" w:customStyle="1">
    <w:name w:val="Текст сноски Знак"/>
    <w:aliases w:val="single space Знак,footnote text Знак,FOOTNOTES Знак,fn Знак,ft Знак1,Footnote Text Char Char Char Char Char Char Char Char Char Char Знак,Footnote Text Char Char Char Char Char Char Char Char Char Char Char Char Знак,ft2 Знак,f Знак"/>
    <w:basedOn w:val="a0"/>
    <w:link w:val="a3"/>
    <w:rsid w:val="007D1EC8"/>
    <w:rPr>
      <w:rFonts w:ascii="Times New Roman" w:cs="Times New Roman" w:eastAsia="Times New Roman" w:hAnsi="Times New Roman"/>
      <w:sz w:val="20"/>
      <w:szCs w:val="20"/>
      <w:lang w:eastAsia="ru-RU"/>
    </w:rPr>
  </w:style>
  <w:style w:type="paragraph" w:styleId="a5">
    <w:name w:val="Body Text"/>
    <w:basedOn w:val="a"/>
    <w:link w:val="a6"/>
    <w:rsid w:val="007D1EC8"/>
    <w:pPr>
      <w:jc w:val="both"/>
    </w:pPr>
    <w:rPr>
      <w:sz w:val="28"/>
      <w:szCs w:val="20"/>
    </w:rPr>
  </w:style>
  <w:style w:type="character" w:styleId="a6" w:customStyle="1">
    <w:name w:val="Основной текст Знак"/>
    <w:basedOn w:val="a0"/>
    <w:link w:val="a5"/>
    <w:rsid w:val="007D1EC8"/>
    <w:rPr>
      <w:rFonts w:ascii="Times New Roman" w:cs="Times New Roman" w:eastAsia="Times New Roman" w:hAnsi="Times New Roman"/>
      <w:sz w:val="28"/>
      <w:szCs w:val="20"/>
      <w:lang w:eastAsia="ru-RU"/>
    </w:rPr>
  </w:style>
  <w:style w:type="paragraph" w:styleId="a7">
    <w:name w:val="footer"/>
    <w:basedOn w:val="a"/>
    <w:link w:val="a8"/>
    <w:uiPriority w:val="99"/>
    <w:rsid w:val="007D1EC8"/>
    <w:pPr>
      <w:tabs>
        <w:tab w:val="center" w:pos="4677"/>
        <w:tab w:val="right" w:pos="9355"/>
      </w:tabs>
    </w:pPr>
  </w:style>
  <w:style w:type="character" w:styleId="a8" w:customStyle="1">
    <w:name w:val="Нижний колонтитул Знак"/>
    <w:basedOn w:val="a0"/>
    <w:link w:val="a7"/>
    <w:uiPriority w:val="99"/>
    <w:rsid w:val="007D1EC8"/>
    <w:rPr>
      <w:rFonts w:ascii="Times New Roman" w:cs="Times New Roman" w:eastAsia="Times New Roman" w:hAnsi="Times New Roman"/>
      <w:sz w:val="24"/>
      <w:szCs w:val="24"/>
      <w:lang w:eastAsia="ru-RU"/>
    </w:rPr>
  </w:style>
  <w:style w:type="character" w:styleId="a9">
    <w:name w:val="page number"/>
    <w:basedOn w:val="a0"/>
    <w:rsid w:val="007D1EC8"/>
  </w:style>
  <w:style w:type="paragraph" w:styleId="21">
    <w:name w:val="Body Text Indent 2"/>
    <w:basedOn w:val="a"/>
    <w:link w:val="22"/>
    <w:rsid w:val="007D1EC8"/>
    <w:pPr>
      <w:spacing w:after="120" w:line="480" w:lineRule="auto"/>
      <w:ind w:left="283"/>
    </w:pPr>
  </w:style>
  <w:style w:type="character" w:styleId="22" w:customStyle="1">
    <w:name w:val="Основной текст с отступом 2 Знак"/>
    <w:basedOn w:val="a0"/>
    <w:link w:val="21"/>
    <w:rsid w:val="007D1EC8"/>
    <w:rPr>
      <w:rFonts w:ascii="Times New Roman" w:cs="Times New Roman" w:eastAsia="Times New Roman" w:hAnsi="Times New Roman"/>
      <w:sz w:val="24"/>
      <w:szCs w:val="24"/>
      <w:lang w:eastAsia="ru-RU"/>
    </w:rPr>
  </w:style>
  <w:style w:type="paragraph" w:styleId="31">
    <w:name w:val="Body Text Indent 3"/>
    <w:basedOn w:val="a"/>
    <w:link w:val="32"/>
    <w:rsid w:val="007D1EC8"/>
    <w:pPr>
      <w:spacing w:after="120"/>
      <w:ind w:left="283"/>
    </w:pPr>
    <w:rPr>
      <w:sz w:val="16"/>
      <w:szCs w:val="16"/>
    </w:rPr>
  </w:style>
  <w:style w:type="character" w:styleId="32" w:customStyle="1">
    <w:name w:val="Основной текст с отступом 3 Знак"/>
    <w:basedOn w:val="a0"/>
    <w:link w:val="31"/>
    <w:rsid w:val="007D1EC8"/>
    <w:rPr>
      <w:rFonts w:ascii="Times New Roman" w:cs="Times New Roman" w:eastAsia="Times New Roman" w:hAnsi="Times New Roman"/>
      <w:sz w:val="16"/>
      <w:szCs w:val="16"/>
      <w:lang w:eastAsia="ru-RU"/>
    </w:rPr>
  </w:style>
  <w:style w:type="paragraph" w:styleId="23">
    <w:name w:val="Body Text 2"/>
    <w:basedOn w:val="a"/>
    <w:link w:val="24"/>
    <w:rsid w:val="007D1EC8"/>
    <w:pPr>
      <w:spacing w:after="120" w:line="480" w:lineRule="auto"/>
    </w:pPr>
    <w:rPr>
      <w:sz w:val="28"/>
    </w:rPr>
  </w:style>
  <w:style w:type="character" w:styleId="24" w:customStyle="1">
    <w:name w:val="Основной текст 2 Знак"/>
    <w:basedOn w:val="a0"/>
    <w:link w:val="23"/>
    <w:rsid w:val="007D1EC8"/>
    <w:rPr>
      <w:rFonts w:ascii="Times New Roman" w:cs="Times New Roman" w:eastAsia="Times New Roman" w:hAnsi="Times New Roman"/>
      <w:sz w:val="28"/>
      <w:szCs w:val="24"/>
      <w:lang w:eastAsia="ru-RU"/>
    </w:rPr>
  </w:style>
  <w:style w:type="table" w:styleId="25" w:customStyle="1">
    <w:name w:val="Стиль таблицы2"/>
    <w:basedOn w:val="a1"/>
    <w:rsid w:val="007D1EC8"/>
    <w:pPr>
      <w:spacing w:after="0" w:line="240" w:lineRule="auto"/>
    </w:pPr>
    <w:rPr>
      <w:rFonts w:ascii="Times New Roman" w:cs="Times New Roman" w:eastAsia="Times New Roman" w:hAnsi="Times New Roman"/>
      <w:sz w:val="20"/>
      <w:szCs w:val="20"/>
      <w:lang w:eastAsia="ru-RU"/>
    </w:rPr>
    <w:tblPr/>
  </w:style>
  <w:style w:type="paragraph" w:styleId="aa">
    <w:name w:val="Body Text Indent"/>
    <w:basedOn w:val="a"/>
    <w:link w:val="ab"/>
    <w:uiPriority w:val="99"/>
    <w:rsid w:val="007D1EC8"/>
    <w:pPr>
      <w:ind w:firstLine="709"/>
      <w:jc w:val="both"/>
    </w:pPr>
    <w:rPr>
      <w:szCs w:val="20"/>
    </w:rPr>
  </w:style>
  <w:style w:type="character" w:styleId="ab" w:customStyle="1">
    <w:name w:val="Основной текст с отступом Знак"/>
    <w:basedOn w:val="a0"/>
    <w:link w:val="aa"/>
    <w:uiPriority w:val="99"/>
    <w:rsid w:val="007D1EC8"/>
    <w:rPr>
      <w:rFonts w:ascii="Times New Roman" w:cs="Times New Roman" w:eastAsia="Times New Roman" w:hAnsi="Times New Roman"/>
      <w:sz w:val="24"/>
      <w:szCs w:val="20"/>
      <w:lang w:eastAsia="ru-RU"/>
    </w:rPr>
  </w:style>
  <w:style w:type="paragraph" w:styleId="ac">
    <w:name w:val="Balloon Text"/>
    <w:basedOn w:val="a"/>
    <w:link w:val="ad"/>
    <w:uiPriority w:val="99"/>
    <w:rsid w:val="007D1EC8"/>
    <w:rPr>
      <w:rFonts w:ascii="Tahoma" w:cs="Tahoma" w:hAnsi="Tahoma"/>
      <w:sz w:val="16"/>
      <w:szCs w:val="16"/>
    </w:rPr>
  </w:style>
  <w:style w:type="character" w:styleId="ad" w:customStyle="1">
    <w:name w:val="Текст выноски Знак"/>
    <w:basedOn w:val="a0"/>
    <w:link w:val="ac"/>
    <w:uiPriority w:val="99"/>
    <w:rsid w:val="007D1EC8"/>
    <w:rPr>
      <w:rFonts w:ascii="Tahoma" w:cs="Tahoma" w:eastAsia="Times New Roman" w:hAnsi="Tahoma"/>
      <w:sz w:val="16"/>
      <w:szCs w:val="16"/>
      <w:lang w:eastAsia="ru-RU"/>
    </w:rPr>
  </w:style>
  <w:style w:type="paragraph" w:styleId="ae">
    <w:name w:val="header"/>
    <w:basedOn w:val="a"/>
    <w:link w:val="af"/>
    <w:uiPriority w:val="99"/>
    <w:rsid w:val="007D1EC8"/>
    <w:pPr>
      <w:tabs>
        <w:tab w:val="center" w:pos="4677"/>
        <w:tab w:val="right" w:pos="9355"/>
      </w:tabs>
    </w:pPr>
  </w:style>
  <w:style w:type="character" w:styleId="af" w:customStyle="1">
    <w:name w:val="Верхний колонтитул Знак"/>
    <w:basedOn w:val="a0"/>
    <w:link w:val="ae"/>
    <w:uiPriority w:val="99"/>
    <w:rsid w:val="007D1EC8"/>
    <w:rPr>
      <w:rFonts w:ascii="Times New Roman" w:cs="Times New Roman" w:eastAsia="Times New Roman" w:hAnsi="Times New Roman"/>
      <w:sz w:val="24"/>
      <w:szCs w:val="24"/>
      <w:lang w:eastAsia="ru-RU"/>
    </w:rPr>
  </w:style>
  <w:style w:type="paragraph" w:styleId="af0">
    <w:name w:val="List"/>
    <w:basedOn w:val="a"/>
    <w:rsid w:val="007D1EC8"/>
    <w:pPr>
      <w:ind w:left="283" w:hanging="283"/>
    </w:pPr>
  </w:style>
  <w:style w:type="paragraph" w:styleId="af1">
    <w:name w:val="Normal (Web)"/>
    <w:aliases w:val="Normal (Web) Char,Обычный (Web)1 Char,Обычный (веб) Знак Char,Обычный (веб) Знак Знак Char Знак Char,Обычный (веб) Знак Знак Char Char Знак Char,Обычный (веб) Знак Знак Знак Знак Char,Обычный (веб) Знак Знак Знак1 Char,Знак Знак251,Знак4"/>
    <w:basedOn w:val="a"/>
    <w:link w:val="af2"/>
    <w:uiPriority w:val="99"/>
    <w:unhideWhenUsed w:val="1"/>
    <w:rsid w:val="007D1EC8"/>
    <w:pPr>
      <w:spacing w:after="100" w:afterAutospacing="1" w:before="100" w:beforeAutospacing="1"/>
    </w:pPr>
  </w:style>
  <w:style w:type="character" w:styleId="af3">
    <w:name w:val="Strong"/>
    <w:uiPriority w:val="22"/>
    <w:qFormat w:val="1"/>
    <w:rsid w:val="007D1EC8"/>
    <w:rPr>
      <w:b w:val="1"/>
      <w:bCs w:val="1"/>
    </w:rPr>
  </w:style>
  <w:style w:type="paragraph" w:styleId="af4">
    <w:name w:val="No Spacing"/>
    <w:uiPriority w:val="1"/>
    <w:qFormat w:val="1"/>
    <w:rsid w:val="007D1EC8"/>
    <w:pPr>
      <w:spacing w:after="0" w:line="240" w:lineRule="auto"/>
    </w:pPr>
    <w:rPr>
      <w:rFonts w:ascii="Calibri" w:cs="Times New Roman" w:eastAsia="Calibri" w:hAnsi="Calibri"/>
    </w:rPr>
  </w:style>
  <w:style w:type="character" w:styleId="af5" w:customStyle="1">
    <w:name w:val="Основной текст_"/>
    <w:link w:val="11"/>
    <w:rsid w:val="007D1EC8"/>
    <w:rPr>
      <w:sz w:val="27"/>
      <w:szCs w:val="27"/>
      <w:shd w:color="auto" w:fill="ffffff" w:val="clear"/>
    </w:rPr>
  </w:style>
  <w:style w:type="paragraph" w:styleId="11" w:customStyle="1">
    <w:name w:val="Основной текст1"/>
    <w:basedOn w:val="a"/>
    <w:link w:val="af5"/>
    <w:rsid w:val="007D1EC8"/>
    <w:pPr>
      <w:shd w:color="auto" w:fill="ffffff" w:val="clear"/>
      <w:spacing w:after="1560" w:before="1560" w:line="485" w:lineRule="exact"/>
      <w:ind w:hanging="720"/>
      <w:jc w:val="center"/>
    </w:pPr>
    <w:rPr>
      <w:rFonts w:asciiTheme="minorHAnsi" w:cstheme="minorBidi" w:eastAsiaTheme="minorHAnsi" w:hAnsiTheme="minorHAnsi"/>
      <w:sz w:val="27"/>
      <w:szCs w:val="27"/>
      <w:lang w:eastAsia="en-US"/>
    </w:rPr>
  </w:style>
  <w:style w:type="character" w:styleId="af6" w:customStyle="1">
    <w:name w:val="Основной текст + Полужирный"/>
    <w:rsid w:val="007D1EC8"/>
    <w:rPr>
      <w:b w:val="1"/>
      <w:bCs w:val="1"/>
      <w:sz w:val="27"/>
      <w:szCs w:val="27"/>
      <w:lang w:bidi="ar-SA"/>
    </w:rPr>
  </w:style>
  <w:style w:type="paragraph" w:styleId="Style10" w:customStyle="1">
    <w:name w:val="Style10"/>
    <w:basedOn w:val="a"/>
    <w:uiPriority w:val="99"/>
    <w:rsid w:val="007D1EC8"/>
    <w:pPr>
      <w:widowControl w:val="0"/>
      <w:autoSpaceDE w:val="0"/>
      <w:autoSpaceDN w:val="0"/>
      <w:adjustRightInd w:val="0"/>
      <w:spacing w:line="322" w:lineRule="exact"/>
      <w:ind w:firstLine="715"/>
      <w:jc w:val="both"/>
    </w:pPr>
  </w:style>
  <w:style w:type="character" w:styleId="FontStyle29" w:customStyle="1">
    <w:name w:val="Font Style29"/>
    <w:rsid w:val="007D1EC8"/>
    <w:rPr>
      <w:rFonts w:ascii="Times New Roman" w:cs="Times New Roman" w:hAnsi="Times New Roman"/>
      <w:sz w:val="26"/>
      <w:szCs w:val="26"/>
    </w:rPr>
  </w:style>
  <w:style w:type="character" w:styleId="FontStyle27" w:customStyle="1">
    <w:name w:val="Font Style27"/>
    <w:rsid w:val="007D1EC8"/>
    <w:rPr>
      <w:rFonts w:ascii="Times New Roman" w:cs="Times New Roman" w:hAnsi="Times New Roman"/>
      <w:b w:val="1"/>
      <w:bCs w:val="1"/>
      <w:sz w:val="26"/>
      <w:szCs w:val="26"/>
    </w:rPr>
  </w:style>
  <w:style w:type="paragraph" w:styleId="Style17" w:customStyle="1">
    <w:name w:val="Style17"/>
    <w:basedOn w:val="a"/>
    <w:rsid w:val="007D1EC8"/>
    <w:pPr>
      <w:widowControl w:val="0"/>
      <w:autoSpaceDE w:val="0"/>
      <w:autoSpaceDN w:val="0"/>
      <w:adjustRightInd w:val="0"/>
      <w:spacing w:line="322" w:lineRule="exact"/>
      <w:ind w:firstLine="730"/>
    </w:pPr>
  </w:style>
  <w:style w:type="character" w:styleId="FontStyle28" w:customStyle="1">
    <w:name w:val="Font Style28"/>
    <w:rsid w:val="007D1EC8"/>
    <w:rPr>
      <w:rFonts w:ascii="Times New Roman" w:cs="Times New Roman" w:hAnsi="Times New Roman"/>
      <w:b w:val="1"/>
      <w:bCs w:val="1"/>
      <w:sz w:val="26"/>
      <w:szCs w:val="26"/>
    </w:rPr>
  </w:style>
  <w:style w:type="paragraph" w:styleId="12" w:customStyle="1">
    <w:name w:val="Обычный1"/>
    <w:rsid w:val="007D1EC8"/>
    <w:pPr>
      <w:snapToGrid w:val="0"/>
      <w:spacing w:after="0" w:line="240" w:lineRule="auto"/>
    </w:pPr>
    <w:rPr>
      <w:rFonts w:ascii="Times New Roman" w:cs="Times New Roman" w:eastAsia="Times New Roman" w:hAnsi="Times New Roman"/>
      <w:sz w:val="20"/>
      <w:szCs w:val="20"/>
      <w:lang w:eastAsia="ru-RU" w:val="en-US"/>
    </w:rPr>
  </w:style>
  <w:style w:type="character" w:styleId="af7">
    <w:name w:val="footnote reference"/>
    <w:uiPriority w:val="99"/>
    <w:rsid w:val="007D1EC8"/>
    <w:rPr>
      <w:vertAlign w:val="superscript"/>
    </w:rPr>
  </w:style>
  <w:style w:type="paragraph" w:styleId="Style5" w:customStyle="1">
    <w:name w:val="Style5"/>
    <w:basedOn w:val="a"/>
    <w:uiPriority w:val="99"/>
    <w:rsid w:val="007D1EC8"/>
    <w:pPr>
      <w:widowControl w:val="0"/>
      <w:autoSpaceDE w:val="0"/>
      <w:autoSpaceDN w:val="0"/>
      <w:adjustRightInd w:val="0"/>
      <w:spacing w:line="240" w:lineRule="exact"/>
      <w:ind w:firstLine="398"/>
      <w:jc w:val="both"/>
    </w:pPr>
  </w:style>
  <w:style w:type="character" w:styleId="FontStyle14" w:customStyle="1">
    <w:name w:val="Font Style14"/>
    <w:uiPriority w:val="99"/>
    <w:rsid w:val="007D1EC8"/>
    <w:rPr>
      <w:rFonts w:ascii="Times New Roman" w:cs="Times New Roman" w:hAnsi="Times New Roman"/>
      <w:sz w:val="18"/>
      <w:szCs w:val="18"/>
    </w:rPr>
  </w:style>
  <w:style w:type="character" w:styleId="FontStyle184" w:customStyle="1">
    <w:name w:val="Font Style184"/>
    <w:rsid w:val="007D1EC8"/>
    <w:rPr>
      <w:rFonts w:ascii="Times New Roman" w:cs="Times New Roman" w:hAnsi="Times New Roman"/>
      <w:sz w:val="18"/>
      <w:szCs w:val="18"/>
    </w:rPr>
  </w:style>
  <w:style w:type="character" w:styleId="26" w:customStyle="1">
    <w:name w:val="Сноска (2)_"/>
    <w:link w:val="27"/>
    <w:rsid w:val="007D1EC8"/>
    <w:rPr>
      <w:sz w:val="18"/>
      <w:szCs w:val="18"/>
      <w:shd w:color="auto" w:fill="ffffff" w:val="clear"/>
    </w:rPr>
  </w:style>
  <w:style w:type="paragraph" w:styleId="27" w:customStyle="1">
    <w:name w:val="Сноска (2)"/>
    <w:basedOn w:val="a"/>
    <w:link w:val="26"/>
    <w:rsid w:val="007D1EC8"/>
    <w:pPr>
      <w:shd w:color="auto" w:fill="ffffff" w:val="clear"/>
      <w:spacing w:line="226" w:lineRule="exact"/>
    </w:pPr>
    <w:rPr>
      <w:rFonts w:asciiTheme="minorHAnsi" w:cstheme="minorBidi" w:eastAsiaTheme="minorHAnsi" w:hAnsiTheme="minorHAnsi"/>
      <w:sz w:val="18"/>
      <w:szCs w:val="18"/>
      <w:lang w:eastAsia="en-US"/>
    </w:rPr>
  </w:style>
  <w:style w:type="paragraph" w:styleId="af8">
    <w:name w:val="List Paragraph"/>
    <w:aliases w:val="List Paragraph 1,List Paragraph (numbered (a)),Bullets,List Paragraph1,Akapit z listą BS,List Square,WB Para,List Paragraph"/>
    <w:basedOn w:val="a"/>
    <w:link w:val="af9"/>
    <w:uiPriority w:val="34"/>
    <w:qFormat w:val="1"/>
    <w:rsid w:val="007D1EC8"/>
    <w:pPr>
      <w:ind w:left="720"/>
      <w:contextualSpacing w:val="1"/>
    </w:pPr>
  </w:style>
  <w:style w:type="character" w:styleId="af9" w:customStyle="1">
    <w:name w:val="Абзац списка Знак"/>
    <w:aliases w:val="List Paragraph 1 Знак,List Paragraph (numbered (a)) Знак,Bullets Знак,List Paragraph1 Знак,Akapit z listą BS Знак,List Square Знак,WB Para Знак,List Paragraph Знак"/>
    <w:link w:val="af8"/>
    <w:uiPriority w:val="34"/>
    <w:locked w:val="1"/>
    <w:rsid w:val="007D1EC8"/>
    <w:rPr>
      <w:rFonts w:ascii="Times New Roman" w:cs="Times New Roman" w:eastAsia="Times New Roman" w:hAnsi="Times New Roman"/>
      <w:sz w:val="24"/>
      <w:szCs w:val="24"/>
      <w:lang w:eastAsia="ru-RU"/>
    </w:rPr>
  </w:style>
  <w:style w:type="paragraph" w:styleId="Style28" w:customStyle="1">
    <w:name w:val="Style28"/>
    <w:basedOn w:val="a"/>
    <w:rsid w:val="007D1EC8"/>
    <w:pPr>
      <w:widowControl w:val="0"/>
      <w:autoSpaceDE w:val="0"/>
      <w:autoSpaceDN w:val="0"/>
      <w:adjustRightInd w:val="0"/>
      <w:spacing w:line="248" w:lineRule="exact"/>
      <w:ind w:firstLine="394"/>
      <w:jc w:val="both"/>
    </w:pPr>
  </w:style>
  <w:style w:type="paragraph" w:styleId="Style34" w:customStyle="1">
    <w:name w:val="Style34"/>
    <w:basedOn w:val="a"/>
    <w:rsid w:val="007D1EC8"/>
    <w:pPr>
      <w:widowControl w:val="0"/>
      <w:autoSpaceDE w:val="0"/>
      <w:autoSpaceDN w:val="0"/>
      <w:adjustRightInd w:val="0"/>
      <w:spacing w:line="250" w:lineRule="exact"/>
      <w:ind w:firstLine="408"/>
      <w:jc w:val="both"/>
    </w:pPr>
  </w:style>
  <w:style w:type="paragraph" w:styleId="Style145" w:customStyle="1">
    <w:name w:val="Style145"/>
    <w:basedOn w:val="a"/>
    <w:rsid w:val="007D1EC8"/>
    <w:pPr>
      <w:widowControl w:val="0"/>
      <w:autoSpaceDE w:val="0"/>
      <w:autoSpaceDN w:val="0"/>
      <w:adjustRightInd w:val="0"/>
      <w:spacing w:line="240" w:lineRule="exact"/>
      <w:ind w:firstLine="413"/>
      <w:jc w:val="both"/>
    </w:pPr>
    <w:rPr>
      <w:rFonts w:ascii="Calibri" w:hAnsi="Calibri"/>
    </w:rPr>
  </w:style>
  <w:style w:type="character" w:styleId="FontStyle38" w:customStyle="1">
    <w:name w:val="Font Style38"/>
    <w:rsid w:val="007D1EC8"/>
    <w:rPr>
      <w:rFonts w:ascii="Times New Roman" w:cs="Times New Roman" w:hAnsi="Times New Roman"/>
      <w:sz w:val="18"/>
      <w:szCs w:val="18"/>
    </w:rPr>
  </w:style>
  <w:style w:type="character" w:styleId="FontStyle270" w:customStyle="1">
    <w:name w:val="Font Style270"/>
    <w:rsid w:val="007D1EC8"/>
    <w:rPr>
      <w:rFonts w:ascii="Times New Roman" w:cs="Times New Roman" w:hAnsi="Times New Roman"/>
      <w:sz w:val="20"/>
      <w:szCs w:val="20"/>
    </w:rPr>
  </w:style>
  <w:style w:type="paragraph" w:styleId="Style18" w:customStyle="1">
    <w:name w:val="Style18"/>
    <w:basedOn w:val="a"/>
    <w:rsid w:val="007D1EC8"/>
    <w:pPr>
      <w:widowControl w:val="0"/>
      <w:autoSpaceDE w:val="0"/>
      <w:autoSpaceDN w:val="0"/>
      <w:adjustRightInd w:val="0"/>
      <w:spacing w:line="341" w:lineRule="exact"/>
      <w:ind w:firstLine="509"/>
      <w:jc w:val="both"/>
    </w:pPr>
  </w:style>
  <w:style w:type="character" w:styleId="28" w:customStyle="1">
    <w:name w:val="Основной текст (2)_"/>
    <w:link w:val="29"/>
    <w:rsid w:val="007D1EC8"/>
    <w:rPr>
      <w:sz w:val="27"/>
      <w:szCs w:val="27"/>
      <w:shd w:color="auto" w:fill="ffffff" w:val="clear"/>
    </w:rPr>
  </w:style>
  <w:style w:type="paragraph" w:styleId="29" w:customStyle="1">
    <w:name w:val="Основной текст (2)"/>
    <w:basedOn w:val="a"/>
    <w:link w:val="28"/>
    <w:rsid w:val="007D1EC8"/>
    <w:pPr>
      <w:shd w:color="auto" w:fill="ffffff" w:val="clear"/>
      <w:spacing w:after="2640" w:line="0" w:lineRule="atLeast"/>
    </w:pPr>
    <w:rPr>
      <w:rFonts w:asciiTheme="minorHAnsi" w:cstheme="minorBidi" w:eastAsiaTheme="minorHAnsi" w:hAnsiTheme="minorHAnsi"/>
      <w:sz w:val="27"/>
      <w:szCs w:val="27"/>
      <w:lang w:eastAsia="en-US"/>
    </w:rPr>
  </w:style>
  <w:style w:type="character" w:styleId="13" w:customStyle="1">
    <w:name w:val="Текст выноски Знак1"/>
    <w:uiPriority w:val="99"/>
    <w:rsid w:val="007D1EC8"/>
    <w:rPr>
      <w:rFonts w:ascii="Tahoma" w:cs="Tahoma" w:eastAsia="Times New Roman" w:hAnsi="Tahoma"/>
      <w:sz w:val="16"/>
      <w:szCs w:val="16"/>
      <w:lang w:eastAsia="ru-RU"/>
    </w:rPr>
  </w:style>
  <w:style w:type="character" w:styleId="apple-converted-space" w:customStyle="1">
    <w:name w:val="apple-converted-space"/>
    <w:rsid w:val="007D1EC8"/>
  </w:style>
  <w:style w:type="paragraph" w:styleId="z1" w:customStyle="1">
    <w:name w:val="z1"/>
    <w:basedOn w:val="afa"/>
    <w:link w:val="z1Char"/>
    <w:qFormat w:val="1"/>
    <w:rsid w:val="007D1EC8"/>
    <w:pPr>
      <w:tabs>
        <w:tab w:val="clear" w:pos="1429"/>
      </w:tabs>
      <w:spacing w:after="120"/>
      <w:ind w:left="0" w:firstLine="0"/>
      <w:contextualSpacing w:val="0"/>
      <w:jc w:val="both"/>
    </w:pPr>
    <w:rPr>
      <w:rFonts w:ascii="Corbel" w:hAnsi="Corbel"/>
      <w:sz w:val="19"/>
      <w:szCs w:val="21"/>
      <w:lang w:eastAsia="nl-NL" w:val="en-GB"/>
    </w:rPr>
  </w:style>
  <w:style w:type="paragraph" w:styleId="afa">
    <w:name w:val="List Bullet"/>
    <w:basedOn w:val="a"/>
    <w:uiPriority w:val="99"/>
    <w:unhideWhenUsed w:val="1"/>
    <w:rsid w:val="007D1EC8"/>
    <w:pPr>
      <w:tabs>
        <w:tab w:val="num" w:pos="1429"/>
      </w:tabs>
      <w:ind w:left="1429" w:hanging="360"/>
      <w:contextualSpacing w:val="1"/>
    </w:pPr>
  </w:style>
  <w:style w:type="character" w:styleId="z1Char" w:customStyle="1">
    <w:name w:val="z1 Char"/>
    <w:link w:val="z1"/>
    <w:rsid w:val="007D1EC8"/>
    <w:rPr>
      <w:rFonts w:ascii="Corbel" w:cs="Times New Roman" w:eastAsia="Times New Roman" w:hAnsi="Corbel"/>
      <w:sz w:val="19"/>
      <w:szCs w:val="21"/>
      <w:lang w:eastAsia="nl-NL" w:val="en-GB"/>
    </w:rPr>
  </w:style>
  <w:style w:type="paragraph" w:styleId="bodytext2" w:customStyle="1">
    <w:name w:val="bodytext2"/>
    <w:basedOn w:val="a"/>
    <w:rsid w:val="007D1EC8"/>
    <w:pPr>
      <w:spacing w:after="100" w:afterAutospacing="1" w:before="100" w:beforeAutospacing="1"/>
    </w:pPr>
    <w:rPr>
      <w:rFonts w:ascii="Arial" w:cs="Arial" w:hAnsi="Arial"/>
      <w:sz w:val="20"/>
      <w:szCs w:val="20"/>
    </w:rPr>
  </w:style>
  <w:style w:type="paragraph" w:styleId="Default" w:customStyle="1">
    <w:name w:val="Default"/>
    <w:rsid w:val="007D1EC8"/>
    <w:pPr>
      <w:autoSpaceDE w:val="0"/>
      <w:autoSpaceDN w:val="0"/>
      <w:adjustRightInd w:val="0"/>
      <w:spacing w:after="0" w:line="240" w:lineRule="auto"/>
    </w:pPr>
    <w:rPr>
      <w:rFonts w:ascii="Times New Roman Tj" w:cs="Times New Roman Tj" w:eastAsia="Calibri" w:hAnsi="Times New Roman Tj"/>
      <w:color w:val="000000"/>
      <w:sz w:val="24"/>
      <w:szCs w:val="24"/>
      <w:lang w:eastAsia="ru-RU"/>
    </w:rPr>
  </w:style>
  <w:style w:type="paragraph" w:styleId="51" w:customStyle="1">
    <w:name w:val="Основной текст5"/>
    <w:basedOn w:val="a"/>
    <w:rsid w:val="007D1EC8"/>
    <w:pPr>
      <w:widowControl w:val="0"/>
      <w:shd w:color="auto" w:fill="ffffff" w:val="clear"/>
      <w:spacing w:after="420" w:line="480" w:lineRule="exact"/>
      <w:ind w:hanging="1840"/>
    </w:pPr>
    <w:rPr>
      <w:sz w:val="28"/>
      <w:szCs w:val="28"/>
      <w:lang w:eastAsia="en-US"/>
    </w:rPr>
  </w:style>
  <w:style w:type="paragraph" w:styleId="FR2" w:customStyle="1">
    <w:name w:val="FR2"/>
    <w:rsid w:val="007D1EC8"/>
    <w:pPr>
      <w:widowControl w:val="0"/>
      <w:autoSpaceDE w:val="0"/>
      <w:autoSpaceDN w:val="0"/>
      <w:adjustRightInd w:val="0"/>
      <w:spacing w:after="0" w:line="259" w:lineRule="auto"/>
      <w:ind w:left="120"/>
    </w:pPr>
    <w:rPr>
      <w:rFonts w:ascii="Arial" w:cs="Times New Roman" w:eastAsia="Times New Roman" w:hAnsi="Arial"/>
      <w:sz w:val="18"/>
      <w:szCs w:val="18"/>
      <w:lang w:eastAsia="ru-RU"/>
    </w:rPr>
  </w:style>
  <w:style w:type="table" w:styleId="afb">
    <w:name w:val="Table Grid"/>
    <w:basedOn w:val="a1"/>
    <w:uiPriority w:val="39"/>
    <w:rsid w:val="007D1EC8"/>
    <w:pPr>
      <w:spacing w:after="0" w:line="240" w:lineRule="auto"/>
    </w:pPr>
    <w:rPr>
      <w:rFonts w:ascii="Times New Roman" w:cs="Times New Roman" w:eastAsia="Times New Roman" w:hAnsi="Times New Roman"/>
      <w:sz w:val="20"/>
      <w:szCs w:val="20"/>
      <w:lang w:eastAsia="ru-RU"/>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fc">
    <w:name w:val="Title"/>
    <w:basedOn w:val="a"/>
    <w:link w:val="afd"/>
    <w:qFormat w:val="1"/>
    <w:rsid w:val="007D1EC8"/>
    <w:pPr>
      <w:spacing w:line="360" w:lineRule="auto"/>
      <w:jc w:val="center"/>
    </w:pPr>
    <w:rPr>
      <w:b w:val="1"/>
      <w:sz w:val="32"/>
      <w:szCs w:val="20"/>
    </w:rPr>
  </w:style>
  <w:style w:type="character" w:styleId="afd" w:customStyle="1">
    <w:name w:val="Заголовок Знак"/>
    <w:basedOn w:val="a0"/>
    <w:link w:val="afc"/>
    <w:rsid w:val="007D1EC8"/>
    <w:rPr>
      <w:rFonts w:ascii="Times New Roman" w:cs="Times New Roman" w:eastAsia="Times New Roman" w:hAnsi="Times New Roman"/>
      <w:b w:val="1"/>
      <w:sz w:val="32"/>
      <w:szCs w:val="20"/>
      <w:lang w:eastAsia="ru-RU"/>
    </w:rPr>
  </w:style>
  <w:style w:type="paragraph" w:styleId="2a" w:customStyle="1">
    <w:name w:val="Основной текст2"/>
    <w:basedOn w:val="a"/>
    <w:rsid w:val="007D1EC8"/>
    <w:pPr>
      <w:widowControl w:val="0"/>
      <w:shd w:color="auto" w:fill="ffffff" w:val="clear"/>
      <w:spacing w:before="240" w:line="523" w:lineRule="exact"/>
      <w:jc w:val="center"/>
    </w:pPr>
    <w:rPr>
      <w:b w:val="1"/>
      <w:bCs w:val="1"/>
      <w:color w:val="000000"/>
      <w:spacing w:val="1"/>
      <w:lang w:bidi="ru-RU"/>
    </w:rPr>
  </w:style>
  <w:style w:type="character" w:styleId="14" w:customStyle="1">
    <w:name w:val="Текст сноски Знак1"/>
    <w:aliases w:val="Знак Знак,Текст сноски Знак Знак Знак Знак,Текст сноски Знак Знак Знак1,Текст сноски Знак Знак Знак Знак1,Текст сноски Знак Знак Знак2"/>
    <w:locked w:val="1"/>
    <w:rsid w:val="007D1EC8"/>
    <w:rPr>
      <w:rFonts w:ascii="Calibri" w:cs="Times New Roman" w:eastAsia="Times New Roman" w:hAnsi="Calibri"/>
      <w:sz w:val="20"/>
      <w:szCs w:val="20"/>
      <w:lang w:eastAsia="ar-SA"/>
    </w:rPr>
  </w:style>
  <w:style w:type="character" w:styleId="115pt" w:customStyle="1">
    <w:name w:val="Основной текст + 11;5 pt;Полужирный"/>
    <w:rsid w:val="007D1EC8"/>
    <w:rPr>
      <w:rFonts w:ascii="Times New Roman" w:cs="Times New Roman" w:eastAsia="Times New Roman" w:hAnsi="Times New Roman"/>
      <w:b w:val="1"/>
      <w:bCs w:val="1"/>
      <w:i w:val="0"/>
      <w:iCs w:val="0"/>
      <w:smallCaps w:val="0"/>
      <w:strike w:val="0"/>
      <w:color w:val="000000"/>
      <w:spacing w:val="0"/>
      <w:w w:val="100"/>
      <w:position w:val="0"/>
      <w:sz w:val="23"/>
      <w:szCs w:val="23"/>
      <w:u w:val="none"/>
      <w:lang w:bidi="ru-RU" w:eastAsia="ru-RU" w:val="ru-RU"/>
    </w:rPr>
  </w:style>
  <w:style w:type="character" w:styleId="41" w:customStyle="1">
    <w:name w:val="Основной текст (4)"/>
    <w:rsid w:val="007D1EC8"/>
    <w:rPr>
      <w:rFonts w:ascii="Times New Roman" w:cs="Times New Roman" w:eastAsia="Times New Roman" w:hAnsi="Times New Roman"/>
      <w:b w:val="1"/>
      <w:bCs w:val="1"/>
      <w:i w:val="0"/>
      <w:iCs w:val="0"/>
      <w:smallCaps w:val="0"/>
      <w:strike w:val="0"/>
      <w:color w:val="000000"/>
      <w:spacing w:val="0"/>
      <w:w w:val="100"/>
      <w:position w:val="0"/>
      <w:sz w:val="23"/>
      <w:szCs w:val="23"/>
      <w:u w:val="none"/>
      <w:lang w:bidi="ru-RU" w:eastAsia="ru-RU" w:val="ru-RU"/>
    </w:rPr>
  </w:style>
  <w:style w:type="character" w:styleId="FontStyle11" w:customStyle="1">
    <w:name w:val="Font Style11"/>
    <w:rsid w:val="007D1EC8"/>
    <w:rPr>
      <w:rFonts w:ascii="Times New Roman" w:cs="Times New Roman" w:hAnsi="Times New Roman"/>
      <w:sz w:val="24"/>
      <w:szCs w:val="24"/>
    </w:rPr>
  </w:style>
  <w:style w:type="paragraph" w:styleId="ConsPlusNormal" w:customStyle="1">
    <w:name w:val="ConsPlusNormal"/>
    <w:rsid w:val="007D1EC8"/>
    <w:pPr>
      <w:widowControl w:val="0"/>
      <w:autoSpaceDE w:val="0"/>
      <w:autoSpaceDN w:val="0"/>
      <w:adjustRightInd w:val="0"/>
      <w:spacing w:after="0" w:line="240" w:lineRule="auto"/>
      <w:ind w:firstLine="720"/>
    </w:pPr>
    <w:rPr>
      <w:rFonts w:ascii="Arial" w:cs="Arial" w:eastAsia="Times New Roman" w:hAnsi="Arial"/>
      <w:sz w:val="20"/>
      <w:szCs w:val="20"/>
      <w:lang w:eastAsia="ru-RU"/>
    </w:rPr>
  </w:style>
  <w:style w:type="character" w:styleId="4pt0pt" w:customStyle="1">
    <w:name w:val="Основной текст + 4 pt;Интервал 0 pt"/>
    <w:rsid w:val="007D1EC8"/>
    <w:rPr>
      <w:rFonts w:ascii="Times New Roman" w:cs="Times New Roman" w:eastAsia="Times New Roman" w:hAnsi="Times New Roman"/>
      <w:b w:val="0"/>
      <w:bCs w:val="0"/>
      <w:i w:val="0"/>
      <w:iCs w:val="0"/>
      <w:smallCaps w:val="0"/>
      <w:strike w:val="0"/>
      <w:color w:val="000000"/>
      <w:spacing w:val="0"/>
      <w:w w:val="100"/>
      <w:position w:val="0"/>
      <w:sz w:val="8"/>
      <w:szCs w:val="8"/>
      <w:u w:val="none"/>
      <w:shd w:color="auto" w:fill="ffffff" w:val="clear"/>
      <w:lang w:bidi="ru-RU" w:eastAsia="ru-RU" w:val="ru-RU"/>
    </w:rPr>
  </w:style>
  <w:style w:type="paragraph" w:styleId="15" w:customStyle="1">
    <w:name w:val="Абзац списка1"/>
    <w:basedOn w:val="a"/>
    <w:uiPriority w:val="99"/>
    <w:rsid w:val="007D1EC8"/>
    <w:pPr>
      <w:spacing w:after="200" w:line="276" w:lineRule="auto"/>
      <w:ind w:left="720"/>
      <w:contextualSpacing w:val="1"/>
    </w:pPr>
    <w:rPr>
      <w:rFonts w:ascii="Calibri" w:hAnsi="Calibri"/>
      <w:sz w:val="22"/>
      <w:szCs w:val="22"/>
    </w:rPr>
  </w:style>
  <w:style w:type="paragraph" w:styleId="HTML">
    <w:name w:val="HTML Preformatted"/>
    <w:basedOn w:val="a"/>
    <w:link w:val="HTML0"/>
    <w:uiPriority w:val="99"/>
    <w:unhideWhenUsed w:val="1"/>
    <w:rsid w:val="007D1E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hAnsi="Courier New"/>
      <w:sz w:val="20"/>
      <w:szCs w:val="20"/>
    </w:rPr>
  </w:style>
  <w:style w:type="character" w:styleId="HTML0" w:customStyle="1">
    <w:name w:val="Стандартный HTML Знак"/>
    <w:basedOn w:val="a0"/>
    <w:link w:val="HTML"/>
    <w:uiPriority w:val="99"/>
    <w:rsid w:val="007D1EC8"/>
    <w:rPr>
      <w:rFonts w:ascii="Courier New" w:cs="Courier New" w:eastAsia="Times New Roman" w:hAnsi="Courier New"/>
      <w:sz w:val="20"/>
      <w:szCs w:val="20"/>
      <w:lang w:eastAsia="ru-RU"/>
    </w:rPr>
  </w:style>
  <w:style w:type="table" w:styleId="-1">
    <w:name w:val="Light Grid Accent 1"/>
    <w:basedOn w:val="a1"/>
    <w:uiPriority w:val="62"/>
    <w:rsid w:val="007D1EC8"/>
    <w:pPr>
      <w:spacing w:after="0" w:line="240" w:lineRule="auto"/>
    </w:pPr>
    <w:rPr>
      <w:rFonts w:ascii="Calibri" w:cs="Times New Roman" w:eastAsia="Calibri" w:hAnsi="Calibri"/>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Cambria" w:cs="Times New Roman" w:eastAsia="SimSun" w:hAnsi="Cambria"/>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Cambria" w:cs="Times New Roman" w:eastAsia="SimSun" w:hAnsi="Cambria"/>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Cambria" w:cs="Times New Roman" w:eastAsia="SimSun" w:hAnsi="Cambria"/>
        <w:b w:val="1"/>
        <w:bCs w:val="1"/>
      </w:rPr>
    </w:tblStylePr>
    <w:tblStylePr w:type="lastCol">
      <w:rPr>
        <w:rFonts w:ascii="Cambria" w:cs="Times New Roman" w:eastAsia="SimSun" w:hAnsi="Cambria"/>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character" w:styleId="apple-style-span" w:customStyle="1">
    <w:name w:val="apple-style-span"/>
    <w:rsid w:val="007D1EC8"/>
  </w:style>
  <w:style w:type="character" w:styleId="afe" w:customStyle="1">
    <w:name w:val="Стиль полужирный"/>
    <w:rsid w:val="007D1EC8"/>
    <w:rPr>
      <w:rFonts w:cs="Times New Roman"/>
      <w:b w:val="1"/>
      <w:bCs w:val="1"/>
    </w:rPr>
  </w:style>
  <w:style w:type="paragraph" w:styleId="0" w:customStyle="1">
    <w:name w:val="Обычный+0"/>
    <w:aliases w:val="05"/>
    <w:basedOn w:val="a"/>
    <w:next w:val="a"/>
    <w:link w:val="01"/>
    <w:rsid w:val="007D1EC8"/>
    <w:pPr>
      <w:ind w:firstLine="567"/>
      <w:jc w:val="both"/>
    </w:pPr>
    <w:rPr>
      <w:rFonts w:eastAsia="Calibri"/>
      <w:spacing w:val="-1"/>
      <w:sz w:val="20"/>
      <w:szCs w:val="22"/>
      <w:lang w:eastAsia="x-none" w:val="x-none"/>
    </w:rPr>
  </w:style>
  <w:style w:type="character" w:styleId="01" w:customStyle="1">
    <w:name w:val="Обычный+01"/>
    <w:aliases w:val="05 Знак"/>
    <w:link w:val="0"/>
    <w:locked w:val="1"/>
    <w:rsid w:val="007D1EC8"/>
    <w:rPr>
      <w:rFonts w:ascii="Times New Roman" w:cs="Times New Roman" w:eastAsia="Calibri" w:hAnsi="Times New Roman"/>
      <w:spacing w:val="-1"/>
      <w:sz w:val="20"/>
      <w:lang w:eastAsia="x-none" w:val="x-none"/>
    </w:rPr>
  </w:style>
  <w:style w:type="character" w:styleId="WW8Num8z4" w:customStyle="1">
    <w:name w:val="WW8Num8z4"/>
    <w:rsid w:val="007D1EC8"/>
  </w:style>
  <w:style w:type="paragraph" w:styleId="aff">
    <w:name w:val="Block Text"/>
    <w:basedOn w:val="a"/>
    <w:uiPriority w:val="99"/>
    <w:rsid w:val="007D1EC8"/>
    <w:pPr>
      <w:spacing w:line="360" w:lineRule="auto"/>
      <w:ind w:left="540" w:right="4598"/>
      <w:jc w:val="both"/>
    </w:pPr>
    <w:rPr>
      <w:sz w:val="28"/>
      <w:szCs w:val="28"/>
    </w:rPr>
  </w:style>
  <w:style w:type="paragraph" w:styleId="61" w:customStyle="1">
    <w:name w:val="Основной текст6"/>
    <w:basedOn w:val="a"/>
    <w:rsid w:val="007D1EC8"/>
    <w:pPr>
      <w:widowControl w:val="0"/>
      <w:shd w:color="auto" w:fill="ffffff" w:val="clear"/>
      <w:spacing w:after="960" w:line="274" w:lineRule="exact"/>
    </w:pPr>
    <w:rPr>
      <w:sz w:val="26"/>
      <w:szCs w:val="26"/>
      <w:lang w:eastAsia="en-US"/>
    </w:rPr>
  </w:style>
  <w:style w:type="paragraph" w:styleId="42" w:customStyle="1">
    <w:name w:val="Основной текст4"/>
    <w:basedOn w:val="a"/>
    <w:rsid w:val="007D1EC8"/>
    <w:pPr>
      <w:widowControl w:val="0"/>
      <w:shd w:color="auto" w:fill="ffffff" w:val="clear"/>
      <w:spacing w:after="60" w:before="540" w:line="0" w:lineRule="atLeast"/>
      <w:jc w:val="center"/>
    </w:pPr>
    <w:rPr>
      <w:sz w:val="26"/>
      <w:szCs w:val="26"/>
      <w:lang w:eastAsia="x-none" w:val="x-none"/>
    </w:rPr>
  </w:style>
  <w:style w:type="character" w:styleId="easyimgcaptioninner" w:customStyle="1">
    <w:name w:val="easy_img_caption_inner"/>
    <w:rsid w:val="007D1EC8"/>
  </w:style>
  <w:style w:type="character" w:styleId="aff0">
    <w:name w:val="Hyperlink"/>
    <w:uiPriority w:val="99"/>
    <w:rsid w:val="007D1EC8"/>
    <w:rPr>
      <w:color w:val="0000ff"/>
      <w:u w:val="single"/>
    </w:rPr>
  </w:style>
  <w:style w:type="paragraph" w:styleId="aff1">
    <w:name w:val="caption"/>
    <w:basedOn w:val="a"/>
    <w:next w:val="a"/>
    <w:uiPriority w:val="99"/>
    <w:qFormat w:val="1"/>
    <w:rsid w:val="007D1EC8"/>
    <w:pPr>
      <w:ind w:left="360"/>
      <w:jc w:val="center"/>
    </w:pPr>
    <w:rPr>
      <w:b w:val="1"/>
      <w:bCs w:val="1"/>
      <w:sz w:val="28"/>
    </w:rPr>
  </w:style>
  <w:style w:type="table" w:styleId="aff2" w:customStyle="1">
    <w:name w:val="Кулапина"/>
    <w:basedOn w:val="aff3"/>
    <w:uiPriority w:val="99"/>
    <w:rsid w:val="007D1EC8"/>
    <w:pPr>
      <w:autoSpaceDE w:val="0"/>
      <w:autoSpaceDN w:val="0"/>
    </w:pPr>
    <w:rPr>
      <w:rFonts w:ascii="Times New Roman" w:eastAsia="Times New Roman" w:hAnsi="Times New Roman"/>
      <w:color w:val="333333"/>
      <w:lang w:eastAsia="zh-CN"/>
    </w:rPr>
    <w:tblPr>
      <w:tblBorders>
        <w:top w:color="333333" w:space="0" w:sz="12" w:val="single"/>
        <w:left w:color="333333" w:space="0" w:sz="12" w:val="single"/>
        <w:bottom w:color="333333" w:space="0" w:sz="12" w:val="single"/>
        <w:right w:color="333333" w:space="0" w:sz="12" w:val="single"/>
        <w:insideH w:color="333333" w:space="0" w:sz="6" w:val="single"/>
        <w:insideV w:color="333333" w:space="0" w:sz="6" w:val="single"/>
      </w:tblBorders>
    </w:tblPr>
    <w:tblStylePr w:type="firstRow">
      <w:pPr>
        <w:jc w:val="center"/>
      </w:pPr>
      <w:rPr>
        <w:rFonts w:ascii="Times New Roman" w:cs="Times New Roman" w:hAnsi="Times New Roman"/>
        <w:b w:val="1"/>
        <w:bCs w:val="1"/>
        <w:i w:val="1"/>
        <w:color w:val="333333"/>
        <w:sz w:val="32"/>
      </w:rPr>
      <w:tblPr/>
      <w:tcPr>
        <w:tcBorders>
          <w:tl2br w:color="auto" w:space="0" w:sz="0" w:val="none"/>
          <w:tr2bl w:color="auto" w:space="0" w:sz="0" w:val="none"/>
        </w:tcBorders>
        <w:shd w:color="auto" w:fill="e6e6e6" w:val="clear"/>
      </w:tcPr>
    </w:tblStylePr>
    <w:tblStylePr w:type="lastRow">
      <w:pPr>
        <w:jc w:val="center"/>
      </w:pPr>
      <w:rPr>
        <w:rFonts w:cs="Times New Roman"/>
        <w:i w:val="1"/>
      </w:rPr>
      <w:tblPr/>
      <w:tcPr>
        <w:shd w:color="auto" w:fill="e6e6e6" w:val="clear"/>
      </w:tcPr>
    </w:tblStylePr>
    <w:tblStylePr w:type="firstCol">
      <w:pPr>
        <w:jc w:val="left"/>
      </w:pPr>
      <w:rPr>
        <w:rFonts w:cs="Times New Roman"/>
        <w:b w:val="1"/>
      </w:rPr>
      <w:tblPr/>
      <w:tcPr>
        <w:shd w:color="auto" w:fill="f3f3f3" w:val="clear"/>
      </w:tcPr>
    </w:tblStylePr>
    <w:tblStylePr w:type="lastCol">
      <w:rPr>
        <w:rFonts w:cs="Times New Roman"/>
      </w:rPr>
      <w:tblPr/>
      <w:tcPr>
        <w:shd w:color="auto" w:fill="f3f3f3" w:val="clear"/>
      </w:tcPr>
    </w:tblStylePr>
    <w:tblStylePr w:type="band1Horz">
      <w:pPr>
        <w:jc w:val="center"/>
      </w:pPr>
      <w:rPr>
        <w:rFonts w:cs="Times New Roman"/>
        <w:i w:val="0"/>
        <w:color w:val="auto"/>
      </w:rPr>
      <w:tblPr/>
      <w:tcPr>
        <w:tcBorders>
          <w:tl2br w:color="auto" w:space="0" w:sz="0" w:val="none"/>
          <w:tr2bl w:color="auto" w:space="0" w:sz="0" w:val="none"/>
        </w:tcBorders>
        <w:shd w:color="auto" w:fill="ffffff" w:val="clear"/>
      </w:tcPr>
    </w:tblStylePr>
    <w:tblStylePr w:type="band2Horz">
      <w:pPr>
        <w:jc w:val="center"/>
      </w:pPr>
      <w:rPr>
        <w:rFonts w:cs="Times New Roman"/>
        <w:color w:val="auto"/>
      </w:rPr>
      <w:tblPr/>
      <w:tcPr>
        <w:tcBorders>
          <w:tl2br w:color="auto" w:space="0" w:sz="0" w:val="none"/>
          <w:tr2bl w:color="auto" w:space="0" w:sz="0" w:val="none"/>
        </w:tcBorders>
        <w:shd w:color="auto" w:fill="ffffff" w:val="clear"/>
      </w:tcPr>
    </w:tblStylePr>
    <w:tblStylePr w:type="swCell">
      <w:pPr>
        <w:jc w:val="left"/>
      </w:pPr>
      <w:rPr>
        <w:rFonts w:cs="Times New Roman"/>
        <w:b w:val="1"/>
        <w:i w:val="1"/>
      </w:rPr>
    </w:tblStylePr>
  </w:style>
  <w:style w:type="table" w:styleId="aff3">
    <w:name w:val="Table Contemporary"/>
    <w:basedOn w:val="a1"/>
    <w:uiPriority w:val="99"/>
    <w:unhideWhenUsed w:val="1"/>
    <w:rsid w:val="007D1EC8"/>
    <w:pPr>
      <w:spacing w:after="0" w:line="240" w:lineRule="auto"/>
    </w:pPr>
    <w:rPr>
      <w:rFonts w:ascii="Calibri" w:cs="Times New Roman" w:eastAsia="Calibri" w:hAnsi="Calibri"/>
      <w:sz w:val="20"/>
      <w:szCs w:val="20"/>
      <w:lang w:eastAsia="ru-RU"/>
    </w:rPr>
    <w:tblPr>
      <w:tblStyleRowBandSize w:val="1"/>
      <w:tblBorders>
        <w:insideH w:color="ffffff" w:space="0" w:sz="18" w:val="single"/>
        <w:insideV w:color="ffffff" w:space="0" w:sz="18" w:val="single"/>
      </w:tblBorders>
    </w:tblPr>
    <w:tblStylePr w:type="firstRow">
      <w:rPr>
        <w:b w:val="1"/>
        <w:bCs w:val="1"/>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type="paragraph" w:styleId="Style11" w:customStyle="1">
    <w:name w:val="Style11"/>
    <w:basedOn w:val="a"/>
    <w:uiPriority w:val="99"/>
    <w:rsid w:val="007D1EC8"/>
    <w:pPr>
      <w:widowControl w:val="0"/>
      <w:autoSpaceDE w:val="0"/>
      <w:autoSpaceDN w:val="0"/>
      <w:adjustRightInd w:val="0"/>
      <w:spacing w:after="200" w:line="494" w:lineRule="exact"/>
      <w:ind w:firstLine="709"/>
      <w:jc w:val="both"/>
    </w:pPr>
    <w:rPr>
      <w:rFonts w:ascii="Calibri" w:hAnsi="Calibri"/>
      <w:b w:val="1"/>
      <w:i w:val="1"/>
      <w:sz w:val="40"/>
      <w:szCs w:val="40"/>
      <w:lang w:eastAsia="en-US" w:val="en-US"/>
    </w:rPr>
  </w:style>
  <w:style w:type="character" w:styleId="FontStyle16" w:customStyle="1">
    <w:name w:val="Font Style16"/>
    <w:uiPriority w:val="99"/>
    <w:rsid w:val="007D1EC8"/>
    <w:rPr>
      <w:rFonts w:ascii="Times New Roman" w:hAnsi="Times New Roman"/>
      <w:sz w:val="22"/>
    </w:rPr>
  </w:style>
  <w:style w:type="character" w:styleId="FontStyle17" w:customStyle="1">
    <w:name w:val="Font Style17"/>
    <w:uiPriority w:val="99"/>
    <w:rsid w:val="007D1EC8"/>
    <w:rPr>
      <w:rFonts w:ascii="Times New Roman" w:hAnsi="Times New Roman"/>
      <w:b w:val="1"/>
      <w:sz w:val="22"/>
    </w:rPr>
  </w:style>
  <w:style w:type="character" w:styleId="aff4" w:customStyle="1">
    <w:name w:val="Символ сноски"/>
    <w:rsid w:val="007D1EC8"/>
    <w:rPr>
      <w:vertAlign w:val="superscript"/>
    </w:rPr>
  </w:style>
  <w:style w:type="paragraph" w:styleId="16" w:customStyle="1">
    <w:name w:val="Обычный (веб)1"/>
    <w:basedOn w:val="a"/>
    <w:rsid w:val="007D1EC8"/>
    <w:pPr>
      <w:suppressAutoHyphens w:val="1"/>
      <w:spacing w:line="360" w:lineRule="auto"/>
      <w:ind w:firstLine="709"/>
      <w:jc w:val="both"/>
    </w:pPr>
    <w:rPr>
      <w:rFonts w:cs="Calibri"/>
      <w:kern w:val="1"/>
      <w:sz w:val="28"/>
      <w:szCs w:val="22"/>
      <w:lang w:eastAsia="ar-SA"/>
    </w:rPr>
  </w:style>
  <w:style w:type="numbering" w:styleId="17" w:customStyle="1">
    <w:name w:val="Нет списка1"/>
    <w:next w:val="a2"/>
    <w:uiPriority w:val="99"/>
    <w:semiHidden w:val="1"/>
    <w:unhideWhenUsed w:val="1"/>
    <w:rsid w:val="007D1EC8"/>
  </w:style>
  <w:style w:type="numbering" w:styleId="2b" w:customStyle="1">
    <w:name w:val="Нет списка2"/>
    <w:next w:val="a2"/>
    <w:uiPriority w:val="99"/>
    <w:semiHidden w:val="1"/>
    <w:unhideWhenUsed w:val="1"/>
    <w:rsid w:val="007D1EC8"/>
  </w:style>
  <w:style w:type="character" w:styleId="FontStyle48" w:customStyle="1">
    <w:name w:val="Font Style48"/>
    <w:rsid w:val="007D1EC8"/>
    <w:rPr>
      <w:rFonts w:ascii="Times New Roman" w:cs="Times New Roman" w:hAnsi="Times New Roman"/>
      <w:b w:val="1"/>
      <w:bCs w:val="1"/>
      <w:sz w:val="26"/>
      <w:szCs w:val="26"/>
    </w:rPr>
  </w:style>
  <w:style w:type="paragraph" w:styleId="18" w:customStyle="1">
    <w:name w:val="Заголовок 1 без нумерации"/>
    <w:basedOn w:val="1"/>
    <w:next w:val="a"/>
    <w:uiPriority w:val="99"/>
    <w:rsid w:val="007D1EC8"/>
    <w:pPr>
      <w:keepLines w:val="1"/>
      <w:pageBreakBefore w:val="1"/>
      <w:tabs>
        <w:tab w:val="left" w:pos="709"/>
      </w:tabs>
      <w:spacing w:after="120" w:before="120"/>
      <w:jc w:val="center"/>
    </w:pPr>
    <w:rPr>
      <w:b w:val="1"/>
      <w:bCs w:val="1"/>
      <w:caps w:val="1"/>
      <w:sz w:val="32"/>
      <w:szCs w:val="32"/>
      <w:lang w:eastAsia="x-none"/>
    </w:rPr>
  </w:style>
  <w:style w:type="paragraph" w:styleId="h1" w:customStyle="1">
    <w:name w:val="h1"/>
    <w:basedOn w:val="a"/>
    <w:uiPriority w:val="99"/>
    <w:rsid w:val="007D1EC8"/>
    <w:pPr>
      <w:spacing w:after="100" w:afterAutospacing="1" w:before="100" w:beforeAutospacing="1"/>
    </w:pPr>
    <w:rPr>
      <w:rFonts w:ascii="Tahoma" w:cs="Tahoma" w:hAnsi="Tahoma"/>
      <w:spacing w:val="20"/>
      <w:sz w:val="20"/>
      <w:szCs w:val="20"/>
    </w:rPr>
  </w:style>
  <w:style w:type="paragraph" w:styleId="2c" w:customStyle="1">
    <w:name w:val="Абзац списка2"/>
    <w:basedOn w:val="a"/>
    <w:uiPriority w:val="99"/>
    <w:rsid w:val="007D1EC8"/>
    <w:pPr>
      <w:spacing w:after="200" w:line="276" w:lineRule="auto"/>
      <w:ind w:left="720"/>
    </w:pPr>
    <w:rPr>
      <w:rFonts w:ascii="Calibri" w:cs="Calibri" w:eastAsia="Calibri" w:hAnsi="Calibri"/>
      <w:sz w:val="22"/>
      <w:szCs w:val="22"/>
    </w:rPr>
  </w:style>
  <w:style w:type="character" w:styleId="WW8Num1z0" w:customStyle="1">
    <w:name w:val="WW8Num1z0"/>
    <w:rsid w:val="007D1EC8"/>
    <w:rPr>
      <w:rFonts w:ascii="Times New Roman" w:cs="Times New Roman" w:hAnsi="Times New Roman" w:hint="default"/>
      <w:sz w:val="28"/>
      <w:szCs w:val="28"/>
      <w:lang w:val="en-US"/>
    </w:rPr>
  </w:style>
  <w:style w:type="character" w:styleId="WW8Num2z0" w:customStyle="1">
    <w:name w:val="WW8Num2z0"/>
    <w:rsid w:val="007D1EC8"/>
    <w:rPr>
      <w:rFonts w:ascii="Symbol" w:cs="Symbol" w:hAnsi="Symbol" w:hint="default"/>
    </w:rPr>
  </w:style>
  <w:style w:type="character" w:styleId="WW8Num3z0" w:customStyle="1">
    <w:name w:val="WW8Num3z0"/>
    <w:rsid w:val="007D1EC8"/>
  </w:style>
  <w:style w:type="character" w:styleId="WW8Num4z0" w:customStyle="1">
    <w:name w:val="WW8Num4z0"/>
    <w:rsid w:val="007D1EC8"/>
    <w:rPr>
      <w:rFonts w:ascii="Symbol" w:cs="Symbol" w:hAnsi="Symbol" w:hint="default"/>
    </w:rPr>
  </w:style>
  <w:style w:type="character" w:styleId="WW8Num5z0" w:customStyle="1">
    <w:name w:val="WW8Num5z0"/>
    <w:rsid w:val="007D1EC8"/>
    <w:rPr>
      <w:rFonts w:ascii="Times New Roman" w:cs="Times New Roman" w:hAnsi="Times New Roman"/>
      <w:sz w:val="28"/>
      <w:szCs w:val="28"/>
    </w:rPr>
  </w:style>
  <w:style w:type="character" w:styleId="WW8Num6z0" w:customStyle="1">
    <w:name w:val="WW8Num6z0"/>
    <w:rsid w:val="007D1EC8"/>
    <w:rPr>
      <w:rFonts w:ascii="Symbol" w:cs="Symbol" w:hAnsi="Symbol" w:hint="default"/>
    </w:rPr>
  </w:style>
  <w:style w:type="character" w:styleId="WW8Num6z1" w:customStyle="1">
    <w:name w:val="WW8Num6z1"/>
    <w:rsid w:val="007D1EC8"/>
    <w:rPr>
      <w:rFonts w:ascii="Courier New" w:cs="Courier New" w:hAnsi="Courier New" w:hint="default"/>
    </w:rPr>
  </w:style>
  <w:style w:type="character" w:styleId="WW8Num6z2" w:customStyle="1">
    <w:name w:val="WW8Num6z2"/>
    <w:rsid w:val="007D1EC8"/>
    <w:rPr>
      <w:rFonts w:ascii="Wingdings" w:cs="Wingdings" w:hAnsi="Wingdings" w:hint="default"/>
    </w:rPr>
  </w:style>
  <w:style w:type="character" w:styleId="WW8Num6z3" w:customStyle="1">
    <w:name w:val="WW8Num6z3"/>
    <w:rsid w:val="007D1EC8"/>
  </w:style>
  <w:style w:type="character" w:styleId="WW8Num6z4" w:customStyle="1">
    <w:name w:val="WW8Num6z4"/>
    <w:rsid w:val="007D1EC8"/>
  </w:style>
  <w:style w:type="character" w:styleId="WW8Num6z5" w:customStyle="1">
    <w:name w:val="WW8Num6z5"/>
    <w:rsid w:val="007D1EC8"/>
  </w:style>
  <w:style w:type="character" w:styleId="WW8Num6z6" w:customStyle="1">
    <w:name w:val="WW8Num6z6"/>
    <w:rsid w:val="007D1EC8"/>
  </w:style>
  <w:style w:type="character" w:styleId="WW8Num6z7" w:customStyle="1">
    <w:name w:val="WW8Num6z7"/>
    <w:rsid w:val="007D1EC8"/>
  </w:style>
  <w:style w:type="character" w:styleId="WW8Num6z8" w:customStyle="1">
    <w:name w:val="WW8Num6z8"/>
    <w:rsid w:val="007D1EC8"/>
  </w:style>
  <w:style w:type="character" w:styleId="WW8Num7z0" w:customStyle="1">
    <w:name w:val="WW8Num7z0"/>
    <w:rsid w:val="007D1EC8"/>
    <w:rPr>
      <w:rFonts w:ascii="Symbol" w:cs="Symbol" w:hAnsi="Symbol" w:hint="default"/>
      <w:sz w:val="28"/>
      <w:szCs w:val="28"/>
    </w:rPr>
  </w:style>
  <w:style w:type="character" w:styleId="WW8Num7z1" w:customStyle="1">
    <w:name w:val="WW8Num7z1"/>
    <w:rsid w:val="007D1EC8"/>
    <w:rPr>
      <w:rFonts w:ascii="Courier New" w:cs="Courier New" w:hAnsi="Courier New" w:hint="default"/>
    </w:rPr>
  </w:style>
  <w:style w:type="character" w:styleId="WW8Num7z2" w:customStyle="1">
    <w:name w:val="WW8Num7z2"/>
    <w:rsid w:val="007D1EC8"/>
    <w:rPr>
      <w:rFonts w:ascii="Wingdings" w:cs="Wingdings" w:hAnsi="Wingdings" w:hint="default"/>
    </w:rPr>
  </w:style>
  <w:style w:type="character" w:styleId="WW8Num7z3" w:customStyle="1">
    <w:name w:val="WW8Num7z3"/>
    <w:rsid w:val="007D1EC8"/>
  </w:style>
  <w:style w:type="character" w:styleId="WW8Num7z4" w:customStyle="1">
    <w:name w:val="WW8Num7z4"/>
    <w:rsid w:val="007D1EC8"/>
  </w:style>
  <w:style w:type="character" w:styleId="WW8Num7z5" w:customStyle="1">
    <w:name w:val="WW8Num7z5"/>
    <w:rsid w:val="007D1EC8"/>
  </w:style>
  <w:style w:type="character" w:styleId="WW8Num7z6" w:customStyle="1">
    <w:name w:val="WW8Num7z6"/>
    <w:rsid w:val="007D1EC8"/>
  </w:style>
  <w:style w:type="character" w:styleId="WW8Num7z7" w:customStyle="1">
    <w:name w:val="WW8Num7z7"/>
    <w:rsid w:val="007D1EC8"/>
  </w:style>
  <w:style w:type="character" w:styleId="WW8Num7z8" w:customStyle="1">
    <w:name w:val="WW8Num7z8"/>
    <w:rsid w:val="007D1EC8"/>
  </w:style>
  <w:style w:type="character" w:styleId="WW8Num8z0" w:customStyle="1">
    <w:name w:val="WW8Num8z0"/>
    <w:rsid w:val="007D1EC8"/>
    <w:rPr>
      <w:rFonts w:ascii="Symbol" w:cs="Symbol" w:hAnsi="Symbol" w:hint="default"/>
    </w:rPr>
  </w:style>
  <w:style w:type="character" w:styleId="WW8Num8z1" w:customStyle="1">
    <w:name w:val="WW8Num8z1"/>
    <w:rsid w:val="007D1EC8"/>
    <w:rPr>
      <w:rFonts w:ascii="Courier New" w:cs="Courier New" w:hAnsi="Courier New" w:hint="default"/>
    </w:rPr>
  </w:style>
  <w:style w:type="character" w:styleId="WW8Num8z2" w:customStyle="1">
    <w:name w:val="WW8Num8z2"/>
    <w:rsid w:val="007D1EC8"/>
    <w:rPr>
      <w:rFonts w:ascii="Wingdings" w:cs="Wingdings" w:hAnsi="Wingdings" w:hint="default"/>
    </w:rPr>
  </w:style>
  <w:style w:type="character" w:styleId="WW8Num8z3" w:customStyle="1">
    <w:name w:val="WW8Num8z3"/>
    <w:rsid w:val="007D1EC8"/>
  </w:style>
  <w:style w:type="character" w:styleId="WW8Num8z5" w:customStyle="1">
    <w:name w:val="WW8Num8z5"/>
    <w:rsid w:val="007D1EC8"/>
  </w:style>
  <w:style w:type="character" w:styleId="WW8Num8z6" w:customStyle="1">
    <w:name w:val="WW8Num8z6"/>
    <w:rsid w:val="007D1EC8"/>
  </w:style>
  <w:style w:type="character" w:styleId="WW8Num8z7" w:customStyle="1">
    <w:name w:val="WW8Num8z7"/>
    <w:rsid w:val="007D1EC8"/>
  </w:style>
  <w:style w:type="character" w:styleId="WW8Num8z8" w:customStyle="1">
    <w:name w:val="WW8Num8z8"/>
    <w:rsid w:val="007D1EC8"/>
  </w:style>
  <w:style w:type="character" w:styleId="2d" w:customStyle="1">
    <w:name w:val="Основной шрифт абзаца2"/>
    <w:rsid w:val="007D1EC8"/>
  </w:style>
  <w:style w:type="character" w:styleId="WW8Num1z1" w:customStyle="1">
    <w:name w:val="WW8Num1z1"/>
    <w:rsid w:val="007D1EC8"/>
  </w:style>
  <w:style w:type="character" w:styleId="WW8Num1z2" w:customStyle="1">
    <w:name w:val="WW8Num1z2"/>
    <w:rsid w:val="007D1EC8"/>
  </w:style>
  <w:style w:type="character" w:styleId="WW8Num1z3" w:customStyle="1">
    <w:name w:val="WW8Num1z3"/>
    <w:rsid w:val="007D1EC8"/>
  </w:style>
  <w:style w:type="character" w:styleId="WW8Num1z4" w:customStyle="1">
    <w:name w:val="WW8Num1z4"/>
    <w:rsid w:val="007D1EC8"/>
  </w:style>
  <w:style w:type="character" w:styleId="WW8Num1z5" w:customStyle="1">
    <w:name w:val="WW8Num1z5"/>
    <w:rsid w:val="007D1EC8"/>
  </w:style>
  <w:style w:type="character" w:styleId="WW8Num1z6" w:customStyle="1">
    <w:name w:val="WW8Num1z6"/>
    <w:rsid w:val="007D1EC8"/>
  </w:style>
  <w:style w:type="character" w:styleId="WW8Num1z7" w:customStyle="1">
    <w:name w:val="WW8Num1z7"/>
    <w:rsid w:val="007D1EC8"/>
  </w:style>
  <w:style w:type="character" w:styleId="WW8Num1z8" w:customStyle="1">
    <w:name w:val="WW8Num1z8"/>
    <w:rsid w:val="007D1EC8"/>
  </w:style>
  <w:style w:type="character" w:styleId="WW8Num2z1" w:customStyle="1">
    <w:name w:val="WW8Num2z1"/>
    <w:rsid w:val="007D1EC8"/>
    <w:rPr>
      <w:rFonts w:ascii="Courier New" w:cs="Courier New" w:hAnsi="Courier New" w:hint="default"/>
    </w:rPr>
  </w:style>
  <w:style w:type="character" w:styleId="WW8Num2z2" w:customStyle="1">
    <w:name w:val="WW8Num2z2"/>
    <w:rsid w:val="007D1EC8"/>
    <w:rPr>
      <w:rFonts w:ascii="Wingdings" w:cs="Wingdings" w:hAnsi="Wingdings" w:hint="default"/>
    </w:rPr>
  </w:style>
  <w:style w:type="character" w:styleId="WW8Num3z1" w:customStyle="1">
    <w:name w:val="WW8Num3z1"/>
    <w:rsid w:val="007D1EC8"/>
  </w:style>
  <w:style w:type="character" w:styleId="WW8Num3z2" w:customStyle="1">
    <w:name w:val="WW8Num3z2"/>
    <w:rsid w:val="007D1EC8"/>
  </w:style>
  <w:style w:type="character" w:styleId="WW8Num3z3" w:customStyle="1">
    <w:name w:val="WW8Num3z3"/>
    <w:rsid w:val="007D1EC8"/>
  </w:style>
  <w:style w:type="character" w:styleId="WW8Num3z4" w:customStyle="1">
    <w:name w:val="WW8Num3z4"/>
    <w:rsid w:val="007D1EC8"/>
  </w:style>
  <w:style w:type="character" w:styleId="WW8Num3z5" w:customStyle="1">
    <w:name w:val="WW8Num3z5"/>
    <w:rsid w:val="007D1EC8"/>
  </w:style>
  <w:style w:type="character" w:styleId="WW8Num3z6" w:customStyle="1">
    <w:name w:val="WW8Num3z6"/>
    <w:rsid w:val="007D1EC8"/>
  </w:style>
  <w:style w:type="character" w:styleId="WW8Num3z7" w:customStyle="1">
    <w:name w:val="WW8Num3z7"/>
    <w:rsid w:val="007D1EC8"/>
  </w:style>
  <w:style w:type="character" w:styleId="WW8Num3z8" w:customStyle="1">
    <w:name w:val="WW8Num3z8"/>
    <w:rsid w:val="007D1EC8"/>
  </w:style>
  <w:style w:type="character" w:styleId="WW8Num4z1" w:customStyle="1">
    <w:name w:val="WW8Num4z1"/>
    <w:rsid w:val="007D1EC8"/>
    <w:rPr>
      <w:rFonts w:ascii="Courier New" w:cs="Courier New" w:hAnsi="Courier New" w:hint="default"/>
    </w:rPr>
  </w:style>
  <w:style w:type="character" w:styleId="WW8Num4z2" w:customStyle="1">
    <w:name w:val="WW8Num4z2"/>
    <w:rsid w:val="007D1EC8"/>
    <w:rPr>
      <w:rFonts w:ascii="Wingdings" w:cs="Wingdings" w:hAnsi="Wingdings" w:hint="default"/>
    </w:rPr>
  </w:style>
  <w:style w:type="character" w:styleId="WW8Num5z1" w:customStyle="1">
    <w:name w:val="WW8Num5z1"/>
    <w:rsid w:val="007D1EC8"/>
  </w:style>
  <w:style w:type="character" w:styleId="WW8Num5z2" w:customStyle="1">
    <w:name w:val="WW8Num5z2"/>
    <w:rsid w:val="007D1EC8"/>
  </w:style>
  <w:style w:type="character" w:styleId="WW8Num5z3" w:customStyle="1">
    <w:name w:val="WW8Num5z3"/>
    <w:rsid w:val="007D1EC8"/>
  </w:style>
  <w:style w:type="character" w:styleId="WW8Num5z4" w:customStyle="1">
    <w:name w:val="WW8Num5z4"/>
    <w:rsid w:val="007D1EC8"/>
  </w:style>
  <w:style w:type="character" w:styleId="WW8Num5z5" w:customStyle="1">
    <w:name w:val="WW8Num5z5"/>
    <w:rsid w:val="007D1EC8"/>
  </w:style>
  <w:style w:type="character" w:styleId="WW8Num5z6" w:customStyle="1">
    <w:name w:val="WW8Num5z6"/>
    <w:rsid w:val="007D1EC8"/>
  </w:style>
  <w:style w:type="character" w:styleId="WW8Num5z7" w:customStyle="1">
    <w:name w:val="WW8Num5z7"/>
    <w:rsid w:val="007D1EC8"/>
  </w:style>
  <w:style w:type="character" w:styleId="WW8Num5z8" w:customStyle="1">
    <w:name w:val="WW8Num5z8"/>
    <w:rsid w:val="007D1EC8"/>
  </w:style>
  <w:style w:type="character" w:styleId="WW8Num9z0" w:customStyle="1">
    <w:name w:val="WW8Num9z0"/>
    <w:rsid w:val="007D1EC8"/>
    <w:rPr>
      <w:rFonts w:ascii="Symbol" w:cs="Symbol" w:hAnsi="Symbol" w:hint="default"/>
      <w:sz w:val="28"/>
      <w:szCs w:val="28"/>
    </w:rPr>
  </w:style>
  <w:style w:type="character" w:styleId="WW8Num9z1" w:customStyle="1">
    <w:name w:val="WW8Num9z1"/>
    <w:rsid w:val="007D1EC8"/>
    <w:rPr>
      <w:rFonts w:ascii="Courier New" w:cs="Courier New" w:hAnsi="Courier New" w:hint="default"/>
    </w:rPr>
  </w:style>
  <w:style w:type="character" w:styleId="WW8Num9z2" w:customStyle="1">
    <w:name w:val="WW8Num9z2"/>
    <w:rsid w:val="007D1EC8"/>
    <w:rPr>
      <w:rFonts w:ascii="Wingdings" w:cs="Wingdings" w:hAnsi="Wingdings" w:hint="default"/>
    </w:rPr>
  </w:style>
  <w:style w:type="character" w:styleId="19" w:customStyle="1">
    <w:name w:val="Основной шрифт абзаца1"/>
    <w:rsid w:val="007D1EC8"/>
  </w:style>
  <w:style w:type="character" w:styleId="1a" w:customStyle="1">
    <w:name w:val="Знак сноски1"/>
    <w:rsid w:val="007D1EC8"/>
    <w:rPr>
      <w:vertAlign w:val="superscript"/>
    </w:rPr>
  </w:style>
  <w:style w:type="character" w:styleId="aff5" w:customStyle="1">
    <w:name w:val="Символы концевой сноски"/>
    <w:rsid w:val="007D1EC8"/>
    <w:rPr>
      <w:vertAlign w:val="superscript"/>
    </w:rPr>
  </w:style>
  <w:style w:type="character" w:styleId="WW-" w:customStyle="1">
    <w:name w:val="WW-Символы концевой сноски"/>
    <w:rsid w:val="007D1EC8"/>
  </w:style>
  <w:style w:type="character" w:styleId="aff6">
    <w:name w:val="endnote reference"/>
    <w:rsid w:val="007D1EC8"/>
    <w:rPr>
      <w:vertAlign w:val="superscript"/>
    </w:rPr>
  </w:style>
  <w:style w:type="paragraph" w:styleId="1b" w:customStyle="1">
    <w:name w:val="Заголовок1"/>
    <w:basedOn w:val="a"/>
    <w:next w:val="a5"/>
    <w:rsid w:val="007D1EC8"/>
    <w:pPr>
      <w:keepNext w:val="1"/>
      <w:suppressAutoHyphens w:val="1"/>
      <w:spacing w:after="120" w:before="240" w:line="276" w:lineRule="auto"/>
    </w:pPr>
    <w:rPr>
      <w:rFonts w:ascii="Arial" w:cs="Mangal" w:eastAsia="Arial Unicode MS" w:hAnsi="Arial"/>
      <w:sz w:val="28"/>
      <w:szCs w:val="28"/>
      <w:lang w:eastAsia="ar-SA"/>
    </w:rPr>
  </w:style>
  <w:style w:type="paragraph" w:styleId="2e" w:customStyle="1">
    <w:name w:val="Название2"/>
    <w:basedOn w:val="a"/>
    <w:rsid w:val="007D1EC8"/>
    <w:pPr>
      <w:suppressLineNumbers w:val="1"/>
      <w:suppressAutoHyphens w:val="1"/>
      <w:spacing w:after="120" w:before="120" w:line="276" w:lineRule="auto"/>
    </w:pPr>
    <w:rPr>
      <w:rFonts w:ascii="Calibri" w:cs="Mangal" w:eastAsia="Calibri" w:hAnsi="Calibri"/>
      <w:i w:val="1"/>
      <w:iCs w:val="1"/>
      <w:lang w:eastAsia="ar-SA"/>
    </w:rPr>
  </w:style>
  <w:style w:type="paragraph" w:styleId="2f" w:customStyle="1">
    <w:name w:val="Указатель2"/>
    <w:basedOn w:val="a"/>
    <w:rsid w:val="007D1EC8"/>
    <w:pPr>
      <w:suppressLineNumbers w:val="1"/>
      <w:suppressAutoHyphens w:val="1"/>
      <w:spacing w:after="200" w:line="276" w:lineRule="auto"/>
    </w:pPr>
    <w:rPr>
      <w:rFonts w:ascii="Calibri" w:cs="Mangal" w:eastAsia="Calibri" w:hAnsi="Calibri"/>
      <w:sz w:val="22"/>
      <w:szCs w:val="22"/>
      <w:lang w:eastAsia="ar-SA"/>
    </w:rPr>
  </w:style>
  <w:style w:type="paragraph" w:styleId="1c" w:customStyle="1">
    <w:name w:val="Название1"/>
    <w:basedOn w:val="a"/>
    <w:rsid w:val="007D1EC8"/>
    <w:pPr>
      <w:suppressLineNumbers w:val="1"/>
      <w:suppressAutoHyphens w:val="1"/>
      <w:spacing w:after="120" w:before="120" w:line="276" w:lineRule="auto"/>
    </w:pPr>
    <w:rPr>
      <w:rFonts w:ascii="Calibri" w:cs="Mangal" w:eastAsia="Calibri" w:hAnsi="Calibri"/>
      <w:i w:val="1"/>
      <w:iCs w:val="1"/>
      <w:lang w:eastAsia="ar-SA"/>
    </w:rPr>
  </w:style>
  <w:style w:type="paragraph" w:styleId="1d" w:customStyle="1">
    <w:name w:val="Указатель1"/>
    <w:basedOn w:val="a"/>
    <w:rsid w:val="007D1EC8"/>
    <w:pPr>
      <w:suppressLineNumbers w:val="1"/>
      <w:suppressAutoHyphens w:val="1"/>
      <w:spacing w:after="200" w:line="276" w:lineRule="auto"/>
    </w:pPr>
    <w:rPr>
      <w:rFonts w:ascii="Calibri" w:cs="Mangal" w:eastAsia="Calibri" w:hAnsi="Calibri"/>
      <w:sz w:val="22"/>
      <w:szCs w:val="22"/>
      <w:lang w:eastAsia="ar-SA"/>
    </w:rPr>
  </w:style>
  <w:style w:type="paragraph" w:styleId="aff7" w:customStyle="1">
    <w:name w:val="Содержимое врезки"/>
    <w:basedOn w:val="a5"/>
    <w:rsid w:val="007D1EC8"/>
    <w:pPr>
      <w:suppressAutoHyphens w:val="1"/>
      <w:spacing w:after="120" w:line="276" w:lineRule="auto"/>
      <w:jc w:val="left"/>
    </w:pPr>
    <w:rPr>
      <w:rFonts w:ascii="Calibri" w:eastAsia="Calibri" w:hAnsi="Calibri"/>
      <w:sz w:val="20"/>
      <w:lang w:eastAsia="ar-SA" w:val="x-none"/>
    </w:rPr>
  </w:style>
  <w:style w:type="paragraph" w:styleId="aff8" w:customStyle="1">
    <w:name w:val="Содержимое таблицы"/>
    <w:basedOn w:val="a"/>
    <w:rsid w:val="007D1EC8"/>
    <w:pPr>
      <w:suppressLineNumbers w:val="1"/>
      <w:suppressAutoHyphens w:val="1"/>
      <w:spacing w:after="200" w:line="276" w:lineRule="auto"/>
    </w:pPr>
    <w:rPr>
      <w:rFonts w:ascii="Calibri" w:cs="Calibri" w:eastAsia="Calibri" w:hAnsi="Calibri"/>
      <w:sz w:val="22"/>
      <w:szCs w:val="22"/>
      <w:lang w:eastAsia="ar-SA"/>
    </w:rPr>
  </w:style>
  <w:style w:type="paragraph" w:styleId="aff9" w:customStyle="1">
    <w:name w:val="Заголовок таблицы"/>
    <w:basedOn w:val="aff8"/>
    <w:rsid w:val="007D1EC8"/>
    <w:pPr>
      <w:jc w:val="center"/>
    </w:pPr>
    <w:rPr>
      <w:b w:val="1"/>
      <w:bCs w:val="1"/>
    </w:rPr>
  </w:style>
  <w:style w:type="paragraph" w:styleId="affa" w:customStyle="1">
    <w:name w:val="Знак Знак Знак Знак Знак Знак Знак Знак"/>
    <w:basedOn w:val="a"/>
    <w:autoRedefine w:val="1"/>
    <w:rsid w:val="007D1EC8"/>
    <w:pPr>
      <w:spacing w:after="160" w:line="240" w:lineRule="exact"/>
    </w:pPr>
    <w:rPr>
      <w:rFonts w:eastAsia="SimSun"/>
      <w:b w:val="1"/>
      <w:sz w:val="28"/>
      <w:lang w:eastAsia="en-US" w:val="en-US"/>
    </w:rPr>
  </w:style>
  <w:style w:type="paragraph" w:styleId="affb">
    <w:name w:val="TOC Heading"/>
    <w:basedOn w:val="1"/>
    <w:next w:val="a"/>
    <w:uiPriority w:val="39"/>
    <w:qFormat w:val="1"/>
    <w:rsid w:val="007D1EC8"/>
    <w:pPr>
      <w:keepLines w:val="1"/>
      <w:spacing w:before="480" w:line="276" w:lineRule="auto"/>
      <w:jc w:val="left"/>
      <w:outlineLvl w:val="9"/>
    </w:pPr>
    <w:rPr>
      <w:rFonts w:ascii="Cambria" w:hAnsi="Cambria"/>
      <w:b w:val="1"/>
      <w:bCs w:val="1"/>
      <w:color w:val="365f91"/>
      <w:szCs w:val="28"/>
      <w:lang w:val="x-none"/>
    </w:rPr>
  </w:style>
  <w:style w:type="paragraph" w:styleId="1e">
    <w:name w:val="toc 1"/>
    <w:basedOn w:val="a"/>
    <w:next w:val="a"/>
    <w:autoRedefine w:val="1"/>
    <w:uiPriority w:val="39"/>
    <w:unhideWhenUsed w:val="1"/>
    <w:rsid w:val="007D1EC8"/>
    <w:pPr>
      <w:spacing w:after="100" w:line="360" w:lineRule="auto"/>
      <w:ind w:firstLine="709"/>
      <w:jc w:val="both"/>
    </w:pPr>
    <w:rPr>
      <w:rFonts w:eastAsia="Calibri"/>
      <w:sz w:val="28"/>
      <w:szCs w:val="22"/>
      <w:lang w:eastAsia="en-US"/>
    </w:rPr>
  </w:style>
  <w:style w:type="paragraph" w:styleId="2f0">
    <w:name w:val="toc 2"/>
    <w:basedOn w:val="a"/>
    <w:next w:val="a"/>
    <w:autoRedefine w:val="1"/>
    <w:uiPriority w:val="39"/>
    <w:unhideWhenUsed w:val="1"/>
    <w:rsid w:val="007D1EC8"/>
    <w:pPr>
      <w:spacing w:after="100" w:line="360" w:lineRule="auto"/>
      <w:ind w:left="280" w:firstLine="709"/>
      <w:jc w:val="both"/>
    </w:pPr>
    <w:rPr>
      <w:rFonts w:eastAsia="Calibri"/>
      <w:sz w:val="28"/>
      <w:szCs w:val="22"/>
      <w:lang w:eastAsia="en-US"/>
    </w:rPr>
  </w:style>
  <w:style w:type="table" w:styleId="1f" w:customStyle="1">
    <w:name w:val="Сетка таблицы1"/>
    <w:basedOn w:val="a1"/>
    <w:next w:val="afb"/>
    <w:uiPriority w:val="39"/>
    <w:rsid w:val="007D1EC8"/>
    <w:pPr>
      <w:spacing w:after="0" w:line="240" w:lineRule="auto"/>
    </w:pPr>
    <w:rPr>
      <w:rFonts w:ascii="Calibri" w:cs="Times New Roman" w:eastAsia="Times New Roman" w:hAnsi="Calibri"/>
      <w:sz w:val="20"/>
      <w:szCs w:val="20"/>
      <w:lang w:eastAsia="ru-RU"/>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210" w:customStyle="1">
    <w:name w:val="Таблица простая 21"/>
    <w:basedOn w:val="a1"/>
    <w:uiPriority w:val="42"/>
    <w:rsid w:val="007D1EC8"/>
    <w:pPr>
      <w:spacing w:after="0" w:line="240" w:lineRule="auto"/>
    </w:pPr>
    <w:rPr>
      <w:rFonts w:ascii="Calibri" w:cs="Times New Roman" w:eastAsia="Calibri" w:hAnsi="Calibri"/>
      <w:sz w:val="20"/>
      <w:szCs w:val="20"/>
      <w:lang w:eastAsia="ru-RU"/>
    </w:rPr>
    <w:tblPr>
      <w:tblStyleRowBandSize w:val="1"/>
      <w:tblStyleColBandSize w:val="1"/>
      <w:tblBorders>
        <w:top w:color="7f7f7f" w:space="0" w:sz="4" w:val="single"/>
        <w:bottom w:color="7f7f7f" w:space="0" w:sz="4" w:val="single"/>
      </w:tblBorders>
    </w:tblPr>
    <w:tblStylePr w:type="firstRow">
      <w:rPr>
        <w:b w:val="1"/>
        <w:bCs w:val="1"/>
      </w:rPr>
      <w:tblPr/>
      <w:tcPr>
        <w:tcBorders>
          <w:bottom w:color="7f7f7f" w:space="0" w:sz="4" w:val="single"/>
        </w:tcBorders>
      </w:tcPr>
    </w:tblStylePr>
    <w:tblStylePr w:type="lastRow">
      <w:rPr>
        <w:b w:val="1"/>
        <w:bCs w:val="1"/>
      </w:rPr>
      <w:tblPr/>
      <w:tcPr>
        <w:tcBorders>
          <w:top w:color="7f7f7f" w:space="0" w:sz="4" w:val="single"/>
        </w:tcBorders>
      </w:tcPr>
    </w:tblStylePr>
    <w:tblStylePr w:type="firstCol">
      <w:rPr>
        <w:b w:val="1"/>
        <w:bCs w:val="1"/>
      </w:rPr>
    </w:tblStylePr>
    <w:tblStylePr w:type="lastCol">
      <w:rPr>
        <w:b w:val="1"/>
        <w:bCs w:val="1"/>
      </w:rPr>
    </w:tblStylePr>
    <w:tblStylePr w:type="band1Vert">
      <w:tblPr/>
      <w:tcPr>
        <w:tcBorders>
          <w:left w:color="7f7f7f" w:space="0" w:sz="4" w:val="single"/>
          <w:right w:color="7f7f7f" w:space="0" w:sz="4" w:val="single"/>
        </w:tcBorders>
      </w:tcPr>
    </w:tblStylePr>
    <w:tblStylePr w:type="band2Vert">
      <w:tblPr/>
      <w:tcPr>
        <w:tcBorders>
          <w:left w:color="7f7f7f" w:space="0" w:sz="4" w:val="single"/>
          <w:right w:color="7f7f7f" w:space="0" w:sz="4" w:val="single"/>
        </w:tcBorders>
      </w:tcPr>
    </w:tblStylePr>
    <w:tblStylePr w:type="band1Horz">
      <w:tblPr/>
      <w:tcPr>
        <w:tcBorders>
          <w:top w:color="7f7f7f" w:space="0" w:sz="4" w:val="single"/>
          <w:bottom w:color="7f7f7f" w:space="0" w:sz="4" w:val="single"/>
        </w:tcBorders>
      </w:tcPr>
    </w:tblStylePr>
  </w:style>
  <w:style w:type="table" w:styleId="310" w:customStyle="1">
    <w:name w:val="Таблица простая 31"/>
    <w:basedOn w:val="a1"/>
    <w:uiPriority w:val="43"/>
    <w:rsid w:val="007D1EC8"/>
    <w:pPr>
      <w:spacing w:after="0" w:line="240" w:lineRule="auto"/>
    </w:pPr>
    <w:rPr>
      <w:rFonts w:ascii="Calibri" w:cs="Times New Roman" w:eastAsia="Calibri" w:hAnsi="Calibri"/>
      <w:sz w:val="20"/>
      <w:szCs w:val="20"/>
      <w:lang w:eastAsia="ru-RU"/>
    </w:rPr>
    <w:tblPr>
      <w:tblStyleRowBandSize w:val="1"/>
      <w:tblStyleColBandSize w:val="1"/>
    </w:tblPr>
    <w:tblStylePr w:type="firstRow">
      <w:rPr>
        <w:b w:val="1"/>
        <w:bCs w:val="1"/>
        <w:caps w:val="1"/>
      </w:rPr>
      <w:tblPr/>
      <w:tcPr>
        <w:tcBorders>
          <w:bottom w:color="7f7f7f" w:space="0" w:sz="4" w:val="single"/>
        </w:tcBorders>
      </w:tcPr>
    </w:tblStylePr>
    <w:tblStylePr w:type="lastRow">
      <w:rPr>
        <w:b w:val="1"/>
        <w:bCs w:val="1"/>
        <w:caps w:val="1"/>
      </w:rPr>
      <w:tblPr/>
      <w:tcPr>
        <w:tcBorders>
          <w:top w:space="0" w:sz="0" w:val="nil"/>
        </w:tcBorders>
      </w:tcPr>
    </w:tblStylePr>
    <w:tblStylePr w:type="firstCol">
      <w:rPr>
        <w:b w:val="1"/>
        <w:bCs w:val="1"/>
        <w:caps w:val="1"/>
      </w:rPr>
      <w:tblPr/>
      <w:tcPr>
        <w:tcBorders>
          <w:right w:color="7f7f7f" w:space="0" w:sz="4" w:val="single"/>
        </w:tcBorders>
      </w:tcPr>
    </w:tblStylePr>
    <w:tblStylePr w:type="lastCol">
      <w:rPr>
        <w:b w:val="1"/>
        <w:bCs w:val="1"/>
        <w:caps w:val="1"/>
      </w:rPr>
      <w:tblPr/>
      <w:tcPr>
        <w:tcBorders>
          <w:left w:space="0" w:sz="0" w:val="nil"/>
        </w:tcBorders>
      </w:tcPr>
    </w:tblStylePr>
    <w:tblStylePr w:type="band1Vert">
      <w:tblPr/>
      <w:tcPr>
        <w:shd w:color="auto" w:fill="f2f2f2" w:val="clear"/>
      </w:tcPr>
    </w:tblStylePr>
    <w:tblStylePr w:type="band1Horz">
      <w:tblPr/>
      <w:tcPr>
        <w:shd w:color="auto" w:fill="f2f2f2" w:val="clear"/>
      </w:tcPr>
    </w:tblStylePr>
    <w:tblStylePr w:type="neCell">
      <w:tblPr/>
      <w:tcPr>
        <w:tcBorders>
          <w:left w:space="0" w:sz="0" w:val="nil"/>
        </w:tcBorders>
      </w:tcPr>
    </w:tblStylePr>
    <w:tblStylePr w:type="nwCell">
      <w:tblPr/>
      <w:tcPr>
        <w:tcBorders>
          <w:right w:space="0" w:sz="0" w:val="nil"/>
        </w:tcBorders>
      </w:tcPr>
    </w:tblStylePr>
  </w:style>
  <w:style w:type="table" w:styleId="-11" w:customStyle="1">
    <w:name w:val="Таблица-сетка 1 светлая1"/>
    <w:basedOn w:val="a1"/>
    <w:uiPriority w:val="46"/>
    <w:rsid w:val="007D1EC8"/>
    <w:pPr>
      <w:spacing w:after="0" w:line="240" w:lineRule="auto"/>
    </w:pPr>
    <w:rPr>
      <w:rFonts w:ascii="Calibri" w:cs="Times New Roman" w:eastAsia="Calibri" w:hAnsi="Calibri"/>
      <w:sz w:val="20"/>
      <w:szCs w:val="20"/>
      <w:lang w:eastAsia="ru-RU"/>
    </w:rPr>
    <w:tblPr>
      <w:tblStyleRowBandSize w:val="1"/>
      <w:tblStyleColBandSize w:val="1"/>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Pr>
    <w:tblStylePr w:type="firstRow">
      <w:rPr>
        <w:b w:val="1"/>
        <w:bCs w:val="1"/>
      </w:rPr>
      <w:tblPr/>
      <w:tcPr>
        <w:tcBorders>
          <w:bottom w:color="666666" w:space="0" w:sz="12" w:val="single"/>
        </w:tcBorders>
      </w:tcPr>
    </w:tblStylePr>
    <w:tblStylePr w:type="lastRow">
      <w:rPr>
        <w:b w:val="1"/>
        <w:bCs w:val="1"/>
      </w:rPr>
      <w:tblPr/>
      <w:tcPr>
        <w:tcBorders>
          <w:top w:color="666666" w:space="0" w:sz="2" w:val="double"/>
        </w:tcBorders>
      </w:tcPr>
    </w:tblStylePr>
    <w:tblStylePr w:type="firstCol">
      <w:rPr>
        <w:b w:val="1"/>
        <w:bCs w:val="1"/>
      </w:rPr>
    </w:tblStylePr>
    <w:tblStylePr w:type="lastCol">
      <w:rPr>
        <w:b w:val="1"/>
        <w:bCs w:val="1"/>
      </w:rPr>
    </w:tblStylePr>
  </w:style>
  <w:style w:type="character" w:styleId="hl" w:customStyle="1">
    <w:name w:val="hl"/>
    <w:rsid w:val="007D1EC8"/>
  </w:style>
  <w:style w:type="character" w:styleId="33" w:customStyle="1">
    <w:name w:val="Основной текст (3)_"/>
    <w:link w:val="34"/>
    <w:rsid w:val="007D1EC8"/>
    <w:rPr>
      <w:b w:val="1"/>
      <w:bCs w:val="1"/>
      <w:sz w:val="28"/>
      <w:szCs w:val="28"/>
      <w:shd w:color="auto" w:fill="ffffff" w:val="clear"/>
    </w:rPr>
  </w:style>
  <w:style w:type="paragraph" w:styleId="34" w:customStyle="1">
    <w:name w:val="Основной текст (3)"/>
    <w:basedOn w:val="a"/>
    <w:link w:val="33"/>
    <w:rsid w:val="007D1EC8"/>
    <w:pPr>
      <w:widowControl w:val="0"/>
      <w:shd w:color="auto" w:fill="ffffff" w:val="clear"/>
      <w:spacing w:after="60" w:line="0" w:lineRule="atLeast"/>
      <w:jc w:val="center"/>
    </w:pPr>
    <w:rPr>
      <w:rFonts w:asciiTheme="minorHAnsi" w:cstheme="minorBidi" w:eastAsiaTheme="minorHAnsi" w:hAnsiTheme="minorHAnsi"/>
      <w:b w:val="1"/>
      <w:bCs w:val="1"/>
      <w:sz w:val="28"/>
      <w:szCs w:val="28"/>
      <w:lang w:eastAsia="en-US"/>
    </w:rPr>
  </w:style>
  <w:style w:type="character" w:styleId="fontstyle01" w:customStyle="1">
    <w:name w:val="fontstyle01"/>
    <w:rsid w:val="007D1EC8"/>
    <w:rPr>
      <w:rFonts w:ascii="Times New Roman" w:cs="Times New Roman" w:hAnsi="Times New Roman" w:hint="default"/>
      <w:b w:val="0"/>
      <w:bCs w:val="0"/>
      <w:i w:val="0"/>
      <w:iCs w:val="0"/>
      <w:color w:val="000000"/>
      <w:sz w:val="28"/>
      <w:szCs w:val="28"/>
    </w:rPr>
  </w:style>
  <w:style w:type="character" w:styleId="35" w:customStyle="1">
    <w:name w:val="Заголовок №3_"/>
    <w:link w:val="36"/>
    <w:rsid w:val="007D1EC8"/>
    <w:rPr>
      <w:b w:val="1"/>
      <w:bCs w:val="1"/>
      <w:sz w:val="26"/>
      <w:szCs w:val="26"/>
      <w:shd w:color="auto" w:fill="ffffff" w:val="clear"/>
    </w:rPr>
  </w:style>
  <w:style w:type="paragraph" w:styleId="36" w:customStyle="1">
    <w:name w:val="Заголовок №3"/>
    <w:basedOn w:val="a"/>
    <w:link w:val="35"/>
    <w:rsid w:val="007D1EC8"/>
    <w:pPr>
      <w:widowControl w:val="0"/>
      <w:shd w:color="auto" w:fill="ffffff" w:val="clear"/>
      <w:spacing w:after="420" w:line="485" w:lineRule="exact"/>
      <w:outlineLvl w:val="2"/>
    </w:pPr>
    <w:rPr>
      <w:rFonts w:asciiTheme="minorHAnsi" w:cstheme="minorBidi" w:eastAsiaTheme="minorHAnsi" w:hAnsiTheme="minorHAnsi"/>
      <w:b w:val="1"/>
      <w:bCs w:val="1"/>
      <w:sz w:val="26"/>
      <w:szCs w:val="26"/>
      <w:lang w:eastAsia="en-US"/>
    </w:rPr>
  </w:style>
  <w:style w:type="character" w:styleId="affc" w:customStyle="1">
    <w:name w:val="Колонтитул"/>
    <w:rsid w:val="007D1EC8"/>
    <w:rPr>
      <w:rFonts w:ascii="Times New Roman" w:cs="Times New Roman" w:eastAsia="Times New Roman" w:hAnsi="Times New Roman"/>
      <w:b w:val="0"/>
      <w:bCs w:val="0"/>
      <w:i w:val="0"/>
      <w:iCs w:val="0"/>
      <w:smallCaps w:val="0"/>
      <w:strike w:val="0"/>
      <w:color w:val="000000"/>
      <w:spacing w:val="0"/>
      <w:w w:val="100"/>
      <w:position w:val="0"/>
      <w:sz w:val="20"/>
      <w:szCs w:val="20"/>
      <w:u w:val="none"/>
      <w:lang w:bidi="ru-RU" w:eastAsia="ru-RU" w:val="ru-RU"/>
    </w:rPr>
  </w:style>
  <w:style w:type="character" w:styleId="affd" w:customStyle="1">
    <w:name w:val="Основной текст + Курсив"/>
    <w:rsid w:val="007D1EC8"/>
    <w:rPr>
      <w:rFonts w:ascii="Times New Roman" w:cs="Times New Roman" w:eastAsia="Times New Roman" w:hAnsi="Times New Roman"/>
      <w:b w:val="0"/>
      <w:bCs w:val="0"/>
      <w:i w:val="1"/>
      <w:iCs w:val="1"/>
      <w:smallCaps w:val="0"/>
      <w:strike w:val="0"/>
      <w:color w:val="000000"/>
      <w:spacing w:val="0"/>
      <w:w w:val="100"/>
      <w:position w:val="0"/>
      <w:sz w:val="26"/>
      <w:szCs w:val="26"/>
      <w:u w:val="none"/>
      <w:lang w:bidi="ru-RU" w:eastAsia="ru-RU" w:val="ru-RU"/>
    </w:rPr>
  </w:style>
  <w:style w:type="character" w:styleId="37" w:customStyle="1">
    <w:name w:val="Основной текст (3) + Не курсив"/>
    <w:rsid w:val="007D1EC8"/>
    <w:rPr>
      <w:rFonts w:ascii="Times New Roman" w:cs="Times New Roman" w:eastAsia="Times New Roman" w:hAnsi="Times New Roman"/>
      <w:b w:val="0"/>
      <w:bCs w:val="0"/>
      <w:i w:val="1"/>
      <w:iCs w:val="1"/>
      <w:smallCaps w:val="0"/>
      <w:strike w:val="0"/>
      <w:color w:val="000000"/>
      <w:spacing w:val="0"/>
      <w:w w:val="100"/>
      <w:position w:val="0"/>
      <w:sz w:val="26"/>
      <w:szCs w:val="26"/>
      <w:u w:val="none"/>
      <w:lang w:bidi="ru-RU" w:eastAsia="ru-RU" w:val="ru-RU"/>
    </w:rPr>
  </w:style>
  <w:style w:type="character" w:styleId="2f1" w:customStyle="1">
    <w:name w:val="Подпись к таблице (2)_"/>
    <w:link w:val="2f2"/>
    <w:rsid w:val="007D1EC8"/>
    <w:rPr>
      <w:sz w:val="26"/>
      <w:szCs w:val="26"/>
      <w:shd w:color="auto" w:fill="ffffff" w:val="clear"/>
    </w:rPr>
  </w:style>
  <w:style w:type="character" w:styleId="11pt" w:customStyle="1">
    <w:name w:val="Основной текст + 11 pt;Полужирный"/>
    <w:rsid w:val="007D1EC8"/>
    <w:rPr>
      <w:rFonts w:ascii="Times New Roman" w:cs="Times New Roman" w:eastAsia="Times New Roman" w:hAnsi="Times New Roman"/>
      <w:b w:val="1"/>
      <w:bCs w:val="1"/>
      <w:i w:val="0"/>
      <w:iCs w:val="0"/>
      <w:smallCaps w:val="0"/>
      <w:strike w:val="0"/>
      <w:color w:val="000000"/>
      <w:spacing w:val="0"/>
      <w:w w:val="100"/>
      <w:position w:val="0"/>
      <w:sz w:val="22"/>
      <w:szCs w:val="22"/>
      <w:u w:val="none"/>
      <w:lang w:bidi="ru-RU" w:eastAsia="ru-RU" w:val="ru-RU"/>
    </w:rPr>
  </w:style>
  <w:style w:type="character" w:styleId="11pt0" w:customStyle="1">
    <w:name w:val="Основной текст + 11 pt"/>
    <w:rsid w:val="007D1EC8"/>
    <w:rPr>
      <w:rFonts w:ascii="Times New Roman" w:cs="Times New Roman" w:eastAsia="Times New Roman" w:hAnsi="Times New Roman"/>
      <w:b w:val="0"/>
      <w:bCs w:val="0"/>
      <w:i w:val="0"/>
      <w:iCs w:val="0"/>
      <w:smallCaps w:val="0"/>
      <w:strike w:val="0"/>
      <w:color w:val="000000"/>
      <w:spacing w:val="0"/>
      <w:w w:val="100"/>
      <w:position w:val="0"/>
      <w:sz w:val="22"/>
      <w:szCs w:val="22"/>
      <w:u w:val="none"/>
      <w:lang w:bidi="ru-RU" w:eastAsia="ru-RU" w:val="ru-RU"/>
    </w:rPr>
  </w:style>
  <w:style w:type="character" w:styleId="11pt1" w:customStyle="1">
    <w:name w:val="Основной текст + 11 pt;Полужирный;Курсив"/>
    <w:rsid w:val="007D1EC8"/>
    <w:rPr>
      <w:rFonts w:ascii="Times New Roman" w:cs="Times New Roman" w:eastAsia="Times New Roman" w:hAnsi="Times New Roman"/>
      <w:b w:val="1"/>
      <w:bCs w:val="1"/>
      <w:i w:val="1"/>
      <w:iCs w:val="1"/>
      <w:smallCaps w:val="0"/>
      <w:strike w:val="0"/>
      <w:color w:val="000000"/>
      <w:spacing w:val="0"/>
      <w:w w:val="100"/>
      <w:position w:val="0"/>
      <w:sz w:val="22"/>
      <w:szCs w:val="22"/>
      <w:u w:val="none"/>
      <w:lang w:bidi="ru-RU" w:eastAsia="ru-RU" w:val="ru-RU"/>
    </w:rPr>
  </w:style>
  <w:style w:type="character" w:styleId="43" w:customStyle="1">
    <w:name w:val="Основной текст (4)_"/>
    <w:rsid w:val="007D1EC8"/>
    <w:rPr>
      <w:rFonts w:ascii="Times New Roman" w:eastAsia="Times New Roman" w:hAnsi="Times New Roman"/>
      <w:sz w:val="21"/>
      <w:szCs w:val="21"/>
      <w:shd w:color="auto" w:fill="ffffff" w:val="clear"/>
    </w:rPr>
  </w:style>
  <w:style w:type="character" w:styleId="affe" w:customStyle="1">
    <w:name w:val="Подпись к картинке_"/>
    <w:link w:val="afff"/>
    <w:rsid w:val="007D1EC8"/>
    <w:rPr>
      <w:sz w:val="26"/>
      <w:szCs w:val="26"/>
      <w:shd w:color="auto" w:fill="ffffff" w:val="clear"/>
    </w:rPr>
  </w:style>
  <w:style w:type="character" w:styleId="105pt" w:customStyle="1">
    <w:name w:val="Основной текст + 10;5 pt"/>
    <w:rsid w:val="007D1EC8"/>
    <w:rPr>
      <w:rFonts w:ascii="Times New Roman" w:cs="Times New Roman" w:eastAsia="Times New Roman" w:hAnsi="Times New Roman"/>
      <w:b w:val="0"/>
      <w:bCs w:val="0"/>
      <w:i w:val="0"/>
      <w:iCs w:val="0"/>
      <w:smallCaps w:val="0"/>
      <w:strike w:val="0"/>
      <w:color w:val="000000"/>
      <w:spacing w:val="0"/>
      <w:w w:val="100"/>
      <w:position w:val="0"/>
      <w:sz w:val="21"/>
      <w:szCs w:val="21"/>
      <w:u w:val="none"/>
      <w:lang w:bidi="ru-RU" w:eastAsia="ru-RU" w:val="ru-RU"/>
    </w:rPr>
  </w:style>
  <w:style w:type="character" w:styleId="2f3" w:customStyle="1">
    <w:name w:val="Заголовок №2_"/>
    <w:link w:val="2f4"/>
    <w:rsid w:val="007D1EC8"/>
    <w:rPr>
      <w:rFonts w:ascii="Arial" w:cs="Arial" w:eastAsia="Arial" w:hAnsi="Arial"/>
      <w:sz w:val="28"/>
      <w:szCs w:val="28"/>
      <w:shd w:color="auto" w:fill="ffffff" w:val="clear"/>
    </w:rPr>
  </w:style>
  <w:style w:type="paragraph" w:styleId="2f2" w:customStyle="1">
    <w:name w:val="Подпись к таблице (2)"/>
    <w:basedOn w:val="a"/>
    <w:link w:val="2f1"/>
    <w:rsid w:val="007D1EC8"/>
    <w:pPr>
      <w:widowControl w:val="0"/>
      <w:shd w:color="auto" w:fill="ffffff" w:val="clear"/>
      <w:spacing w:line="0" w:lineRule="atLeast"/>
    </w:pPr>
    <w:rPr>
      <w:rFonts w:asciiTheme="minorHAnsi" w:cstheme="minorBidi" w:eastAsiaTheme="minorHAnsi" w:hAnsiTheme="minorHAnsi"/>
      <w:sz w:val="26"/>
      <w:szCs w:val="26"/>
      <w:lang w:eastAsia="en-US"/>
    </w:rPr>
  </w:style>
  <w:style w:type="paragraph" w:styleId="afff" w:customStyle="1">
    <w:name w:val="Подпись к картинке"/>
    <w:basedOn w:val="a"/>
    <w:link w:val="affe"/>
    <w:rsid w:val="007D1EC8"/>
    <w:pPr>
      <w:widowControl w:val="0"/>
      <w:shd w:color="auto" w:fill="ffffff" w:val="clear"/>
      <w:spacing w:line="0" w:lineRule="atLeast"/>
    </w:pPr>
    <w:rPr>
      <w:rFonts w:asciiTheme="minorHAnsi" w:cstheme="minorBidi" w:eastAsiaTheme="minorHAnsi" w:hAnsiTheme="minorHAnsi"/>
      <w:sz w:val="26"/>
      <w:szCs w:val="26"/>
      <w:lang w:eastAsia="en-US"/>
    </w:rPr>
  </w:style>
  <w:style w:type="paragraph" w:styleId="2f4" w:customStyle="1">
    <w:name w:val="Заголовок №2"/>
    <w:basedOn w:val="a"/>
    <w:link w:val="2f3"/>
    <w:rsid w:val="007D1EC8"/>
    <w:pPr>
      <w:widowControl w:val="0"/>
      <w:shd w:color="auto" w:fill="ffffff" w:val="clear"/>
      <w:spacing w:after="540" w:before="240" w:line="0" w:lineRule="atLeast"/>
      <w:outlineLvl w:val="1"/>
    </w:pPr>
    <w:rPr>
      <w:rFonts w:ascii="Arial" w:cs="Arial" w:eastAsia="Arial" w:hAnsi="Arial"/>
      <w:sz w:val="28"/>
      <w:szCs w:val="28"/>
      <w:lang w:eastAsia="en-US"/>
    </w:rPr>
  </w:style>
  <w:style w:type="paragraph" w:styleId="38">
    <w:name w:val="toc 3"/>
    <w:basedOn w:val="a"/>
    <w:next w:val="a"/>
    <w:autoRedefine w:val="1"/>
    <w:uiPriority w:val="39"/>
    <w:unhideWhenUsed w:val="1"/>
    <w:rsid w:val="007D1EC8"/>
    <w:pPr>
      <w:keepNext w:val="1"/>
      <w:keepLines w:val="1"/>
      <w:widowControl w:val="0"/>
      <w:tabs>
        <w:tab w:val="left" w:pos="554"/>
      </w:tabs>
      <w:spacing w:line="276" w:lineRule="auto"/>
      <w:ind w:right="280"/>
      <w:jc w:val="center"/>
    </w:pPr>
    <w:rPr>
      <w:rFonts w:eastAsia="Calibri"/>
      <w:b w:val="1"/>
      <w:sz w:val="28"/>
      <w:szCs w:val="28"/>
      <w:lang w:eastAsia="en-US"/>
    </w:rPr>
  </w:style>
  <w:style w:type="character" w:styleId="afff0" w:customStyle="1">
    <w:name w:val="Сноска_"/>
    <w:link w:val="1f0"/>
    <w:rsid w:val="007D1EC8"/>
    <w:rPr>
      <w:b w:val="1"/>
      <w:bCs w:val="1"/>
      <w:sz w:val="21"/>
      <w:szCs w:val="21"/>
      <w:shd w:color="auto" w:fill="ffffff" w:val="clear"/>
    </w:rPr>
  </w:style>
  <w:style w:type="character" w:styleId="260" w:customStyle="1">
    <w:name w:val="Сноска + Курсив26"/>
    <w:uiPriority w:val="99"/>
    <w:rsid w:val="007D1EC8"/>
    <w:rPr>
      <w:rFonts w:ascii="Times New Roman" w:cs="Times New Roman" w:hAnsi="Times New Roman"/>
      <w:b w:val="1"/>
      <w:bCs w:val="1"/>
      <w:i w:val="1"/>
      <w:iCs w:val="1"/>
      <w:sz w:val="21"/>
      <w:szCs w:val="21"/>
      <w:shd w:color="auto" w:fill="ffffff" w:val="clear"/>
    </w:rPr>
  </w:style>
  <w:style w:type="character" w:styleId="250" w:customStyle="1">
    <w:name w:val="Сноска + Курсив25"/>
    <w:uiPriority w:val="99"/>
    <w:rsid w:val="007D1EC8"/>
    <w:rPr>
      <w:rFonts w:ascii="Times New Roman" w:cs="Times New Roman" w:hAnsi="Times New Roman"/>
      <w:b w:val="1"/>
      <w:bCs w:val="1"/>
      <w:i w:val="1"/>
      <w:iCs w:val="1"/>
      <w:sz w:val="21"/>
      <w:szCs w:val="21"/>
      <w:shd w:color="auto" w:fill="ffffff" w:val="clear"/>
    </w:rPr>
  </w:style>
  <w:style w:type="character" w:styleId="230" w:customStyle="1">
    <w:name w:val="Сноска + Курсив23"/>
    <w:uiPriority w:val="99"/>
    <w:rsid w:val="007D1EC8"/>
    <w:rPr>
      <w:rFonts w:ascii="Times New Roman" w:cs="Times New Roman" w:hAnsi="Times New Roman"/>
      <w:b w:val="1"/>
      <w:bCs w:val="1"/>
      <w:i w:val="1"/>
      <w:iCs w:val="1"/>
      <w:sz w:val="21"/>
      <w:szCs w:val="21"/>
      <w:shd w:color="auto" w:fill="ffffff" w:val="clear"/>
    </w:rPr>
  </w:style>
  <w:style w:type="character" w:styleId="220" w:customStyle="1">
    <w:name w:val="Сноска + Курсив22"/>
    <w:uiPriority w:val="99"/>
    <w:rsid w:val="007D1EC8"/>
    <w:rPr>
      <w:rFonts w:ascii="Times New Roman" w:cs="Times New Roman" w:hAnsi="Times New Roman"/>
      <w:b w:val="1"/>
      <w:bCs w:val="1"/>
      <w:i w:val="1"/>
      <w:iCs w:val="1"/>
      <w:sz w:val="21"/>
      <w:szCs w:val="21"/>
      <w:shd w:color="auto" w:fill="ffffff" w:val="clear"/>
    </w:rPr>
  </w:style>
  <w:style w:type="paragraph" w:styleId="1f0" w:customStyle="1">
    <w:name w:val="Сноска1"/>
    <w:basedOn w:val="a"/>
    <w:link w:val="afff0"/>
    <w:rsid w:val="007D1EC8"/>
    <w:pPr>
      <w:shd w:color="auto" w:fill="ffffff" w:val="clear"/>
      <w:spacing w:line="267" w:lineRule="exact"/>
      <w:jc w:val="both"/>
    </w:pPr>
    <w:rPr>
      <w:rFonts w:asciiTheme="minorHAnsi" w:cstheme="minorBidi" w:eastAsiaTheme="minorHAnsi" w:hAnsiTheme="minorHAnsi"/>
      <w:b w:val="1"/>
      <w:bCs w:val="1"/>
      <w:sz w:val="21"/>
      <w:szCs w:val="21"/>
      <w:lang w:eastAsia="en-US"/>
    </w:rPr>
  </w:style>
  <w:style w:type="character" w:styleId="95pt" w:customStyle="1">
    <w:name w:val="Основной текст + 9;5 pt;Полужирный"/>
    <w:rsid w:val="007D1EC8"/>
    <w:rPr>
      <w:rFonts w:ascii="Times New Roman" w:cs="Times New Roman" w:eastAsia="Times New Roman" w:hAnsi="Times New Roman"/>
      <w:b w:val="1"/>
      <w:bCs w:val="1"/>
      <w:color w:val="000000"/>
      <w:spacing w:val="0"/>
      <w:w w:val="100"/>
      <w:position w:val="0"/>
      <w:sz w:val="19"/>
      <w:szCs w:val="19"/>
      <w:shd w:color="auto" w:fill="ffffff" w:val="clear"/>
      <w:lang w:bidi="ru-RU" w:eastAsia="ru-RU" w:val="ru-RU"/>
    </w:rPr>
  </w:style>
  <w:style w:type="paragraph" w:styleId="afff1" w:customStyle="1">
    <w:name w:val="Сноска"/>
    <w:basedOn w:val="a"/>
    <w:rsid w:val="007D1EC8"/>
    <w:pPr>
      <w:widowControl w:val="0"/>
      <w:shd w:color="auto" w:fill="ffffff" w:val="clear"/>
      <w:spacing w:line="230" w:lineRule="exact"/>
    </w:pPr>
    <w:rPr>
      <w:b w:val="1"/>
      <w:bCs w:val="1"/>
      <w:sz w:val="19"/>
      <w:szCs w:val="19"/>
      <w:lang w:eastAsia="en-US"/>
    </w:rPr>
  </w:style>
  <w:style w:type="character" w:styleId="52" w:customStyle="1">
    <w:name w:val="Основной текст (5)_"/>
    <w:link w:val="53"/>
    <w:rsid w:val="007D1EC8"/>
    <w:rPr>
      <w:b w:val="1"/>
      <w:bCs w:val="1"/>
      <w:sz w:val="19"/>
      <w:szCs w:val="19"/>
      <w:shd w:color="auto" w:fill="ffffff" w:val="clear"/>
    </w:rPr>
  </w:style>
  <w:style w:type="character" w:styleId="8" w:customStyle="1">
    <w:name w:val="Основной текст (8)_"/>
    <w:link w:val="80"/>
    <w:rsid w:val="007D1EC8"/>
    <w:rPr>
      <w:rFonts w:ascii="Franklin Gothic Book" w:cs="Franklin Gothic Book" w:eastAsia="Franklin Gothic Book" w:hAnsi="Franklin Gothic Book"/>
      <w:sz w:val="8"/>
      <w:szCs w:val="8"/>
      <w:shd w:color="auto" w:fill="ffffff" w:val="clear"/>
    </w:rPr>
  </w:style>
  <w:style w:type="paragraph" w:styleId="53" w:customStyle="1">
    <w:name w:val="Основной текст (5)"/>
    <w:basedOn w:val="a"/>
    <w:link w:val="52"/>
    <w:rsid w:val="007D1EC8"/>
    <w:pPr>
      <w:widowControl w:val="0"/>
      <w:shd w:color="auto" w:fill="ffffff" w:val="clear"/>
      <w:spacing w:line="0" w:lineRule="atLeast"/>
    </w:pPr>
    <w:rPr>
      <w:rFonts w:asciiTheme="minorHAnsi" w:cstheme="minorBidi" w:eastAsiaTheme="minorHAnsi" w:hAnsiTheme="minorHAnsi"/>
      <w:b w:val="1"/>
      <w:bCs w:val="1"/>
      <w:sz w:val="19"/>
      <w:szCs w:val="19"/>
      <w:lang w:eastAsia="en-US"/>
    </w:rPr>
  </w:style>
  <w:style w:type="paragraph" w:styleId="80" w:customStyle="1">
    <w:name w:val="Основной текст (8)"/>
    <w:basedOn w:val="a"/>
    <w:link w:val="8"/>
    <w:rsid w:val="007D1EC8"/>
    <w:pPr>
      <w:widowControl w:val="0"/>
      <w:shd w:color="auto" w:fill="ffffff" w:val="clear"/>
      <w:spacing w:line="0" w:lineRule="atLeast"/>
    </w:pPr>
    <w:rPr>
      <w:rFonts w:ascii="Franklin Gothic Book" w:cs="Franklin Gothic Book" w:eastAsia="Franklin Gothic Book" w:hAnsi="Franklin Gothic Book"/>
      <w:sz w:val="8"/>
      <w:szCs w:val="8"/>
      <w:lang w:eastAsia="en-US"/>
    </w:rPr>
  </w:style>
  <w:style w:type="character" w:styleId="200" w:customStyle="1">
    <w:name w:val="Сноска + Курсив20"/>
    <w:uiPriority w:val="99"/>
    <w:rsid w:val="007D1EC8"/>
    <w:rPr>
      <w:rFonts w:ascii="Times New Roman" w:cs="Times New Roman" w:hAnsi="Times New Roman"/>
      <w:b w:val="1"/>
      <w:bCs w:val="1"/>
      <w:i w:val="1"/>
      <w:iCs w:val="1"/>
      <w:sz w:val="21"/>
      <w:szCs w:val="21"/>
      <w:shd w:color="auto" w:fill="ffffff" w:val="clear"/>
    </w:rPr>
  </w:style>
  <w:style w:type="character" w:styleId="180" w:customStyle="1">
    <w:name w:val="Сноска + Курсив18"/>
    <w:uiPriority w:val="99"/>
    <w:rsid w:val="007D1EC8"/>
    <w:rPr>
      <w:rFonts w:ascii="Times New Roman" w:cs="Times New Roman" w:hAnsi="Times New Roman"/>
      <w:b w:val="1"/>
      <w:bCs w:val="1"/>
      <w:i w:val="1"/>
      <w:iCs w:val="1"/>
      <w:sz w:val="21"/>
      <w:szCs w:val="21"/>
      <w:shd w:color="auto" w:fill="ffffff" w:val="clear"/>
    </w:rPr>
  </w:style>
  <w:style w:type="character" w:styleId="160" w:customStyle="1">
    <w:name w:val="Сноска + Курсив16"/>
    <w:uiPriority w:val="99"/>
    <w:rsid w:val="007D1EC8"/>
    <w:rPr>
      <w:rFonts w:ascii="Times New Roman" w:cs="Times New Roman" w:hAnsi="Times New Roman"/>
      <w:b w:val="1"/>
      <w:bCs w:val="1"/>
      <w:i w:val="1"/>
      <w:iCs w:val="1"/>
      <w:sz w:val="21"/>
      <w:szCs w:val="21"/>
      <w:shd w:color="auto" w:fill="ffffff" w:val="clear"/>
    </w:rPr>
  </w:style>
  <w:style w:type="character" w:styleId="150" w:customStyle="1">
    <w:name w:val="Сноска + Курсив15"/>
    <w:uiPriority w:val="99"/>
    <w:rsid w:val="007D1EC8"/>
    <w:rPr>
      <w:rFonts w:ascii="Times New Roman" w:cs="Times New Roman" w:hAnsi="Times New Roman"/>
      <w:b w:val="1"/>
      <w:bCs w:val="1"/>
      <w:i w:val="1"/>
      <w:iCs w:val="1"/>
      <w:sz w:val="21"/>
      <w:szCs w:val="21"/>
      <w:shd w:color="auto" w:fill="ffffff" w:val="clear"/>
    </w:rPr>
  </w:style>
  <w:style w:type="character" w:styleId="140" w:customStyle="1">
    <w:name w:val="Сноска + Курсив14"/>
    <w:uiPriority w:val="99"/>
    <w:rsid w:val="007D1EC8"/>
    <w:rPr>
      <w:rFonts w:ascii="Times New Roman" w:cs="Times New Roman" w:hAnsi="Times New Roman"/>
      <w:b w:val="1"/>
      <w:bCs w:val="1"/>
      <w:i w:val="1"/>
      <w:iCs w:val="1"/>
      <w:sz w:val="21"/>
      <w:szCs w:val="21"/>
      <w:shd w:color="auto" w:fill="ffffff" w:val="clear"/>
    </w:rPr>
  </w:style>
  <w:style w:type="character" w:styleId="citation" w:customStyle="1">
    <w:name w:val="citation"/>
    <w:rsid w:val="007D1EC8"/>
  </w:style>
  <w:style w:type="character" w:styleId="9" w:customStyle="1">
    <w:name w:val="Основной текст + 9"/>
    <w:aliases w:val="5 pt,Полужирный"/>
    <w:rsid w:val="007D1EC8"/>
    <w:rPr>
      <w:rFonts w:ascii="Times New Roman" w:cs="Times New Roman" w:eastAsia="Times New Roman" w:hAnsi="Times New Roman" w:hint="default"/>
      <w:b w:val="1"/>
      <w:bCs w:val="1"/>
      <w:color w:val="000000"/>
      <w:spacing w:val="0"/>
      <w:w w:val="100"/>
      <w:position w:val="0"/>
      <w:sz w:val="19"/>
      <w:szCs w:val="19"/>
      <w:shd w:color="auto" w:fill="ffffff" w:val="clear"/>
      <w:lang w:bidi="ru-RU" w:eastAsia="ru-RU" w:val="ru-RU"/>
    </w:rPr>
  </w:style>
  <w:style w:type="paragraph" w:styleId="afff2">
    <w:name w:val="endnote text"/>
    <w:basedOn w:val="a"/>
    <w:link w:val="afff3"/>
    <w:uiPriority w:val="99"/>
    <w:unhideWhenUsed w:val="1"/>
    <w:rsid w:val="007D1EC8"/>
    <w:rPr>
      <w:sz w:val="20"/>
      <w:szCs w:val="20"/>
    </w:rPr>
  </w:style>
  <w:style w:type="character" w:styleId="afff3" w:customStyle="1">
    <w:name w:val="Текст концевой сноски Знак"/>
    <w:basedOn w:val="a0"/>
    <w:link w:val="afff2"/>
    <w:uiPriority w:val="99"/>
    <w:rsid w:val="007D1EC8"/>
    <w:rPr>
      <w:rFonts w:ascii="Times New Roman" w:cs="Times New Roman" w:eastAsia="Times New Roman" w:hAnsi="Times New Roman"/>
      <w:sz w:val="20"/>
      <w:szCs w:val="20"/>
      <w:lang w:eastAsia="ru-RU"/>
    </w:rPr>
  </w:style>
  <w:style w:type="character" w:styleId="1f1" w:customStyle="1">
    <w:name w:val="Верхний колонтитул Знак1"/>
    <w:uiPriority w:val="99"/>
    <w:semiHidden w:val="1"/>
    <w:rsid w:val="007D1EC8"/>
    <w:rPr>
      <w:rFonts w:ascii="Times New Roman" w:cs="Times New Roman" w:eastAsia="Times New Roman" w:hAnsi="Times New Roman"/>
      <w:sz w:val="24"/>
      <w:szCs w:val="24"/>
      <w:lang w:eastAsia="ru-RU"/>
    </w:rPr>
  </w:style>
  <w:style w:type="character" w:styleId="HTML1" w:customStyle="1">
    <w:name w:val="Стандартный HTML Знак1"/>
    <w:uiPriority w:val="99"/>
    <w:semiHidden w:val="1"/>
    <w:rsid w:val="007D1EC8"/>
    <w:rPr>
      <w:rFonts w:ascii="Consolas" w:cs="Times New Roman" w:eastAsia="Times New Roman" w:hAnsi="Consolas"/>
      <w:sz w:val="20"/>
      <w:szCs w:val="20"/>
      <w:lang w:eastAsia="ru-RU"/>
    </w:rPr>
  </w:style>
  <w:style w:type="character" w:styleId="sources-count" w:customStyle="1">
    <w:name w:val="sources-count"/>
    <w:rsid w:val="007D1EC8"/>
  </w:style>
  <w:style w:type="character" w:styleId="down" w:customStyle="1">
    <w:name w:val="down"/>
    <w:rsid w:val="007D1EC8"/>
  </w:style>
  <w:style w:type="character" w:styleId="afff4">
    <w:name w:val="FollowedHyperlink"/>
    <w:uiPriority w:val="99"/>
    <w:unhideWhenUsed w:val="1"/>
    <w:rsid w:val="007D1EC8"/>
    <w:rPr>
      <w:color w:val="800080"/>
      <w:u w:val="single"/>
    </w:rPr>
  </w:style>
  <w:style w:type="character" w:styleId="afff5">
    <w:name w:val="Emphasis"/>
    <w:uiPriority w:val="20"/>
    <w:qFormat w:val="1"/>
    <w:rsid w:val="007D1EC8"/>
    <w:rPr>
      <w:i w:val="1"/>
      <w:iCs w:val="1"/>
    </w:rPr>
  </w:style>
  <w:style w:type="character" w:styleId="check-date" w:customStyle="1">
    <w:name w:val="check-date"/>
    <w:rsid w:val="007D1EC8"/>
  </w:style>
  <w:style w:type="character" w:styleId="ocr-languages" w:customStyle="1">
    <w:name w:val="ocr-languages"/>
    <w:rsid w:val="007D1EC8"/>
  </w:style>
  <w:style w:type="character" w:styleId="hide-sources" w:customStyle="1">
    <w:name w:val="hide-sources"/>
    <w:rsid w:val="007D1EC8"/>
  </w:style>
  <w:style w:type="character" w:styleId="2f5" w:customStyle="1">
    <w:name w:val="Обычный2"/>
    <w:rsid w:val="007D1EC8"/>
  </w:style>
  <w:style w:type="character" w:styleId="legal" w:customStyle="1">
    <w:name w:val="legal"/>
    <w:rsid w:val="007D1EC8"/>
  </w:style>
  <w:style w:type="character" w:styleId="plagiat" w:customStyle="1">
    <w:name w:val="plagiat"/>
    <w:rsid w:val="007D1EC8"/>
  </w:style>
  <w:style w:type="character" w:styleId="af2" w:customStyle="1">
    <w:name w:val="Обычный (веб) Знак"/>
    <w:aliases w:val="Normal (Web) Char Знак,Обычный (Web)1 Char Знак,Обычный (веб) Знак Char Знак,Обычный (веб) Знак Знак Char Знак Char Знак,Обычный (веб) Знак Знак Char Char Знак Char Знак,Обычный (веб) Знак Знак Знак Знак Char Знак,Знак Знак251 Знак"/>
    <w:link w:val="af1"/>
    <w:uiPriority w:val="99"/>
    <w:locked w:val="1"/>
    <w:rsid w:val="007D1EC8"/>
    <w:rPr>
      <w:rFonts w:ascii="Times New Roman" w:cs="Times New Roman" w:eastAsia="Times New Roman" w:hAnsi="Times New Roman"/>
      <w:sz w:val="24"/>
      <w:szCs w:val="24"/>
      <w:lang w:eastAsia="ru-RU"/>
    </w:rPr>
  </w:style>
  <w:style w:type="table" w:styleId="2f6" w:customStyle="1">
    <w:name w:val="Сетка таблицы2"/>
    <w:basedOn w:val="a1"/>
    <w:next w:val="afb"/>
    <w:uiPriority w:val="59"/>
    <w:rsid w:val="007D1EC8"/>
    <w:pPr>
      <w:spacing w:after="0" w:line="240" w:lineRule="auto"/>
    </w:pPr>
    <w:rPr>
      <w:rFonts w:ascii="Calibri" w:cs="Times New Roman"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fff6">
    <w:name w:val="annotation reference"/>
    <w:uiPriority w:val="99"/>
    <w:unhideWhenUsed w:val="1"/>
    <w:rsid w:val="007D1EC8"/>
    <w:rPr>
      <w:sz w:val="16"/>
      <w:szCs w:val="16"/>
    </w:rPr>
  </w:style>
  <w:style w:type="paragraph" w:styleId="afff7">
    <w:name w:val="annotation text"/>
    <w:basedOn w:val="a"/>
    <w:link w:val="afff8"/>
    <w:uiPriority w:val="99"/>
    <w:unhideWhenUsed w:val="1"/>
    <w:rsid w:val="007D1EC8"/>
    <w:rPr>
      <w:sz w:val="20"/>
      <w:szCs w:val="20"/>
    </w:rPr>
  </w:style>
  <w:style w:type="character" w:styleId="afff8" w:customStyle="1">
    <w:name w:val="Текст примечания Знак"/>
    <w:basedOn w:val="a0"/>
    <w:link w:val="afff7"/>
    <w:uiPriority w:val="99"/>
    <w:rsid w:val="007D1EC8"/>
    <w:rPr>
      <w:rFonts w:ascii="Times New Roman" w:cs="Times New Roman" w:eastAsia="Times New Roman" w:hAnsi="Times New Roman"/>
      <w:sz w:val="20"/>
      <w:szCs w:val="20"/>
      <w:lang w:eastAsia="ru-RU"/>
    </w:rPr>
  </w:style>
  <w:style w:type="paragraph" w:styleId="2f7">
    <w:name w:val="List 2"/>
    <w:basedOn w:val="a"/>
    <w:rsid w:val="007D1EC8"/>
    <w:pPr>
      <w:ind w:left="566" w:hanging="283"/>
    </w:pPr>
    <w:rPr>
      <w:rFonts w:ascii="Times New Roman Tj" w:hAnsi="Times New Roman Tj"/>
    </w:rPr>
  </w:style>
  <w:style w:type="paragraph" w:styleId="39">
    <w:name w:val="Body Text 3"/>
    <w:basedOn w:val="a"/>
    <w:link w:val="3a"/>
    <w:rsid w:val="007D1EC8"/>
    <w:pPr>
      <w:spacing w:after="120"/>
    </w:pPr>
    <w:rPr>
      <w:rFonts w:ascii="Times New Roman Tj" w:hAnsi="Times New Roman Tj"/>
      <w:sz w:val="16"/>
      <w:szCs w:val="16"/>
    </w:rPr>
  </w:style>
  <w:style w:type="character" w:styleId="3a" w:customStyle="1">
    <w:name w:val="Основной текст 3 Знак"/>
    <w:basedOn w:val="a0"/>
    <w:link w:val="39"/>
    <w:rsid w:val="007D1EC8"/>
    <w:rPr>
      <w:rFonts w:ascii="Times New Roman Tj" w:cs="Times New Roman" w:eastAsia="Times New Roman" w:hAnsi="Times New Roman Tj"/>
      <w:sz w:val="16"/>
      <w:szCs w:val="16"/>
      <w:lang w:eastAsia="ru-RU"/>
    </w:rPr>
  </w:style>
  <w:style w:type="character" w:styleId="posted-on" w:customStyle="1">
    <w:name w:val="posted-on"/>
    <w:basedOn w:val="a0"/>
    <w:rsid w:val="007D1EC8"/>
  </w:style>
  <w:style w:type="character" w:styleId="author" w:customStyle="1">
    <w:name w:val="author"/>
    <w:basedOn w:val="a0"/>
    <w:rsid w:val="007D1EC8"/>
  </w:style>
  <w:style w:type="character" w:styleId="HTML2">
    <w:name w:val="HTML Cite"/>
    <w:basedOn w:val="a0"/>
    <w:uiPriority w:val="99"/>
    <w:semiHidden w:val="1"/>
    <w:unhideWhenUsed w:val="1"/>
    <w:rsid w:val="00836AC1"/>
    <w:rPr>
      <w:i w:val="1"/>
      <w:iCs w:val="1"/>
    </w:rPr>
  </w:style>
  <w:style w:type="character" w:styleId="ylgvce" w:customStyle="1">
    <w:name w:val="ylgvce"/>
    <w:basedOn w:val="a0"/>
    <w:rsid w:val="00836AC1"/>
  </w:style>
  <w:style w:type="character" w:styleId="lawljd" w:customStyle="1">
    <w:name w:val="lawljd"/>
    <w:basedOn w:val="a0"/>
    <w:rsid w:val="00836AC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eb.ttu.tj"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10pLABGk0iQL9U0vGPyOjVm1Qg==">CgMxLjAyDmgucG84czZ6bnF3eHZoOAByITFhejJJU0tvZEVYVHNSdnVwSzBjajVERkZpN0J6X3phTg==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2025-03-21T16:15:00Z</dcterms:created>
  <dc:creator>Пользователь Windows</dc:creator>
</cp:coreProperties>
</file>