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Номи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курс: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Фаъолияти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иқтисоди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берунаи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корхонаҳо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дар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Ҷумҳурии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Тоҷикистон</w:t>
      </w:r>
    </w:p>
    <w:p w:rsidR="00870DB1" w:rsidRP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</w:p>
    <w:p w:rsid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tg-Cyrl-TJ"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Foreign economic activity of enterprises in the Republic of Tajikistan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)</w:t>
      </w:r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en-US" w:eastAsia="ru-RU"/>
        </w:rPr>
        <w:t>.</w:t>
      </w:r>
    </w:p>
    <w:p w:rsidR="00870DB1" w:rsidRP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</w:p>
    <w:p w:rsidR="00870DB1" w:rsidRPr="000C7E20" w:rsidRDefault="00E92B89" w:rsidP="00BF046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</w:pPr>
      <w:r w:rsidRPr="000C7E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Lecture</w:t>
      </w:r>
      <w:r w:rsidR="00870DB1" w:rsidRPr="000C7E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 xml:space="preserve"> </w:t>
      </w:r>
      <w:r w:rsidR="000C7E20" w:rsidRPr="000C7E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10</w:t>
      </w:r>
      <w:r w:rsidR="00870DB1" w:rsidRPr="000C7E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.</w:t>
      </w:r>
      <w:r w:rsidR="00870DB1" w:rsidRPr="000C7E20">
        <w:rPr>
          <w:rFonts w:ascii="Times New Roman" w:eastAsia="Times New Roman" w:hAnsi="Times New Roman" w:cs="Times New Roman"/>
          <w:color w:val="000000"/>
          <w:sz w:val="28"/>
          <w:szCs w:val="28"/>
          <w:lang w:val="tg-Cyrl-TJ" w:eastAsia="ru-RU"/>
        </w:rPr>
        <w:t xml:space="preserve"> </w:t>
      </w:r>
      <w:r w:rsidR="000C7E20" w:rsidRPr="000C7E20">
        <w:rPr>
          <w:rFonts w:ascii="Times New Roman" w:hAnsi="Times New Roman" w:cs="Times New Roman"/>
          <w:w w:val="105"/>
          <w:sz w:val="28"/>
          <w:szCs w:val="28"/>
          <w:lang w:val="en-US"/>
        </w:rPr>
        <w:t>Foreign</w:t>
      </w:r>
      <w:r w:rsidR="000C7E20" w:rsidRPr="000C7E20">
        <w:rPr>
          <w:rFonts w:ascii="Times New Roman" w:hAnsi="Times New Roman" w:cs="Times New Roman"/>
          <w:spacing w:val="-3"/>
          <w:w w:val="105"/>
          <w:sz w:val="28"/>
          <w:szCs w:val="28"/>
          <w:lang w:val="en-US"/>
        </w:rPr>
        <w:t xml:space="preserve"> </w:t>
      </w:r>
      <w:r w:rsidR="000C7E20" w:rsidRPr="000C7E20">
        <w:rPr>
          <w:rFonts w:ascii="Times New Roman" w:hAnsi="Times New Roman" w:cs="Times New Roman"/>
          <w:w w:val="105"/>
          <w:sz w:val="28"/>
          <w:szCs w:val="28"/>
          <w:lang w:val="en-US"/>
        </w:rPr>
        <w:t>trade</w:t>
      </w:r>
      <w:r w:rsidR="000C7E20" w:rsidRPr="000C7E20">
        <w:rPr>
          <w:rFonts w:ascii="Times New Roman" w:hAnsi="Times New Roman" w:cs="Times New Roman"/>
          <w:spacing w:val="-7"/>
          <w:w w:val="105"/>
          <w:sz w:val="28"/>
          <w:szCs w:val="28"/>
          <w:lang w:val="en-US"/>
        </w:rPr>
        <w:t xml:space="preserve"> </w:t>
      </w:r>
      <w:r w:rsidR="000C7E20" w:rsidRPr="000C7E20">
        <w:rPr>
          <w:rFonts w:ascii="Times New Roman" w:hAnsi="Times New Roman" w:cs="Times New Roman"/>
          <w:w w:val="105"/>
          <w:sz w:val="28"/>
          <w:szCs w:val="28"/>
          <w:lang w:val="en-US"/>
        </w:rPr>
        <w:t>agreements</w:t>
      </w:r>
      <w:r w:rsidR="000C7E20" w:rsidRPr="000C7E20">
        <w:rPr>
          <w:rFonts w:ascii="Times New Roman" w:hAnsi="Times New Roman" w:cs="Times New Roman"/>
          <w:spacing w:val="-3"/>
          <w:w w:val="105"/>
          <w:sz w:val="28"/>
          <w:szCs w:val="28"/>
          <w:lang w:val="en-US"/>
        </w:rPr>
        <w:t xml:space="preserve"> </w:t>
      </w:r>
      <w:r w:rsidR="000C7E20" w:rsidRPr="000C7E20">
        <w:rPr>
          <w:rFonts w:ascii="Times New Roman" w:hAnsi="Times New Roman" w:cs="Times New Roman"/>
          <w:w w:val="105"/>
          <w:sz w:val="28"/>
          <w:szCs w:val="28"/>
          <w:lang w:val="en-US"/>
        </w:rPr>
        <w:t>(contracts)</w:t>
      </w:r>
      <w:r w:rsidR="000C7E20" w:rsidRPr="000C7E20">
        <w:rPr>
          <w:rFonts w:ascii="Times New Roman" w:hAnsi="Times New Roman" w:cs="Times New Roman"/>
          <w:spacing w:val="-4"/>
          <w:w w:val="105"/>
          <w:sz w:val="28"/>
          <w:szCs w:val="28"/>
          <w:lang w:val="en-US"/>
        </w:rPr>
        <w:t xml:space="preserve"> </w:t>
      </w:r>
      <w:r w:rsidR="000C7E20" w:rsidRPr="000C7E20">
        <w:rPr>
          <w:rFonts w:ascii="Times New Roman" w:hAnsi="Times New Roman" w:cs="Times New Roman"/>
          <w:w w:val="105"/>
          <w:sz w:val="28"/>
          <w:szCs w:val="28"/>
          <w:lang w:val="en-US"/>
        </w:rPr>
        <w:t>in</w:t>
      </w:r>
      <w:r w:rsidR="000C7E20" w:rsidRPr="000C7E20">
        <w:rPr>
          <w:rFonts w:ascii="Times New Roman" w:hAnsi="Times New Roman" w:cs="Times New Roman"/>
          <w:spacing w:val="-3"/>
          <w:w w:val="105"/>
          <w:sz w:val="28"/>
          <w:szCs w:val="28"/>
          <w:lang w:val="en-US"/>
        </w:rPr>
        <w:t xml:space="preserve"> </w:t>
      </w:r>
      <w:r w:rsidR="000C7E20" w:rsidRPr="000C7E20">
        <w:rPr>
          <w:rFonts w:ascii="Times New Roman" w:hAnsi="Times New Roman" w:cs="Times New Roman"/>
          <w:w w:val="105"/>
          <w:sz w:val="28"/>
          <w:szCs w:val="28"/>
          <w:lang w:val="en-US"/>
        </w:rPr>
        <w:t>Tajik</w:t>
      </w:r>
      <w:r w:rsidR="000C7E20" w:rsidRPr="000C7E20">
        <w:rPr>
          <w:rFonts w:ascii="Times New Roman" w:hAnsi="Times New Roman" w:cs="Times New Roman"/>
          <w:spacing w:val="-3"/>
          <w:w w:val="105"/>
          <w:sz w:val="28"/>
          <w:szCs w:val="28"/>
          <w:lang w:val="en-US"/>
        </w:rPr>
        <w:t xml:space="preserve"> </w:t>
      </w:r>
      <w:r w:rsidR="000C7E20" w:rsidRPr="000C7E20">
        <w:rPr>
          <w:rFonts w:ascii="Times New Roman" w:hAnsi="Times New Roman" w:cs="Times New Roman"/>
          <w:spacing w:val="-2"/>
          <w:w w:val="105"/>
          <w:sz w:val="28"/>
          <w:szCs w:val="28"/>
          <w:lang w:val="en-US"/>
        </w:rPr>
        <w:t>enterprises</w:t>
      </w:r>
    </w:p>
    <w:p w:rsidR="00870DB1" w:rsidRPr="000C7E20" w:rsidRDefault="00870DB1" w:rsidP="00870D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</w:p>
    <w:p w:rsidR="00BF046E" w:rsidRPr="000C7E20" w:rsidRDefault="00870DB1" w:rsidP="00BF04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g-Cyrl-TJ"/>
        </w:rPr>
      </w:pPr>
      <w:r w:rsidRPr="000C7E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 xml:space="preserve">Мавзӯи </w:t>
      </w:r>
      <w:r w:rsidR="000C7E20" w:rsidRPr="000C7E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10</w:t>
      </w:r>
      <w:r w:rsidRPr="000C7E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 xml:space="preserve">. </w:t>
      </w:r>
      <w:r w:rsidR="000C7E20" w:rsidRPr="000C7E20">
        <w:rPr>
          <w:rFonts w:ascii="Times New Roman" w:hAnsi="Times New Roman" w:cs="Times New Roman"/>
          <w:spacing w:val="-2"/>
          <w:sz w:val="28"/>
          <w:szCs w:val="28"/>
          <w:lang w:val="tg-Cyrl-TJ"/>
        </w:rPr>
        <w:t>Қарордодҳои</w:t>
      </w:r>
      <w:r w:rsidR="000C7E20" w:rsidRPr="000C7E20">
        <w:rPr>
          <w:rFonts w:ascii="Times New Roman" w:hAnsi="Times New Roman" w:cs="Times New Roman"/>
          <w:sz w:val="28"/>
          <w:szCs w:val="28"/>
          <w:lang w:val="tg-Cyrl-TJ"/>
        </w:rPr>
        <w:tab/>
      </w:r>
      <w:r w:rsidR="000C7E20" w:rsidRPr="000C7E20">
        <w:rPr>
          <w:rFonts w:ascii="Times New Roman" w:hAnsi="Times New Roman" w:cs="Times New Roman"/>
          <w:spacing w:val="-2"/>
          <w:sz w:val="28"/>
          <w:szCs w:val="28"/>
          <w:lang w:val="tg-Cyrl-TJ"/>
        </w:rPr>
        <w:t>(шартномаҳои)</w:t>
      </w:r>
      <w:r w:rsidR="000C7E20" w:rsidRPr="000C7E20">
        <w:rPr>
          <w:rFonts w:ascii="Times New Roman" w:hAnsi="Times New Roman" w:cs="Times New Roman"/>
          <w:sz w:val="28"/>
          <w:szCs w:val="28"/>
          <w:lang w:val="tg-Cyrl-TJ"/>
        </w:rPr>
        <w:tab/>
      </w:r>
      <w:r w:rsidR="000C7E20" w:rsidRPr="000C7E20">
        <w:rPr>
          <w:rFonts w:ascii="Times New Roman" w:hAnsi="Times New Roman" w:cs="Times New Roman"/>
          <w:spacing w:val="-2"/>
          <w:sz w:val="28"/>
          <w:szCs w:val="28"/>
          <w:lang w:val="tg-Cyrl-TJ"/>
        </w:rPr>
        <w:t xml:space="preserve">савдои </w:t>
      </w:r>
      <w:r w:rsidR="000C7E20" w:rsidRPr="000C7E20">
        <w:rPr>
          <w:rFonts w:ascii="Times New Roman" w:hAnsi="Times New Roman" w:cs="Times New Roman"/>
          <w:sz w:val="28"/>
          <w:szCs w:val="28"/>
          <w:lang w:val="tg-Cyrl-TJ"/>
        </w:rPr>
        <w:t>хориҷа дар корхонаҳои Тоҷикистон</w:t>
      </w:r>
    </w:p>
    <w:p w:rsidR="00870DB1" w:rsidRDefault="00870DB1" w:rsidP="00BF046E">
      <w:pPr>
        <w:spacing w:line="360" w:lineRule="auto"/>
        <w:jc w:val="both"/>
        <w:rPr>
          <w:rFonts w:ascii="Times New Roman" w:hAnsi="Times New Roman" w:cs="Times New Roman"/>
          <w:sz w:val="28"/>
          <w:lang w:val="tg-Cyrl-TJ"/>
        </w:rPr>
      </w:pPr>
      <w:r>
        <w:rPr>
          <w:rFonts w:ascii="Times New Roman" w:hAnsi="Times New Roman" w:cs="Times New Roman"/>
          <w:sz w:val="28"/>
          <w:lang w:val="tg-Cyrl-TJ"/>
        </w:rPr>
        <w:t>Ҷавоби саволҳои тестӣ:</w:t>
      </w:r>
    </w:p>
    <w:p w:rsidR="00870DB1" w:rsidRDefault="00E92B89" w:rsidP="00870DB1">
      <w:pPr>
        <w:rPr>
          <w:rFonts w:ascii="Times New Roman" w:hAnsi="Times New Roman" w:cs="Times New Roman"/>
          <w:i/>
          <w:sz w:val="28"/>
          <w:lang w:val="tg-Cyrl-TJ"/>
        </w:rPr>
      </w:pPr>
      <w:r>
        <w:rPr>
          <w:rFonts w:ascii="Times New Roman" w:hAnsi="Times New Roman" w:cs="Times New Roman"/>
          <w:i/>
          <w:sz w:val="28"/>
          <w:lang w:val="tg-Cyrl-TJ"/>
        </w:rPr>
        <w:t>1</w:t>
      </w:r>
      <w:r w:rsidR="006C5286">
        <w:rPr>
          <w:rFonts w:ascii="Times New Roman" w:hAnsi="Times New Roman" w:cs="Times New Roman"/>
          <w:i/>
          <w:sz w:val="28"/>
          <w:lang w:val="tg-Cyrl-TJ"/>
        </w:rPr>
        <w:t>А</w:t>
      </w:r>
      <w:r>
        <w:rPr>
          <w:rFonts w:ascii="Times New Roman" w:hAnsi="Times New Roman" w:cs="Times New Roman"/>
          <w:i/>
          <w:sz w:val="28"/>
          <w:lang w:val="tg-Cyrl-TJ"/>
        </w:rPr>
        <w:t xml:space="preserve">, </w:t>
      </w:r>
      <w:r w:rsidR="00144B4E">
        <w:rPr>
          <w:rFonts w:ascii="Times New Roman" w:hAnsi="Times New Roman" w:cs="Times New Roman"/>
          <w:i/>
          <w:sz w:val="28"/>
          <w:lang w:val="tg-Cyrl-TJ"/>
        </w:rPr>
        <w:t xml:space="preserve"> 2</w:t>
      </w:r>
      <w:r w:rsidR="000C7E20">
        <w:rPr>
          <w:rFonts w:ascii="Times New Roman" w:hAnsi="Times New Roman" w:cs="Times New Roman"/>
          <w:i/>
          <w:sz w:val="28"/>
          <w:lang w:val="tg-Cyrl-TJ"/>
        </w:rPr>
        <w:t>Б</w:t>
      </w:r>
      <w:r w:rsidR="00144B4E">
        <w:rPr>
          <w:rFonts w:ascii="Times New Roman" w:hAnsi="Times New Roman" w:cs="Times New Roman"/>
          <w:i/>
          <w:sz w:val="28"/>
          <w:lang w:val="tg-Cyrl-TJ"/>
        </w:rPr>
        <w:t>,  3</w:t>
      </w:r>
      <w:r w:rsidR="000C7E20">
        <w:rPr>
          <w:rFonts w:ascii="Times New Roman" w:hAnsi="Times New Roman" w:cs="Times New Roman"/>
          <w:i/>
          <w:sz w:val="28"/>
          <w:lang w:val="tg-Cyrl-TJ"/>
        </w:rPr>
        <w:t>Г</w:t>
      </w:r>
      <w:r w:rsidR="00144B4E">
        <w:rPr>
          <w:rFonts w:ascii="Times New Roman" w:hAnsi="Times New Roman" w:cs="Times New Roman"/>
          <w:i/>
          <w:sz w:val="28"/>
          <w:lang w:val="tg-Cyrl-TJ"/>
        </w:rPr>
        <w:t>,  4</w:t>
      </w:r>
      <w:r w:rsidR="000C7E20">
        <w:rPr>
          <w:rFonts w:ascii="Times New Roman" w:hAnsi="Times New Roman" w:cs="Times New Roman"/>
          <w:i/>
          <w:sz w:val="28"/>
          <w:lang w:val="tg-Cyrl-TJ"/>
        </w:rPr>
        <w:t>В</w:t>
      </w:r>
      <w:r w:rsidR="00144B4E">
        <w:rPr>
          <w:rFonts w:ascii="Times New Roman" w:hAnsi="Times New Roman" w:cs="Times New Roman"/>
          <w:i/>
          <w:sz w:val="28"/>
          <w:lang w:val="tg-Cyrl-TJ"/>
        </w:rPr>
        <w:t>, 5</w:t>
      </w:r>
      <w:r w:rsidR="000C7E20">
        <w:rPr>
          <w:rFonts w:ascii="Times New Roman" w:hAnsi="Times New Roman" w:cs="Times New Roman"/>
          <w:i/>
          <w:sz w:val="28"/>
          <w:lang w:val="tg-Cyrl-TJ"/>
        </w:rPr>
        <w:t>А</w:t>
      </w:r>
      <w:r w:rsidR="00870DB1">
        <w:rPr>
          <w:rFonts w:ascii="Times New Roman" w:hAnsi="Times New Roman" w:cs="Times New Roman"/>
          <w:i/>
          <w:sz w:val="28"/>
          <w:lang w:val="tg-Cyrl-TJ"/>
        </w:rPr>
        <w:t>.</w:t>
      </w:r>
    </w:p>
    <w:p w:rsidR="00D35D44" w:rsidRPr="00870DB1" w:rsidRDefault="00D35D44">
      <w:pPr>
        <w:rPr>
          <w:lang w:val="tg-Cyrl-TJ"/>
        </w:rPr>
      </w:pPr>
      <w:bookmarkStart w:id="0" w:name="_GoBack"/>
      <w:bookmarkEnd w:id="0"/>
    </w:p>
    <w:sectPr w:rsidR="00D35D44" w:rsidRPr="00870DB1" w:rsidSect="00814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5D44"/>
    <w:rsid w:val="00013C47"/>
    <w:rsid w:val="00016F8A"/>
    <w:rsid w:val="00037129"/>
    <w:rsid w:val="000C7E20"/>
    <w:rsid w:val="00144B4E"/>
    <w:rsid w:val="002A1E97"/>
    <w:rsid w:val="00446BDD"/>
    <w:rsid w:val="006C5286"/>
    <w:rsid w:val="00707F60"/>
    <w:rsid w:val="008145DD"/>
    <w:rsid w:val="00870DB1"/>
    <w:rsid w:val="0098451E"/>
    <w:rsid w:val="00B532F6"/>
    <w:rsid w:val="00BF046E"/>
    <w:rsid w:val="00D35D44"/>
    <w:rsid w:val="00D90FC4"/>
    <w:rsid w:val="00E92B89"/>
    <w:rsid w:val="00EB6083"/>
    <w:rsid w:val="00FE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5AF59"/>
  <w15:docId w15:val="{E5DF0C99-8B8B-4C9A-927B-1D37AE6BD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5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11</cp:revision>
  <dcterms:created xsi:type="dcterms:W3CDTF">2025-04-02T06:12:00Z</dcterms:created>
  <dcterms:modified xsi:type="dcterms:W3CDTF">2025-05-07T06:08:00Z</dcterms:modified>
</cp:coreProperties>
</file>